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08CFC" w14:textId="3B20066A" w:rsidR="00B40CC8" w:rsidRPr="00D72579" w:rsidRDefault="00D72579" w:rsidP="00D72579">
      <w:pPr>
        <w:pStyle w:val="ListParagraph"/>
        <w:numPr>
          <w:ilvl w:val="0"/>
          <w:numId w:val="12"/>
        </w:numPr>
        <w:rPr>
          <w:b/>
        </w:rPr>
      </w:pPr>
      <w:proofErr w:type="spellStart"/>
      <w:r>
        <w:rPr>
          <w:b/>
        </w:rPr>
        <w:t>Αγροδιατροφή</w:t>
      </w:r>
      <w:proofErr w:type="spellEnd"/>
    </w:p>
    <w:p w14:paraId="53CD8347" w14:textId="77777777" w:rsidR="00B40CC8" w:rsidRDefault="00B40CC8">
      <w:pPr>
        <w:rPr>
          <w:b/>
          <w:lang w:val="en-US"/>
        </w:rPr>
      </w:pPr>
    </w:p>
    <w:tbl>
      <w:tblPr>
        <w:tblStyle w:val="TableGrid"/>
        <w:tblW w:w="8926" w:type="dxa"/>
        <w:tblLook w:val="04A0" w:firstRow="1" w:lastRow="0" w:firstColumn="1" w:lastColumn="0" w:noHBand="0" w:noVBand="1"/>
      </w:tblPr>
      <w:tblGrid>
        <w:gridCol w:w="3681"/>
        <w:gridCol w:w="5245"/>
      </w:tblGrid>
      <w:tr w:rsidR="00AE574A" w14:paraId="017FE123" w14:textId="77777777" w:rsidTr="005C401A">
        <w:tc>
          <w:tcPr>
            <w:tcW w:w="3681" w:type="dxa"/>
          </w:tcPr>
          <w:p w14:paraId="6EF85A01" w14:textId="62FCEAD6" w:rsidR="00AE574A" w:rsidRPr="00D72579" w:rsidRDefault="00AE574A" w:rsidP="00D72579">
            <w:pPr>
              <w:pStyle w:val="ListParagraph"/>
              <w:numPr>
                <w:ilvl w:val="0"/>
                <w:numId w:val="12"/>
              </w:numPr>
              <w:rPr>
                <w:b/>
                <w:lang w:val="en-US"/>
              </w:rPr>
            </w:pPr>
            <w:r w:rsidRPr="00D72579">
              <w:rPr>
                <w:b/>
                <w:sz w:val="20"/>
                <w:szCs w:val="20"/>
              </w:rPr>
              <w:t>Περιοχές παρέμβασης</w:t>
            </w:r>
          </w:p>
        </w:tc>
        <w:tc>
          <w:tcPr>
            <w:tcW w:w="5245" w:type="dxa"/>
          </w:tcPr>
          <w:p w14:paraId="48A1C7EE" w14:textId="316BD5BF" w:rsidR="00AE574A" w:rsidRDefault="00D72579">
            <w:pPr>
              <w:rPr>
                <w:b/>
                <w:lang w:val="en-US"/>
              </w:rPr>
            </w:pPr>
            <w:r>
              <w:rPr>
                <w:b/>
                <w:sz w:val="20"/>
                <w:szCs w:val="20"/>
              </w:rPr>
              <w:t xml:space="preserve">3. </w:t>
            </w:r>
            <w:r w:rsidR="00AE574A" w:rsidRPr="00ED6702">
              <w:rPr>
                <w:b/>
                <w:sz w:val="20"/>
                <w:szCs w:val="20"/>
              </w:rPr>
              <w:t>Προτεραιότητες για παρεμβάσεις ΕΤΑ</w:t>
            </w:r>
          </w:p>
        </w:tc>
      </w:tr>
      <w:tr w:rsidR="00AE574A" w14:paraId="604C0296" w14:textId="77777777" w:rsidTr="005C401A">
        <w:tc>
          <w:tcPr>
            <w:tcW w:w="3681" w:type="dxa"/>
          </w:tcPr>
          <w:p w14:paraId="3975FD88" w14:textId="6289B400" w:rsidR="00AE574A" w:rsidRDefault="00D72579">
            <w:pPr>
              <w:rPr>
                <w:b/>
                <w:lang w:val="en-US"/>
              </w:rPr>
            </w:pPr>
            <w:r>
              <w:rPr>
                <w:b/>
                <w:sz w:val="18"/>
                <w:szCs w:val="18"/>
              </w:rPr>
              <w:t xml:space="preserve">2.1 </w:t>
            </w:r>
            <w:r w:rsidR="00AE574A" w:rsidRPr="00ED6702">
              <w:rPr>
                <w:b/>
                <w:sz w:val="18"/>
                <w:szCs w:val="18"/>
              </w:rPr>
              <w:t xml:space="preserve">Ανάδειξη και βελτίωση των ιδιαίτερων χαρακτηριστικών των ελληνικών προϊόντων της πρωτογενούς παραγωγής </w:t>
            </w:r>
          </w:p>
        </w:tc>
        <w:tc>
          <w:tcPr>
            <w:tcW w:w="5245" w:type="dxa"/>
          </w:tcPr>
          <w:p w14:paraId="74F2F644" w14:textId="77777777" w:rsidR="00D72579" w:rsidRDefault="00AE574A" w:rsidP="00D72579">
            <w:pPr>
              <w:pStyle w:val="ListParagraph"/>
              <w:numPr>
                <w:ilvl w:val="1"/>
                <w:numId w:val="13"/>
              </w:numPr>
              <w:jc w:val="both"/>
              <w:rPr>
                <w:rFonts w:ascii="Calibri" w:eastAsia="Times New Roman" w:hAnsi="Calibri" w:cs="Times New Roman"/>
                <w:color w:val="000000"/>
                <w:sz w:val="18"/>
                <w:szCs w:val="18"/>
                <w:lang w:eastAsia="el-GR"/>
              </w:rPr>
            </w:pPr>
            <w:r w:rsidRPr="00D72579">
              <w:rPr>
                <w:rFonts w:ascii="Calibri" w:eastAsia="Times New Roman" w:hAnsi="Calibri" w:cs="Times New Roman"/>
                <w:color w:val="000000"/>
                <w:sz w:val="18"/>
                <w:szCs w:val="18"/>
                <w:lang w:eastAsia="el-GR"/>
              </w:rPr>
              <w:t>Βελτίωση, ανάπτυξη και αξιολόγηση νέων ποικιλιών / Ανάδειξη και αξιολόγηση των ιδιαίτερων χαρακτηριστικών των γηγενών ποικιλιών φυτών</w:t>
            </w:r>
          </w:p>
          <w:p w14:paraId="1D4ED991" w14:textId="77777777" w:rsidR="00D72579" w:rsidRDefault="00AE574A" w:rsidP="00D72579">
            <w:pPr>
              <w:pStyle w:val="ListParagraph"/>
              <w:numPr>
                <w:ilvl w:val="1"/>
                <w:numId w:val="13"/>
              </w:numPr>
              <w:jc w:val="both"/>
              <w:rPr>
                <w:rFonts w:ascii="Calibri" w:eastAsia="Times New Roman" w:hAnsi="Calibri" w:cs="Times New Roman"/>
                <w:color w:val="000000"/>
                <w:sz w:val="18"/>
                <w:szCs w:val="18"/>
                <w:lang w:eastAsia="el-GR"/>
              </w:rPr>
            </w:pPr>
            <w:r w:rsidRPr="00D72579">
              <w:rPr>
                <w:rFonts w:ascii="Calibri" w:eastAsia="Times New Roman" w:hAnsi="Calibri" w:cs="Times New Roman"/>
                <w:color w:val="000000"/>
                <w:sz w:val="18"/>
                <w:szCs w:val="18"/>
                <w:lang w:eastAsia="el-GR"/>
              </w:rPr>
              <w:t xml:space="preserve">Διατήρηση και οργάνωση των τραπεζών σπόρων και γενετικού υλικού / Αξιολόγηση, περιγραφή και χαρακτηρισμός γενετικού υλικού σε διάφορα </w:t>
            </w:r>
            <w:proofErr w:type="spellStart"/>
            <w:r w:rsidRPr="00D72579">
              <w:rPr>
                <w:rFonts w:ascii="Calibri" w:eastAsia="Times New Roman" w:hAnsi="Calibri" w:cs="Times New Roman"/>
                <w:color w:val="000000"/>
                <w:sz w:val="18"/>
                <w:szCs w:val="18"/>
                <w:lang w:eastAsia="el-GR"/>
              </w:rPr>
              <w:t>αγρο</w:t>
            </w:r>
            <w:proofErr w:type="spellEnd"/>
            <w:r w:rsidRPr="00D72579">
              <w:rPr>
                <w:rFonts w:ascii="Calibri" w:eastAsia="Times New Roman" w:hAnsi="Calibri" w:cs="Times New Roman"/>
                <w:color w:val="000000"/>
                <w:sz w:val="18"/>
                <w:szCs w:val="18"/>
                <w:lang w:eastAsia="el-GR"/>
              </w:rPr>
              <w:t>-κλιματικά περιβάλλοντα</w:t>
            </w:r>
          </w:p>
          <w:p w14:paraId="01F5E573" w14:textId="77777777" w:rsidR="00D72579" w:rsidRDefault="00AE574A" w:rsidP="00D72579">
            <w:pPr>
              <w:pStyle w:val="ListParagraph"/>
              <w:numPr>
                <w:ilvl w:val="1"/>
                <w:numId w:val="13"/>
              </w:numPr>
              <w:jc w:val="both"/>
              <w:rPr>
                <w:rFonts w:ascii="Calibri" w:eastAsia="Times New Roman" w:hAnsi="Calibri" w:cs="Times New Roman"/>
                <w:color w:val="000000"/>
                <w:sz w:val="18"/>
                <w:szCs w:val="18"/>
                <w:lang w:eastAsia="el-GR"/>
              </w:rPr>
            </w:pPr>
            <w:r w:rsidRPr="00D72579">
              <w:rPr>
                <w:rFonts w:ascii="Calibri" w:eastAsia="Times New Roman" w:hAnsi="Calibri" w:cs="Times New Roman"/>
                <w:color w:val="000000"/>
                <w:sz w:val="18"/>
                <w:szCs w:val="18"/>
                <w:lang w:eastAsia="el-GR"/>
              </w:rPr>
              <w:t xml:space="preserve">Μελέτη και ανάδειξη της οικονομικής, κοινωνικής και περιβαλλοντικής αξίας των απειλούμενων αυτόχθονων φυλών παραγωγικών ζώων στην Ελλάδα και εκτίμηση της διατροφικής αξίας των προϊόντων τους και των προοπτικών τους στην αγορά. </w:t>
            </w:r>
          </w:p>
          <w:p w14:paraId="29EED36A" w14:textId="77777777" w:rsidR="00D72579" w:rsidRDefault="00AE574A" w:rsidP="00D72579">
            <w:pPr>
              <w:pStyle w:val="ListParagraph"/>
              <w:numPr>
                <w:ilvl w:val="1"/>
                <w:numId w:val="13"/>
              </w:numPr>
              <w:jc w:val="both"/>
              <w:rPr>
                <w:rFonts w:ascii="Calibri" w:eastAsia="Times New Roman" w:hAnsi="Calibri" w:cs="Times New Roman"/>
                <w:color w:val="000000"/>
                <w:sz w:val="18"/>
                <w:szCs w:val="18"/>
                <w:lang w:eastAsia="el-GR"/>
              </w:rPr>
            </w:pPr>
            <w:r w:rsidRPr="00D72579">
              <w:rPr>
                <w:rFonts w:ascii="Calibri" w:eastAsia="Times New Roman" w:hAnsi="Calibri" w:cs="Times New Roman"/>
                <w:color w:val="000000"/>
                <w:sz w:val="18"/>
                <w:szCs w:val="18"/>
                <w:lang w:eastAsia="el-GR"/>
              </w:rPr>
              <w:t>Δυνατότητες χρήσης καινοτόμων φαρμακευτικών/ αρωματικών φυτών και διερεύνησης της χρήσης τους για τη βιομηχανία τροφίμων, καλλυντικών, καθώς και στη ζωική παραγωγή ως στοιχείων που δημιουργούν προστιθέμενη αξία στα τελικά προϊόντα και στην υγεία των ζώων.</w:t>
            </w:r>
          </w:p>
          <w:p w14:paraId="7E8C1D46" w14:textId="4A31418E" w:rsidR="00AE574A" w:rsidRPr="00D72579" w:rsidRDefault="00AE574A" w:rsidP="00D72579">
            <w:pPr>
              <w:pStyle w:val="ListParagraph"/>
              <w:numPr>
                <w:ilvl w:val="1"/>
                <w:numId w:val="13"/>
              </w:numPr>
              <w:jc w:val="both"/>
              <w:rPr>
                <w:rFonts w:ascii="Calibri" w:eastAsia="Times New Roman" w:hAnsi="Calibri" w:cs="Times New Roman"/>
                <w:color w:val="000000"/>
                <w:sz w:val="18"/>
                <w:szCs w:val="18"/>
                <w:lang w:eastAsia="el-GR"/>
              </w:rPr>
            </w:pPr>
            <w:r w:rsidRPr="00D72579">
              <w:rPr>
                <w:rFonts w:ascii="Calibri" w:eastAsia="Times New Roman" w:hAnsi="Calibri" w:cs="Times New Roman"/>
                <w:color w:val="000000"/>
                <w:sz w:val="18"/>
                <w:szCs w:val="18"/>
                <w:lang w:eastAsia="el-GR"/>
              </w:rPr>
              <w:t xml:space="preserve">Καινοτόμες διεργασίες για τη βελτιστοποίηση παραδοσιακών προϊόντων και την παραγωγή νέων προϊόντων με ανώτερα χαρακτηριστικά </w:t>
            </w:r>
          </w:p>
        </w:tc>
      </w:tr>
      <w:tr w:rsidR="00AE574A" w14:paraId="688B6BB4" w14:textId="77777777" w:rsidTr="005C401A">
        <w:trPr>
          <w:trHeight w:val="1793"/>
        </w:trPr>
        <w:tc>
          <w:tcPr>
            <w:tcW w:w="3681" w:type="dxa"/>
          </w:tcPr>
          <w:p w14:paraId="63184CCC" w14:textId="5EA2E370" w:rsidR="00AE574A" w:rsidRPr="004F0166" w:rsidRDefault="00D72579" w:rsidP="00AE574A">
            <w:pPr>
              <w:rPr>
                <w:b/>
                <w:sz w:val="18"/>
                <w:szCs w:val="18"/>
              </w:rPr>
            </w:pPr>
            <w:r>
              <w:rPr>
                <w:b/>
                <w:sz w:val="18"/>
                <w:szCs w:val="18"/>
              </w:rPr>
              <w:t xml:space="preserve">2.2. </w:t>
            </w:r>
            <w:r w:rsidR="00AE574A">
              <w:rPr>
                <w:b/>
                <w:sz w:val="18"/>
                <w:szCs w:val="18"/>
              </w:rPr>
              <w:t>Μείωση εισροών</w:t>
            </w:r>
            <w:r w:rsidR="00AE574A" w:rsidRPr="004F0166">
              <w:rPr>
                <w:b/>
                <w:sz w:val="18"/>
                <w:szCs w:val="18"/>
              </w:rPr>
              <w:t xml:space="preserve"> / </w:t>
            </w:r>
            <w:r w:rsidR="00AE574A">
              <w:rPr>
                <w:b/>
                <w:sz w:val="18"/>
                <w:szCs w:val="18"/>
              </w:rPr>
              <w:t xml:space="preserve">Ορθολογική </w:t>
            </w:r>
            <w:r w:rsidR="00AE574A" w:rsidRPr="00ED6702">
              <w:rPr>
                <w:b/>
                <w:sz w:val="18"/>
                <w:szCs w:val="18"/>
              </w:rPr>
              <w:t>διαχείριση των φυσικών πόρων</w:t>
            </w:r>
          </w:p>
          <w:p w14:paraId="5F0C0D95" w14:textId="77777777" w:rsidR="00AE574A" w:rsidRDefault="00AE574A">
            <w:pPr>
              <w:rPr>
                <w:b/>
                <w:lang w:val="en-US"/>
              </w:rPr>
            </w:pPr>
          </w:p>
        </w:tc>
        <w:tc>
          <w:tcPr>
            <w:tcW w:w="5245" w:type="dxa"/>
          </w:tcPr>
          <w:p w14:paraId="207B55C5" w14:textId="77777777" w:rsidR="00D72579" w:rsidRDefault="00AE574A" w:rsidP="00D72579">
            <w:pPr>
              <w:pStyle w:val="ListParagraph"/>
              <w:numPr>
                <w:ilvl w:val="1"/>
                <w:numId w:val="14"/>
              </w:numPr>
              <w:jc w:val="both"/>
              <w:rPr>
                <w:rFonts w:ascii="Calibri" w:eastAsia="Times New Roman" w:hAnsi="Calibri" w:cs="Times New Roman"/>
                <w:color w:val="000000"/>
                <w:sz w:val="18"/>
                <w:szCs w:val="18"/>
                <w:lang w:eastAsia="el-GR"/>
              </w:rPr>
            </w:pPr>
            <w:r w:rsidRPr="00D72579">
              <w:rPr>
                <w:rFonts w:ascii="Calibri" w:eastAsia="Times New Roman" w:hAnsi="Calibri" w:cs="Times New Roman"/>
                <w:color w:val="000000"/>
                <w:sz w:val="18"/>
                <w:szCs w:val="18"/>
                <w:lang w:eastAsia="el-GR"/>
              </w:rPr>
              <w:t>Μείωση κόστους παραγωγής και εισροών σε όλα τα συστήματα παραγωγής αγροτικών προϊόντων και τροφίμων</w:t>
            </w:r>
          </w:p>
          <w:p w14:paraId="54DB921C" w14:textId="77777777" w:rsidR="00D72579" w:rsidRDefault="00AE574A" w:rsidP="00D72579">
            <w:pPr>
              <w:pStyle w:val="ListParagraph"/>
              <w:numPr>
                <w:ilvl w:val="1"/>
                <w:numId w:val="14"/>
              </w:numPr>
              <w:jc w:val="both"/>
              <w:rPr>
                <w:rFonts w:ascii="Calibri" w:eastAsia="Times New Roman" w:hAnsi="Calibri" w:cs="Times New Roman"/>
                <w:color w:val="000000"/>
                <w:sz w:val="18"/>
                <w:szCs w:val="18"/>
                <w:lang w:eastAsia="el-GR"/>
              </w:rPr>
            </w:pPr>
            <w:r w:rsidRPr="00D72579">
              <w:rPr>
                <w:rFonts w:ascii="Calibri" w:eastAsia="Times New Roman" w:hAnsi="Calibri" w:cs="Times New Roman"/>
                <w:color w:val="000000"/>
                <w:sz w:val="18"/>
                <w:szCs w:val="18"/>
                <w:lang w:eastAsia="el-GR"/>
              </w:rPr>
              <w:t xml:space="preserve">Συστήματα και τεχνολογίες για ορθολογική διαχείριση και εξοικονόμηση υδάτινων πόρων </w:t>
            </w:r>
          </w:p>
          <w:p w14:paraId="22D0EF9F" w14:textId="77777777" w:rsidR="00D72579" w:rsidRPr="00D72579" w:rsidRDefault="00AE574A" w:rsidP="00D72579">
            <w:pPr>
              <w:pStyle w:val="ListParagraph"/>
              <w:numPr>
                <w:ilvl w:val="1"/>
                <w:numId w:val="14"/>
              </w:numPr>
              <w:jc w:val="both"/>
              <w:rPr>
                <w:rFonts w:ascii="Calibri" w:eastAsia="Times New Roman" w:hAnsi="Calibri" w:cs="Times New Roman"/>
                <w:color w:val="000000"/>
                <w:sz w:val="18"/>
                <w:szCs w:val="18"/>
                <w:lang w:eastAsia="el-GR"/>
              </w:rPr>
            </w:pPr>
            <w:r w:rsidRPr="00D72579">
              <w:rPr>
                <w:sz w:val="18"/>
                <w:szCs w:val="18"/>
              </w:rPr>
              <w:t>Εξοικονόμηση ενέργειας / Αύξηση μεριδίου χρήσης Ανανεώσιμων πηγών ενέργειας</w:t>
            </w:r>
          </w:p>
          <w:p w14:paraId="6C71E5D7" w14:textId="448577E9" w:rsidR="00AE574A" w:rsidRPr="00D72579" w:rsidRDefault="00AE574A" w:rsidP="00D72579">
            <w:pPr>
              <w:pStyle w:val="ListParagraph"/>
              <w:numPr>
                <w:ilvl w:val="1"/>
                <w:numId w:val="14"/>
              </w:numPr>
              <w:jc w:val="both"/>
              <w:rPr>
                <w:rFonts w:ascii="Calibri" w:eastAsia="Times New Roman" w:hAnsi="Calibri" w:cs="Times New Roman"/>
                <w:color w:val="000000"/>
                <w:sz w:val="18"/>
                <w:szCs w:val="18"/>
                <w:lang w:eastAsia="el-GR"/>
              </w:rPr>
            </w:pPr>
            <w:r w:rsidRPr="00D72579">
              <w:rPr>
                <w:sz w:val="18"/>
                <w:szCs w:val="18"/>
              </w:rPr>
              <w:t>Βιομάζα και ενεργειακές καλλιέργειες</w:t>
            </w:r>
          </w:p>
        </w:tc>
      </w:tr>
      <w:tr w:rsidR="00AE574A" w14:paraId="23197286" w14:textId="77777777" w:rsidTr="005C401A">
        <w:tc>
          <w:tcPr>
            <w:tcW w:w="3681" w:type="dxa"/>
          </w:tcPr>
          <w:p w14:paraId="47AFC94F" w14:textId="5C57F6F5" w:rsidR="00AE574A" w:rsidRPr="00D72579" w:rsidRDefault="00AE574A" w:rsidP="00D72579">
            <w:pPr>
              <w:pStyle w:val="ListParagraph"/>
              <w:numPr>
                <w:ilvl w:val="1"/>
                <w:numId w:val="16"/>
              </w:numPr>
              <w:rPr>
                <w:b/>
                <w:lang w:val="en-US"/>
              </w:rPr>
            </w:pPr>
            <w:proofErr w:type="spellStart"/>
            <w:r w:rsidRPr="00D72579">
              <w:rPr>
                <w:b/>
                <w:sz w:val="18"/>
                <w:szCs w:val="18"/>
              </w:rPr>
              <w:t>Aύξηση</w:t>
            </w:r>
            <w:proofErr w:type="spellEnd"/>
            <w:r w:rsidRPr="00D72579">
              <w:rPr>
                <w:b/>
                <w:sz w:val="18"/>
                <w:szCs w:val="18"/>
              </w:rPr>
              <w:t xml:space="preserve"> της παραγωγικότητας προϊόντων φυτικής και ζωικής πρωτογενούς παραγωγής</w:t>
            </w:r>
          </w:p>
        </w:tc>
        <w:tc>
          <w:tcPr>
            <w:tcW w:w="5245" w:type="dxa"/>
          </w:tcPr>
          <w:p w14:paraId="42BFFA1E" w14:textId="77777777" w:rsidR="00D72579" w:rsidRDefault="00AE574A" w:rsidP="00D72579">
            <w:pPr>
              <w:pStyle w:val="ListParagraph"/>
              <w:numPr>
                <w:ilvl w:val="1"/>
                <w:numId w:val="16"/>
              </w:numPr>
              <w:jc w:val="both"/>
              <w:rPr>
                <w:sz w:val="18"/>
                <w:szCs w:val="18"/>
              </w:rPr>
            </w:pPr>
            <w:r>
              <w:rPr>
                <w:sz w:val="18"/>
                <w:szCs w:val="18"/>
              </w:rPr>
              <w:t xml:space="preserve">Ανάπτυξη και εφαρμογή συστημάτων ακριβείας στην γεωργική και κτηνοτροφική παραγωγή </w:t>
            </w:r>
          </w:p>
          <w:p w14:paraId="0839F4DF" w14:textId="77777777" w:rsidR="00D72579" w:rsidRPr="00D72579" w:rsidRDefault="00AE574A" w:rsidP="00D72579">
            <w:pPr>
              <w:pStyle w:val="ListParagraph"/>
              <w:numPr>
                <w:ilvl w:val="1"/>
                <w:numId w:val="16"/>
              </w:numPr>
              <w:jc w:val="both"/>
              <w:rPr>
                <w:sz w:val="18"/>
                <w:szCs w:val="18"/>
              </w:rPr>
            </w:pPr>
            <w:r w:rsidRPr="00D72579">
              <w:rPr>
                <w:rFonts w:ascii="Calibri" w:eastAsia="Times New Roman" w:hAnsi="Calibri" w:cs="Times New Roman"/>
                <w:color w:val="000000"/>
                <w:sz w:val="18"/>
                <w:szCs w:val="18"/>
                <w:lang w:eastAsia="el-GR"/>
              </w:rPr>
              <w:t xml:space="preserve">Σχεδιασμός, ανάπτυξη και εφαρμογή καινοτόμων τεχνολογιών για την ολιστική διαχείριση των γεωργοκτηνοτροφικών εκμεταλλεύσεων για αντιμετώπιση των προκλήσεων της κλιματικής αλλαγής </w:t>
            </w:r>
          </w:p>
          <w:p w14:paraId="668CAE8B" w14:textId="59E496A7" w:rsidR="00D72579" w:rsidRDefault="00F20085" w:rsidP="00D72579">
            <w:pPr>
              <w:pStyle w:val="ListParagraph"/>
              <w:numPr>
                <w:ilvl w:val="1"/>
                <w:numId w:val="16"/>
              </w:numPr>
              <w:jc w:val="both"/>
              <w:rPr>
                <w:sz w:val="18"/>
                <w:szCs w:val="18"/>
              </w:rPr>
            </w:pPr>
            <w:r w:rsidRPr="00D72579">
              <w:rPr>
                <w:sz w:val="18"/>
                <w:szCs w:val="18"/>
              </w:rPr>
              <w:t>Διερεύνηση παραγωγής καινοτόμων κτηνοτροφικών καλλιεργειών</w:t>
            </w:r>
            <w:r w:rsidR="002C7F35">
              <w:rPr>
                <w:sz w:val="18"/>
                <w:szCs w:val="18"/>
              </w:rPr>
              <w:t xml:space="preserve"> / βιομηχανικών καλλιεργειών</w:t>
            </w:r>
            <w:r w:rsidRPr="00D72579">
              <w:rPr>
                <w:sz w:val="18"/>
                <w:szCs w:val="18"/>
              </w:rPr>
              <w:t>.</w:t>
            </w:r>
          </w:p>
          <w:p w14:paraId="3DCAAB46" w14:textId="3E110800" w:rsidR="00AE574A" w:rsidRPr="00D72579" w:rsidRDefault="00AE574A" w:rsidP="00D72579">
            <w:pPr>
              <w:pStyle w:val="ListParagraph"/>
              <w:numPr>
                <w:ilvl w:val="1"/>
                <w:numId w:val="16"/>
              </w:numPr>
              <w:jc w:val="both"/>
              <w:rPr>
                <w:sz w:val="18"/>
                <w:szCs w:val="18"/>
              </w:rPr>
            </w:pPr>
            <w:r w:rsidRPr="00D72579">
              <w:rPr>
                <w:rFonts w:ascii="Calibri" w:eastAsia="Times New Roman" w:hAnsi="Calibri" w:cs="Times New Roman"/>
                <w:color w:val="000000"/>
                <w:sz w:val="18"/>
                <w:szCs w:val="18"/>
                <w:lang w:eastAsia="el-GR"/>
              </w:rPr>
              <w:t>Καινοτόμες τεχνικές για επιλεκτική συγκομιδή, επεξεργασία, συσκευασία, φρούτων και λαχανικών, Συστήματα ήπιας διαχείρισης φυτικών προϊόντων (δείκτες ωρίμανσης – συνθήκες αποθήκευσης)</w:t>
            </w:r>
          </w:p>
        </w:tc>
      </w:tr>
      <w:tr w:rsidR="005C401A" w14:paraId="50CDEF03" w14:textId="77777777" w:rsidTr="005C401A">
        <w:tc>
          <w:tcPr>
            <w:tcW w:w="3681" w:type="dxa"/>
          </w:tcPr>
          <w:p w14:paraId="59E4BDDF" w14:textId="7AF0AD64" w:rsidR="00AE574A" w:rsidRPr="00D72579" w:rsidRDefault="00AE574A" w:rsidP="00D72579">
            <w:pPr>
              <w:pStyle w:val="ListParagraph"/>
              <w:numPr>
                <w:ilvl w:val="1"/>
                <w:numId w:val="17"/>
              </w:numPr>
              <w:rPr>
                <w:b/>
              </w:rPr>
            </w:pPr>
            <w:r w:rsidRPr="00D72579">
              <w:rPr>
                <w:b/>
                <w:sz w:val="18"/>
                <w:szCs w:val="18"/>
              </w:rPr>
              <w:t>Βελτίωση της ποιότητας προϊόντων φυτικής και ζωικής πρωτογενούς παραγωγής</w:t>
            </w:r>
          </w:p>
        </w:tc>
        <w:tc>
          <w:tcPr>
            <w:tcW w:w="5245" w:type="dxa"/>
          </w:tcPr>
          <w:p w14:paraId="011E07A5" w14:textId="77777777" w:rsidR="00D72579" w:rsidRDefault="00AE574A" w:rsidP="00D72579">
            <w:pPr>
              <w:pStyle w:val="ListParagraph"/>
              <w:numPr>
                <w:ilvl w:val="1"/>
                <w:numId w:val="16"/>
              </w:numPr>
              <w:jc w:val="both"/>
              <w:rPr>
                <w:rFonts w:ascii="Calibri" w:eastAsia="Times New Roman" w:hAnsi="Calibri" w:cs="Times New Roman"/>
                <w:color w:val="000000"/>
                <w:sz w:val="18"/>
                <w:szCs w:val="18"/>
                <w:lang w:eastAsia="el-GR"/>
              </w:rPr>
            </w:pPr>
            <w:r w:rsidRPr="00850F71">
              <w:rPr>
                <w:rFonts w:ascii="Calibri" w:eastAsia="Times New Roman" w:hAnsi="Calibri" w:cs="Times New Roman"/>
                <w:color w:val="000000"/>
                <w:sz w:val="18"/>
                <w:szCs w:val="18"/>
                <w:lang w:eastAsia="el-GR"/>
              </w:rPr>
              <w:t xml:space="preserve">Βιολογική και ολοκληρωμένη αγροτική παραγωγή </w:t>
            </w:r>
            <w:r>
              <w:rPr>
                <w:rFonts w:ascii="Calibri" w:eastAsia="Times New Roman" w:hAnsi="Calibri" w:cs="Times New Roman"/>
                <w:color w:val="000000"/>
                <w:sz w:val="18"/>
                <w:szCs w:val="18"/>
                <w:lang w:eastAsia="el-GR"/>
              </w:rPr>
              <w:t>με έμφαση στην χρήση εισροών από εγχώριες πηγές</w:t>
            </w:r>
          </w:p>
          <w:p w14:paraId="4A4FD53E" w14:textId="77777777" w:rsidR="00D72579" w:rsidRDefault="00AE574A" w:rsidP="00D72579">
            <w:pPr>
              <w:pStyle w:val="ListParagraph"/>
              <w:numPr>
                <w:ilvl w:val="1"/>
                <w:numId w:val="16"/>
              </w:numPr>
              <w:jc w:val="both"/>
              <w:rPr>
                <w:rFonts w:ascii="Calibri" w:eastAsia="Times New Roman" w:hAnsi="Calibri" w:cs="Times New Roman"/>
                <w:color w:val="000000"/>
                <w:sz w:val="18"/>
                <w:szCs w:val="18"/>
                <w:lang w:eastAsia="el-GR"/>
              </w:rPr>
            </w:pPr>
            <w:r w:rsidRPr="00D72579">
              <w:rPr>
                <w:rFonts w:ascii="Calibri" w:eastAsia="Times New Roman" w:hAnsi="Calibri" w:cs="Times New Roman"/>
                <w:color w:val="000000"/>
                <w:sz w:val="18"/>
                <w:szCs w:val="18"/>
                <w:lang w:eastAsia="el-GR"/>
              </w:rPr>
              <w:t xml:space="preserve">Ανάπτυξη και αξιολόγηση νέων συστημάτων και τεχνολογιών διάγνωσης και καταπολέμησης εχθρών και ασθενειών σε όλους του τομείς της </w:t>
            </w:r>
            <w:proofErr w:type="spellStart"/>
            <w:r w:rsidRPr="00D72579">
              <w:rPr>
                <w:rFonts w:ascii="Calibri" w:eastAsia="Times New Roman" w:hAnsi="Calibri" w:cs="Times New Roman"/>
                <w:color w:val="000000"/>
                <w:sz w:val="18"/>
                <w:szCs w:val="18"/>
                <w:lang w:eastAsia="el-GR"/>
              </w:rPr>
              <w:t>αγροδιατροφικής</w:t>
            </w:r>
            <w:proofErr w:type="spellEnd"/>
            <w:r w:rsidRPr="00D72579">
              <w:rPr>
                <w:rFonts w:ascii="Calibri" w:eastAsia="Times New Roman" w:hAnsi="Calibri" w:cs="Times New Roman"/>
                <w:color w:val="000000"/>
                <w:sz w:val="18"/>
                <w:szCs w:val="18"/>
                <w:lang w:eastAsia="el-GR"/>
              </w:rPr>
              <w:t xml:space="preserve"> αλυσίδας</w:t>
            </w:r>
          </w:p>
          <w:p w14:paraId="2918A9D6" w14:textId="77777777" w:rsidR="00D72579" w:rsidRDefault="00AE574A" w:rsidP="00D72579">
            <w:pPr>
              <w:pStyle w:val="ListParagraph"/>
              <w:numPr>
                <w:ilvl w:val="1"/>
                <w:numId w:val="16"/>
              </w:numPr>
              <w:jc w:val="both"/>
              <w:rPr>
                <w:rFonts w:ascii="Calibri" w:eastAsia="Times New Roman" w:hAnsi="Calibri" w:cs="Times New Roman"/>
                <w:color w:val="000000"/>
                <w:sz w:val="18"/>
                <w:szCs w:val="18"/>
                <w:lang w:eastAsia="el-GR"/>
              </w:rPr>
            </w:pPr>
            <w:r w:rsidRPr="00D72579">
              <w:rPr>
                <w:rFonts w:ascii="Calibri" w:eastAsia="Times New Roman" w:hAnsi="Calibri" w:cs="Times New Roman"/>
                <w:color w:val="000000"/>
                <w:sz w:val="18"/>
                <w:szCs w:val="18"/>
                <w:lang w:eastAsia="el-GR"/>
              </w:rPr>
              <w:t xml:space="preserve">Σχεδιασμός και ανάπτυξη σύγχρονων </w:t>
            </w:r>
            <w:proofErr w:type="spellStart"/>
            <w:r w:rsidRPr="00D72579">
              <w:rPr>
                <w:rFonts w:ascii="Calibri" w:eastAsia="Times New Roman" w:hAnsi="Calibri" w:cs="Times New Roman"/>
                <w:color w:val="000000"/>
                <w:sz w:val="18"/>
                <w:szCs w:val="18"/>
                <w:lang w:eastAsia="el-GR"/>
              </w:rPr>
              <w:t>σταβλικών</w:t>
            </w:r>
            <w:proofErr w:type="spellEnd"/>
            <w:r w:rsidRPr="00D72579">
              <w:rPr>
                <w:rFonts w:ascii="Calibri" w:eastAsia="Times New Roman" w:hAnsi="Calibri" w:cs="Times New Roman"/>
                <w:color w:val="000000"/>
                <w:sz w:val="18"/>
                <w:szCs w:val="18"/>
                <w:lang w:eastAsia="el-GR"/>
              </w:rPr>
              <w:t xml:space="preserve"> εγκαταστάσεων και θερμοκηπίων για παραγωγή προϊόντων ποιότητας </w:t>
            </w:r>
          </w:p>
          <w:p w14:paraId="2C361C52" w14:textId="32382E7D" w:rsidR="00AE574A" w:rsidRPr="00D72579" w:rsidRDefault="00AE574A" w:rsidP="00D72579">
            <w:pPr>
              <w:pStyle w:val="ListParagraph"/>
              <w:numPr>
                <w:ilvl w:val="1"/>
                <w:numId w:val="16"/>
              </w:numPr>
              <w:jc w:val="both"/>
              <w:rPr>
                <w:rFonts w:ascii="Calibri" w:eastAsia="Times New Roman" w:hAnsi="Calibri" w:cs="Times New Roman"/>
                <w:color w:val="000000"/>
                <w:sz w:val="18"/>
                <w:szCs w:val="18"/>
                <w:lang w:eastAsia="el-GR"/>
              </w:rPr>
            </w:pPr>
            <w:r w:rsidRPr="00D72579">
              <w:rPr>
                <w:rFonts w:ascii="Calibri" w:eastAsia="Times New Roman" w:hAnsi="Calibri" w:cs="Times New Roman"/>
                <w:color w:val="000000"/>
                <w:sz w:val="18"/>
                <w:szCs w:val="18"/>
                <w:lang w:eastAsia="el-GR"/>
              </w:rPr>
              <w:t xml:space="preserve">Ανάπτυξη και εφαρμογή καινοτόμων τεχνολογιών στις </w:t>
            </w:r>
            <w:proofErr w:type="spellStart"/>
            <w:r w:rsidRPr="00D72579">
              <w:rPr>
                <w:rFonts w:ascii="Calibri" w:eastAsia="Times New Roman" w:hAnsi="Calibri" w:cs="Times New Roman"/>
                <w:color w:val="000000"/>
                <w:sz w:val="18"/>
                <w:szCs w:val="18"/>
                <w:lang w:eastAsia="el-GR"/>
              </w:rPr>
              <w:t>αγροδιατροφικές</w:t>
            </w:r>
            <w:proofErr w:type="spellEnd"/>
            <w:r w:rsidRPr="00D72579">
              <w:rPr>
                <w:rFonts w:ascii="Calibri" w:eastAsia="Times New Roman" w:hAnsi="Calibri" w:cs="Times New Roman"/>
                <w:color w:val="000000"/>
                <w:sz w:val="18"/>
                <w:szCs w:val="18"/>
                <w:lang w:eastAsia="el-GR"/>
              </w:rPr>
              <w:t xml:space="preserve"> επιχειρήσεις για τη διασφάλιση της υγιεινής και της ποιότητας</w:t>
            </w:r>
            <w:r w:rsidRPr="00D72579">
              <w:rPr>
                <w:sz w:val="18"/>
                <w:szCs w:val="18"/>
              </w:rPr>
              <w:t xml:space="preserve"> των παραγομένων προϊόντων</w:t>
            </w:r>
          </w:p>
          <w:p w14:paraId="3754F1D3" w14:textId="4892CA03" w:rsidR="00C2734A" w:rsidRPr="00D72579" w:rsidRDefault="00C2734A" w:rsidP="001B1A33">
            <w:pPr>
              <w:ind w:left="113"/>
              <w:jc w:val="both"/>
              <w:rPr>
                <w:rFonts w:ascii="Calibri" w:eastAsia="Times New Roman" w:hAnsi="Calibri" w:cs="Times New Roman"/>
                <w:color w:val="000000"/>
                <w:sz w:val="18"/>
                <w:szCs w:val="18"/>
                <w:lang w:val="en-US" w:eastAsia="el-GR"/>
              </w:rPr>
            </w:pPr>
          </w:p>
        </w:tc>
      </w:tr>
      <w:tr w:rsidR="005C401A" w14:paraId="6FE9CA3B" w14:textId="77777777" w:rsidTr="005C401A">
        <w:tc>
          <w:tcPr>
            <w:tcW w:w="3681" w:type="dxa"/>
          </w:tcPr>
          <w:p w14:paraId="07572B3F" w14:textId="5A67AA40" w:rsidR="00AE574A" w:rsidRPr="00D72579" w:rsidRDefault="00AE574A" w:rsidP="00D72579">
            <w:pPr>
              <w:pStyle w:val="ListParagraph"/>
              <w:numPr>
                <w:ilvl w:val="1"/>
                <w:numId w:val="15"/>
              </w:numPr>
              <w:rPr>
                <w:b/>
                <w:lang w:val="en-US"/>
              </w:rPr>
            </w:pPr>
            <w:r w:rsidRPr="00D72579">
              <w:rPr>
                <w:b/>
                <w:sz w:val="18"/>
                <w:szCs w:val="18"/>
              </w:rPr>
              <w:t>Διατροφή και υγεία</w:t>
            </w:r>
          </w:p>
        </w:tc>
        <w:tc>
          <w:tcPr>
            <w:tcW w:w="5245" w:type="dxa"/>
          </w:tcPr>
          <w:p w14:paraId="5F3C0DE5" w14:textId="77777777" w:rsidR="00D72579" w:rsidRPr="00D72579" w:rsidRDefault="00AE574A" w:rsidP="00D72579">
            <w:pPr>
              <w:pStyle w:val="ListParagraph"/>
              <w:numPr>
                <w:ilvl w:val="1"/>
                <w:numId w:val="16"/>
              </w:numPr>
              <w:jc w:val="both"/>
              <w:rPr>
                <w:rFonts w:ascii="Calibri" w:eastAsia="Times New Roman" w:hAnsi="Calibri" w:cs="Times New Roman"/>
                <w:color w:val="000000" w:themeColor="text1"/>
                <w:sz w:val="18"/>
                <w:szCs w:val="18"/>
                <w:lang w:eastAsia="el-GR"/>
              </w:rPr>
            </w:pPr>
            <w:r w:rsidRPr="00D72579">
              <w:rPr>
                <w:rFonts w:ascii="Calibri" w:eastAsia="Times New Roman" w:hAnsi="Calibri" w:cs="Times New Roman"/>
                <w:color w:val="000000" w:themeColor="text1"/>
                <w:sz w:val="18"/>
                <w:szCs w:val="18"/>
                <w:lang w:eastAsia="el-GR"/>
              </w:rPr>
              <w:t xml:space="preserve">Μελέτη των ειδικών διατροφικών απαιτήσεων και προτιμήσεων των καταναλωτών της τρίτης ηλικίας για τον σχεδιασμό νέων ή βελτιωμένων προϊόντων και την ανάπτυξη σχετικών διατροφικών συστάσεων. </w:t>
            </w:r>
          </w:p>
          <w:p w14:paraId="0C182BD1" w14:textId="77777777" w:rsidR="00D72579" w:rsidRPr="00D72579" w:rsidRDefault="00AE574A" w:rsidP="00D72579">
            <w:pPr>
              <w:pStyle w:val="ListParagraph"/>
              <w:numPr>
                <w:ilvl w:val="1"/>
                <w:numId w:val="16"/>
              </w:numPr>
              <w:jc w:val="both"/>
              <w:rPr>
                <w:rFonts w:ascii="Calibri" w:eastAsia="Times New Roman" w:hAnsi="Calibri" w:cs="Times New Roman"/>
                <w:color w:val="000000" w:themeColor="text1"/>
                <w:sz w:val="18"/>
                <w:szCs w:val="18"/>
                <w:lang w:eastAsia="el-GR"/>
              </w:rPr>
            </w:pPr>
            <w:r w:rsidRPr="00D72579">
              <w:rPr>
                <w:rFonts w:ascii="Calibri" w:eastAsia="Times New Roman" w:hAnsi="Calibri" w:cs="Times New Roman"/>
                <w:color w:val="000000" w:themeColor="text1"/>
                <w:sz w:val="18"/>
                <w:szCs w:val="18"/>
                <w:lang w:eastAsia="el-GR"/>
              </w:rPr>
              <w:t xml:space="preserve">Διερεύνηση του ρόλου της διατροφής κατά την εγκυμοσύνη και το θηλασμό. Ανάπτυξη διατροφικών συστάσεων και βελτιωμένων προϊόντων. </w:t>
            </w:r>
          </w:p>
          <w:p w14:paraId="3D70277D" w14:textId="77777777" w:rsidR="00D72579" w:rsidRPr="00D72579" w:rsidRDefault="00AE574A" w:rsidP="00D72579">
            <w:pPr>
              <w:pStyle w:val="ListParagraph"/>
              <w:numPr>
                <w:ilvl w:val="1"/>
                <w:numId w:val="16"/>
              </w:numPr>
              <w:jc w:val="both"/>
              <w:rPr>
                <w:rFonts w:ascii="Calibri" w:eastAsia="Times New Roman" w:hAnsi="Calibri" w:cs="Times New Roman"/>
                <w:color w:val="000000" w:themeColor="text1"/>
                <w:sz w:val="18"/>
                <w:szCs w:val="18"/>
                <w:lang w:eastAsia="el-GR"/>
              </w:rPr>
            </w:pPr>
            <w:r w:rsidRPr="00D72579">
              <w:rPr>
                <w:rFonts w:ascii="Calibri" w:eastAsia="Times New Roman" w:hAnsi="Calibri" w:cs="Times New Roman"/>
                <w:color w:val="000000" w:themeColor="text1"/>
                <w:sz w:val="18"/>
                <w:szCs w:val="18"/>
                <w:lang w:eastAsia="el-GR"/>
              </w:rPr>
              <w:lastRenderedPageBreak/>
              <w:t xml:space="preserve">Συνύπαρξη παχυσαρκίας και διατροφικών ανεπαρκειών στον παιδικό πληθυσμό: </w:t>
            </w:r>
          </w:p>
          <w:p w14:paraId="19EE72DA" w14:textId="757E451B" w:rsidR="00D72579" w:rsidRPr="002C7F35" w:rsidRDefault="00AE574A" w:rsidP="002C7F35">
            <w:pPr>
              <w:pStyle w:val="ListParagraph"/>
              <w:numPr>
                <w:ilvl w:val="1"/>
                <w:numId w:val="16"/>
              </w:numPr>
              <w:jc w:val="both"/>
              <w:rPr>
                <w:rFonts w:ascii="Calibri" w:eastAsia="Times New Roman" w:hAnsi="Calibri" w:cs="Times New Roman"/>
                <w:color w:val="000000" w:themeColor="text1"/>
                <w:sz w:val="18"/>
                <w:szCs w:val="18"/>
                <w:lang w:eastAsia="el-GR"/>
              </w:rPr>
            </w:pPr>
            <w:r w:rsidRPr="00D72579">
              <w:rPr>
                <w:rFonts w:ascii="Calibri" w:eastAsia="Times New Roman" w:hAnsi="Calibri" w:cs="Times New Roman"/>
                <w:color w:val="000000" w:themeColor="text1"/>
                <w:sz w:val="18"/>
                <w:szCs w:val="18"/>
                <w:lang w:eastAsia="el-GR"/>
              </w:rPr>
              <w:t xml:space="preserve">Ανάπτυξη προϊόντων </w:t>
            </w:r>
            <w:r w:rsidRPr="002C7F35">
              <w:rPr>
                <w:rFonts w:ascii="Calibri" w:eastAsia="Times New Roman" w:hAnsi="Calibri" w:cs="Times New Roman"/>
                <w:color w:val="000000" w:themeColor="text1"/>
                <w:sz w:val="18"/>
                <w:szCs w:val="18"/>
                <w:lang w:eastAsia="el-GR"/>
              </w:rPr>
              <w:t>που στοχεύουν στην πρόληψη παθολογικών καταστάσεων και βελτίωση της ποιότητας ζωής</w:t>
            </w:r>
          </w:p>
          <w:p w14:paraId="3622CB9B" w14:textId="6BB8D149" w:rsidR="00AE574A" w:rsidRPr="00D72579" w:rsidRDefault="00AE574A" w:rsidP="00D72579">
            <w:pPr>
              <w:pStyle w:val="ListParagraph"/>
              <w:numPr>
                <w:ilvl w:val="1"/>
                <w:numId w:val="16"/>
              </w:numPr>
              <w:jc w:val="both"/>
              <w:rPr>
                <w:rFonts w:ascii="Calibri" w:eastAsia="Times New Roman" w:hAnsi="Calibri" w:cs="Times New Roman"/>
                <w:color w:val="FF0000"/>
                <w:sz w:val="18"/>
                <w:szCs w:val="18"/>
                <w:lang w:eastAsia="el-GR"/>
              </w:rPr>
            </w:pPr>
            <w:r w:rsidRPr="002C7F35">
              <w:rPr>
                <w:rFonts w:ascii="Calibri" w:eastAsia="Times New Roman" w:hAnsi="Calibri" w:cs="Times New Roman"/>
                <w:color w:val="000000" w:themeColor="text1"/>
                <w:sz w:val="18"/>
                <w:szCs w:val="18"/>
                <w:lang w:eastAsia="el-GR"/>
              </w:rPr>
              <w:t xml:space="preserve">Ανάδειξη και αξιοποίηση συστατικών με πιθανή σημαντική </w:t>
            </w:r>
            <w:r w:rsidRPr="00D72579">
              <w:rPr>
                <w:rFonts w:ascii="Calibri" w:eastAsia="Times New Roman" w:hAnsi="Calibri" w:cs="Times New Roman"/>
                <w:color w:val="000000"/>
                <w:sz w:val="18"/>
                <w:szCs w:val="18"/>
                <w:lang w:eastAsia="el-GR"/>
              </w:rPr>
              <w:t xml:space="preserve">βιολογική δράση αξιοποιώντας και προσεγγίσεις αξιολόγησης επικινδυνότητας - οφέλους: (α) Βότανα και αρωματικά φυτά, ως αφεψήματα και σαν πρώτη ύλη για συμπληρώματα διατροφής (β) Άλλα φυτά ή </w:t>
            </w:r>
            <w:proofErr w:type="spellStart"/>
            <w:r w:rsidRPr="00D72579">
              <w:rPr>
                <w:rFonts w:ascii="Calibri" w:eastAsia="Times New Roman" w:hAnsi="Calibri" w:cs="Times New Roman"/>
                <w:color w:val="000000"/>
                <w:sz w:val="18"/>
                <w:szCs w:val="18"/>
                <w:lang w:eastAsia="el-GR"/>
              </w:rPr>
              <w:t>φύκη</w:t>
            </w:r>
            <w:proofErr w:type="spellEnd"/>
            <w:r w:rsidRPr="00D72579">
              <w:rPr>
                <w:rFonts w:ascii="Calibri" w:eastAsia="Times New Roman" w:hAnsi="Calibri" w:cs="Times New Roman"/>
                <w:color w:val="000000"/>
                <w:sz w:val="18"/>
                <w:szCs w:val="18"/>
                <w:lang w:eastAsia="el-GR"/>
              </w:rPr>
              <w:t>, σαν πρώτες ύλες για τρόφιμα και συμπληρώματα διατροφής</w:t>
            </w:r>
          </w:p>
        </w:tc>
      </w:tr>
      <w:tr w:rsidR="005C401A" w14:paraId="7A8FA328" w14:textId="77777777" w:rsidTr="005C401A">
        <w:tc>
          <w:tcPr>
            <w:tcW w:w="3681" w:type="dxa"/>
          </w:tcPr>
          <w:p w14:paraId="770019DD" w14:textId="0EE5F565" w:rsidR="00AE574A" w:rsidRPr="00D72579" w:rsidRDefault="00AE574A" w:rsidP="00D72579">
            <w:pPr>
              <w:pStyle w:val="ListParagraph"/>
              <w:numPr>
                <w:ilvl w:val="1"/>
                <w:numId w:val="15"/>
              </w:numPr>
              <w:rPr>
                <w:b/>
                <w:lang w:val="en-US"/>
              </w:rPr>
            </w:pPr>
            <w:r w:rsidRPr="00D72579">
              <w:rPr>
                <w:b/>
                <w:sz w:val="18"/>
                <w:szCs w:val="18"/>
              </w:rPr>
              <w:lastRenderedPageBreak/>
              <w:t>Ασφάλεια τροφίμων</w:t>
            </w:r>
          </w:p>
        </w:tc>
        <w:tc>
          <w:tcPr>
            <w:tcW w:w="5245" w:type="dxa"/>
          </w:tcPr>
          <w:p w14:paraId="2A093E37" w14:textId="77777777" w:rsidR="00D72579" w:rsidRDefault="00AE574A" w:rsidP="00D72579">
            <w:pPr>
              <w:pStyle w:val="ListParagraph"/>
              <w:numPr>
                <w:ilvl w:val="1"/>
                <w:numId w:val="16"/>
              </w:numPr>
              <w:jc w:val="both"/>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Συστηματική</w:t>
            </w:r>
            <w:r w:rsidRPr="00CD5AB6">
              <w:rPr>
                <w:rFonts w:ascii="Calibri" w:eastAsia="Times New Roman" w:hAnsi="Calibri" w:cs="Times New Roman"/>
                <w:color w:val="000000"/>
                <w:sz w:val="18"/>
                <w:szCs w:val="18"/>
                <w:lang w:eastAsia="el-GR"/>
              </w:rPr>
              <w:t xml:space="preserve"> </w:t>
            </w:r>
            <w:r w:rsidRPr="00670CBB">
              <w:rPr>
                <w:rFonts w:ascii="Calibri" w:eastAsia="Times New Roman" w:hAnsi="Calibri" w:cs="Times New Roman"/>
                <w:color w:val="000000"/>
                <w:sz w:val="18"/>
                <w:szCs w:val="18"/>
                <w:lang w:eastAsia="el-GR"/>
              </w:rPr>
              <w:t xml:space="preserve">διερεύνηση και παρακολούθηση των </w:t>
            </w:r>
            <w:proofErr w:type="spellStart"/>
            <w:r w:rsidRPr="00670CBB">
              <w:rPr>
                <w:rFonts w:ascii="Calibri" w:eastAsia="Times New Roman" w:hAnsi="Calibri" w:cs="Times New Roman"/>
                <w:color w:val="000000"/>
                <w:sz w:val="18"/>
                <w:szCs w:val="18"/>
                <w:lang w:eastAsia="el-GR"/>
              </w:rPr>
              <w:t>τροφιμογενών</w:t>
            </w:r>
            <w:proofErr w:type="spellEnd"/>
            <w:r w:rsidRPr="00670CBB">
              <w:rPr>
                <w:rFonts w:ascii="Calibri" w:eastAsia="Times New Roman" w:hAnsi="Calibri" w:cs="Times New Roman"/>
                <w:color w:val="000000"/>
                <w:sz w:val="18"/>
                <w:szCs w:val="18"/>
                <w:lang w:eastAsia="el-GR"/>
              </w:rPr>
              <w:t xml:space="preserve"> νοσημάτων με στόχο την ανάπτυξη συστήματος για το γρήγορο εντοπισμό αναδυόμενων μικροβιακών ή χημικών κινδύνων στα τρόφιμα στην Ελλάδα</w:t>
            </w:r>
          </w:p>
          <w:p w14:paraId="59ED2ACB" w14:textId="3FA47E3D" w:rsidR="00AE574A" w:rsidRPr="00D72579" w:rsidRDefault="00AE574A" w:rsidP="00D72579">
            <w:pPr>
              <w:pStyle w:val="ListParagraph"/>
              <w:numPr>
                <w:ilvl w:val="1"/>
                <w:numId w:val="16"/>
              </w:numPr>
              <w:jc w:val="both"/>
              <w:rPr>
                <w:rFonts w:ascii="Calibri" w:eastAsia="Times New Roman" w:hAnsi="Calibri" w:cs="Times New Roman"/>
                <w:color w:val="000000"/>
                <w:sz w:val="18"/>
                <w:szCs w:val="18"/>
                <w:lang w:eastAsia="el-GR"/>
              </w:rPr>
            </w:pPr>
            <w:r w:rsidRPr="00D72579">
              <w:rPr>
                <w:rFonts w:ascii="Calibri" w:eastAsia="Times New Roman" w:hAnsi="Calibri" w:cs="Times New Roman"/>
                <w:color w:val="000000"/>
                <w:sz w:val="18"/>
                <w:szCs w:val="18"/>
                <w:lang w:eastAsia="el-GR"/>
              </w:rPr>
              <w:t xml:space="preserve">Ανάπτυξη μεθόδων, μηχανισμών, </w:t>
            </w:r>
            <w:proofErr w:type="spellStart"/>
            <w:r w:rsidRPr="00D72579">
              <w:rPr>
                <w:rFonts w:ascii="Calibri" w:eastAsia="Times New Roman" w:hAnsi="Calibri" w:cs="Times New Roman"/>
                <w:color w:val="000000"/>
                <w:sz w:val="18"/>
                <w:szCs w:val="18"/>
                <w:lang w:eastAsia="el-GR"/>
              </w:rPr>
              <w:t>εργαλειών</w:t>
            </w:r>
            <w:proofErr w:type="spellEnd"/>
            <w:r w:rsidRPr="00D72579">
              <w:rPr>
                <w:rFonts w:ascii="Calibri" w:eastAsia="Times New Roman" w:hAnsi="Calibri" w:cs="Times New Roman"/>
                <w:color w:val="000000"/>
                <w:sz w:val="18"/>
                <w:szCs w:val="18"/>
                <w:lang w:eastAsia="el-GR"/>
              </w:rPr>
              <w:t xml:space="preserve"> για την εξακρίβωση της γνησιότητας των τροφίμων και την προστασία των καταναλωτών από απάτη ή νοθεία σε ελληνικά παραδοσιακά προϊόντα και τρόφιμα υψηλής προστιθέμενης αξίας</w:t>
            </w:r>
          </w:p>
        </w:tc>
      </w:tr>
      <w:tr w:rsidR="005C401A" w14:paraId="63431BF6" w14:textId="77777777" w:rsidTr="005C401A">
        <w:tc>
          <w:tcPr>
            <w:tcW w:w="3681" w:type="dxa"/>
          </w:tcPr>
          <w:p w14:paraId="73732792" w14:textId="1F5727E2" w:rsidR="00AE574A" w:rsidRPr="00D72579" w:rsidRDefault="00AE574A" w:rsidP="00D72579">
            <w:pPr>
              <w:pStyle w:val="ListParagraph"/>
              <w:numPr>
                <w:ilvl w:val="1"/>
                <w:numId w:val="15"/>
              </w:numPr>
              <w:rPr>
                <w:b/>
                <w:lang w:val="en-US"/>
              </w:rPr>
            </w:pPr>
            <w:r w:rsidRPr="00D72579">
              <w:rPr>
                <w:b/>
                <w:sz w:val="18"/>
                <w:szCs w:val="18"/>
              </w:rPr>
              <w:t>Τεχνολογίες μεταποίησης</w:t>
            </w:r>
          </w:p>
        </w:tc>
        <w:tc>
          <w:tcPr>
            <w:tcW w:w="5245" w:type="dxa"/>
          </w:tcPr>
          <w:p w14:paraId="7689896D" w14:textId="77777777" w:rsidR="00D72579" w:rsidRDefault="00AE574A" w:rsidP="00D72579">
            <w:pPr>
              <w:pStyle w:val="ListParagraph"/>
              <w:numPr>
                <w:ilvl w:val="1"/>
                <w:numId w:val="16"/>
              </w:numPr>
              <w:jc w:val="both"/>
              <w:rPr>
                <w:rFonts w:ascii="Calibri" w:eastAsia="Times New Roman" w:hAnsi="Calibri" w:cs="Times New Roman"/>
                <w:color w:val="000000"/>
                <w:sz w:val="18"/>
                <w:szCs w:val="18"/>
                <w:lang w:eastAsia="el-GR"/>
              </w:rPr>
            </w:pPr>
            <w:r w:rsidRPr="00850F71">
              <w:rPr>
                <w:rFonts w:ascii="Calibri" w:eastAsia="Times New Roman" w:hAnsi="Calibri" w:cs="Times New Roman"/>
                <w:color w:val="000000"/>
                <w:sz w:val="18"/>
                <w:szCs w:val="18"/>
                <w:lang w:eastAsia="el-GR"/>
              </w:rPr>
              <w:t xml:space="preserve">Σύγχρονες τεχνολογίες συσκευασίας, μεταποίησης, </w:t>
            </w:r>
            <w:proofErr w:type="spellStart"/>
            <w:r w:rsidRPr="00850F71">
              <w:rPr>
                <w:rFonts w:ascii="Calibri" w:eastAsia="Times New Roman" w:hAnsi="Calibri" w:cs="Times New Roman"/>
                <w:color w:val="000000"/>
                <w:sz w:val="18"/>
                <w:szCs w:val="18"/>
                <w:lang w:eastAsia="el-GR"/>
              </w:rPr>
              <w:t>μετασυλλεκτικής</w:t>
            </w:r>
            <w:proofErr w:type="spellEnd"/>
            <w:r w:rsidRPr="00850F71">
              <w:rPr>
                <w:rFonts w:ascii="Calibri" w:eastAsia="Times New Roman" w:hAnsi="Calibri" w:cs="Times New Roman"/>
                <w:color w:val="000000"/>
                <w:sz w:val="18"/>
                <w:szCs w:val="18"/>
                <w:lang w:eastAsia="el-GR"/>
              </w:rPr>
              <w:t xml:space="preserve"> συντήρησης αγροτικών προϊόντων</w:t>
            </w:r>
            <w:r>
              <w:rPr>
                <w:rFonts w:ascii="Calibri" w:eastAsia="Times New Roman" w:hAnsi="Calibri" w:cs="Times New Roman"/>
                <w:color w:val="000000"/>
                <w:sz w:val="18"/>
                <w:szCs w:val="18"/>
                <w:lang w:eastAsia="el-GR"/>
              </w:rPr>
              <w:t xml:space="preserve"> και τροφίμων</w:t>
            </w:r>
          </w:p>
          <w:p w14:paraId="1F0EBE75" w14:textId="77777777" w:rsidR="00D72579" w:rsidRPr="00D72579" w:rsidRDefault="00AE574A" w:rsidP="00D72579">
            <w:pPr>
              <w:pStyle w:val="ListParagraph"/>
              <w:numPr>
                <w:ilvl w:val="1"/>
                <w:numId w:val="16"/>
              </w:numPr>
              <w:jc w:val="both"/>
              <w:rPr>
                <w:rFonts w:ascii="Calibri" w:eastAsia="Times New Roman" w:hAnsi="Calibri" w:cs="Times New Roman"/>
                <w:color w:val="000000"/>
                <w:sz w:val="18"/>
                <w:szCs w:val="18"/>
                <w:lang w:eastAsia="el-GR"/>
              </w:rPr>
            </w:pPr>
            <w:r w:rsidRPr="00D72579">
              <w:rPr>
                <w:sz w:val="18"/>
                <w:szCs w:val="18"/>
              </w:rPr>
              <w:t>Ανάπτυξη και εφαρμογή νέων τεχνολογιών στην τυποποίηση, σήμανση, ιχνηλασιμότητα  προϊόντων και τροφίμων από τη φυτική και ζωική παραγωγή</w:t>
            </w:r>
          </w:p>
          <w:p w14:paraId="23C1F790" w14:textId="13AD5B89" w:rsidR="00AE574A" w:rsidRPr="00D72579" w:rsidRDefault="00AE574A" w:rsidP="00D72579">
            <w:pPr>
              <w:pStyle w:val="ListParagraph"/>
              <w:numPr>
                <w:ilvl w:val="1"/>
                <w:numId w:val="16"/>
              </w:numPr>
              <w:jc w:val="both"/>
              <w:rPr>
                <w:rFonts w:ascii="Calibri" w:eastAsia="Times New Roman" w:hAnsi="Calibri" w:cs="Times New Roman"/>
                <w:color w:val="000000"/>
                <w:sz w:val="18"/>
                <w:szCs w:val="18"/>
                <w:lang w:eastAsia="el-GR"/>
              </w:rPr>
            </w:pPr>
            <w:r w:rsidRPr="00D72579">
              <w:rPr>
                <w:sz w:val="18"/>
                <w:szCs w:val="18"/>
              </w:rPr>
              <w:t xml:space="preserve">Εφαρμογή καινοτόμων τεχνολογιών για την ποιοτική κατάταξη του εγχώρια παραγόμενου κρέατος και ανάπτυξη μεθοδολογίας τεμαχισμού και τυποποίησής των σφαγίων για αύξηση της εμπορικότητας των παραγόμενων προϊόντων.  </w:t>
            </w:r>
          </w:p>
        </w:tc>
      </w:tr>
      <w:tr w:rsidR="005C401A" w14:paraId="39515DAD" w14:textId="77777777" w:rsidTr="005C401A">
        <w:tc>
          <w:tcPr>
            <w:tcW w:w="3681" w:type="dxa"/>
          </w:tcPr>
          <w:p w14:paraId="2094A59A" w14:textId="37A3B6AA" w:rsidR="00AE574A" w:rsidRPr="00D72579" w:rsidRDefault="00AE574A" w:rsidP="00D72579">
            <w:pPr>
              <w:pStyle w:val="ListParagraph"/>
              <w:numPr>
                <w:ilvl w:val="1"/>
                <w:numId w:val="15"/>
              </w:numPr>
              <w:rPr>
                <w:b/>
                <w:lang w:val="en-US"/>
              </w:rPr>
            </w:pPr>
            <w:r w:rsidRPr="00D72579">
              <w:rPr>
                <w:b/>
                <w:sz w:val="18"/>
                <w:szCs w:val="18"/>
              </w:rPr>
              <w:t>Αξιοποίηση και εφαρμογή νέων τεχνολογιών σε όλα τα συστήματα παραγωγής αγροτικών προϊόντων και τροφίμων</w:t>
            </w:r>
          </w:p>
        </w:tc>
        <w:tc>
          <w:tcPr>
            <w:tcW w:w="5245" w:type="dxa"/>
          </w:tcPr>
          <w:p w14:paraId="7FD3B47E" w14:textId="77777777" w:rsidR="00D72579" w:rsidRDefault="00AE574A" w:rsidP="00D72579">
            <w:pPr>
              <w:pStyle w:val="ListParagraph"/>
              <w:numPr>
                <w:ilvl w:val="1"/>
                <w:numId w:val="16"/>
              </w:numPr>
              <w:jc w:val="both"/>
              <w:rPr>
                <w:rFonts w:ascii="Calibri" w:eastAsia="Times New Roman" w:hAnsi="Calibri" w:cs="Times New Roman"/>
                <w:color w:val="000000"/>
                <w:sz w:val="18"/>
                <w:szCs w:val="18"/>
                <w:lang w:eastAsia="el-GR"/>
              </w:rPr>
            </w:pPr>
            <w:r w:rsidRPr="00850F71">
              <w:rPr>
                <w:rFonts w:ascii="Calibri" w:eastAsia="Times New Roman" w:hAnsi="Calibri" w:cs="Times New Roman"/>
                <w:color w:val="000000"/>
                <w:sz w:val="18"/>
                <w:szCs w:val="18"/>
                <w:lang w:eastAsia="el-GR"/>
              </w:rPr>
              <w:t xml:space="preserve">Μείωση περιβαλλοντικού αποτυπώματος σε όλα τα στάδια της </w:t>
            </w:r>
            <w:proofErr w:type="spellStart"/>
            <w:r w:rsidRPr="00850F71">
              <w:rPr>
                <w:rFonts w:ascii="Calibri" w:eastAsia="Times New Roman" w:hAnsi="Calibri" w:cs="Times New Roman"/>
                <w:color w:val="000000"/>
                <w:sz w:val="18"/>
                <w:szCs w:val="18"/>
                <w:lang w:eastAsia="el-GR"/>
              </w:rPr>
              <w:t>αγροδιατροφικής</w:t>
            </w:r>
            <w:proofErr w:type="spellEnd"/>
            <w:r w:rsidRPr="00850F71">
              <w:rPr>
                <w:rFonts w:ascii="Calibri" w:eastAsia="Times New Roman" w:hAnsi="Calibri" w:cs="Times New Roman"/>
                <w:color w:val="000000"/>
                <w:sz w:val="18"/>
                <w:szCs w:val="18"/>
                <w:lang w:eastAsia="el-GR"/>
              </w:rPr>
              <w:t xml:space="preserve"> αλυσίδας</w:t>
            </w:r>
          </w:p>
          <w:p w14:paraId="1FAC9339" w14:textId="77777777" w:rsidR="00D72579" w:rsidRDefault="00AE574A" w:rsidP="00D72579">
            <w:pPr>
              <w:pStyle w:val="ListParagraph"/>
              <w:numPr>
                <w:ilvl w:val="1"/>
                <w:numId w:val="16"/>
              </w:numPr>
              <w:jc w:val="both"/>
              <w:rPr>
                <w:rFonts w:ascii="Calibri" w:eastAsia="Times New Roman" w:hAnsi="Calibri" w:cs="Times New Roman"/>
                <w:color w:val="000000"/>
                <w:sz w:val="18"/>
                <w:szCs w:val="18"/>
                <w:lang w:eastAsia="el-GR"/>
              </w:rPr>
            </w:pPr>
            <w:r w:rsidRPr="00D72579">
              <w:rPr>
                <w:rFonts w:ascii="Calibri" w:eastAsia="Times New Roman" w:hAnsi="Calibri" w:cs="Times New Roman"/>
                <w:color w:val="000000"/>
                <w:sz w:val="18"/>
                <w:szCs w:val="18"/>
                <w:lang w:eastAsia="el-GR"/>
              </w:rPr>
              <w:t xml:space="preserve">Ανάπτυξη και αξιοποίηση νέων τεχνολογιών </w:t>
            </w:r>
            <w:proofErr w:type="spellStart"/>
            <w:r w:rsidRPr="00D72579">
              <w:rPr>
                <w:rFonts w:ascii="Calibri" w:eastAsia="Times New Roman" w:hAnsi="Calibri" w:cs="Times New Roman"/>
                <w:color w:val="000000"/>
                <w:sz w:val="18"/>
                <w:szCs w:val="18"/>
                <w:lang w:eastAsia="el-GR"/>
              </w:rPr>
              <w:t>τηλεπισκόπησης</w:t>
            </w:r>
            <w:proofErr w:type="spellEnd"/>
            <w:r w:rsidRPr="00D72579">
              <w:rPr>
                <w:rFonts w:ascii="Calibri" w:eastAsia="Times New Roman" w:hAnsi="Calibri" w:cs="Times New Roman"/>
                <w:color w:val="000000"/>
                <w:sz w:val="18"/>
                <w:szCs w:val="18"/>
                <w:lang w:eastAsia="el-GR"/>
              </w:rPr>
              <w:t xml:space="preserve">  </w:t>
            </w:r>
            <w:r w:rsidRPr="00D72579">
              <w:rPr>
                <w:sz w:val="18"/>
                <w:szCs w:val="18"/>
              </w:rPr>
              <w:t xml:space="preserve">και Γεωγραφικών Συστημάτων </w:t>
            </w:r>
            <w:proofErr w:type="spellStart"/>
            <w:r w:rsidRPr="00D72579">
              <w:rPr>
                <w:sz w:val="18"/>
                <w:szCs w:val="18"/>
              </w:rPr>
              <w:t>Πληροφοριὠν</w:t>
            </w:r>
            <w:proofErr w:type="spellEnd"/>
            <w:r w:rsidRPr="00D72579">
              <w:rPr>
                <w:sz w:val="18"/>
                <w:szCs w:val="18"/>
              </w:rPr>
              <w:t xml:space="preserve"> </w:t>
            </w:r>
            <w:r w:rsidRPr="00D72579">
              <w:rPr>
                <w:rFonts w:ascii="Calibri" w:eastAsia="Times New Roman" w:hAnsi="Calibri" w:cs="Times New Roman"/>
                <w:color w:val="000000"/>
                <w:sz w:val="18"/>
                <w:szCs w:val="18"/>
                <w:lang w:eastAsia="el-GR"/>
              </w:rPr>
              <w:t xml:space="preserve">στον </w:t>
            </w:r>
            <w:proofErr w:type="spellStart"/>
            <w:r w:rsidRPr="00D72579">
              <w:rPr>
                <w:rFonts w:ascii="Calibri" w:eastAsia="Times New Roman" w:hAnsi="Calibri" w:cs="Times New Roman"/>
                <w:color w:val="000000"/>
                <w:sz w:val="18"/>
                <w:szCs w:val="18"/>
                <w:lang w:eastAsia="el-GR"/>
              </w:rPr>
              <w:t>αγροδιατροφικό</w:t>
            </w:r>
            <w:proofErr w:type="spellEnd"/>
            <w:r w:rsidRPr="00D72579">
              <w:rPr>
                <w:rFonts w:ascii="Calibri" w:eastAsia="Times New Roman" w:hAnsi="Calibri" w:cs="Times New Roman"/>
                <w:color w:val="000000"/>
                <w:sz w:val="18"/>
                <w:szCs w:val="18"/>
                <w:lang w:eastAsia="el-GR"/>
              </w:rPr>
              <w:t xml:space="preserve"> τομέα καθώς και για την αξιολόγηση και διαχείριση βοσκοτόπων</w:t>
            </w:r>
          </w:p>
          <w:p w14:paraId="01A1DABE" w14:textId="3A98AE40" w:rsidR="00AE574A" w:rsidRPr="00D72579" w:rsidRDefault="00AE574A" w:rsidP="00D72579">
            <w:pPr>
              <w:pStyle w:val="ListParagraph"/>
              <w:numPr>
                <w:ilvl w:val="1"/>
                <w:numId w:val="16"/>
              </w:numPr>
              <w:jc w:val="both"/>
              <w:rPr>
                <w:rFonts w:ascii="Calibri" w:eastAsia="Times New Roman" w:hAnsi="Calibri" w:cs="Times New Roman"/>
                <w:color w:val="000000"/>
                <w:sz w:val="18"/>
                <w:szCs w:val="18"/>
                <w:lang w:eastAsia="el-GR"/>
              </w:rPr>
            </w:pPr>
            <w:r w:rsidRPr="00D72579">
              <w:rPr>
                <w:rFonts w:ascii="Calibri" w:eastAsia="Times New Roman" w:hAnsi="Calibri" w:cs="Times New Roman"/>
                <w:color w:val="000000"/>
                <w:sz w:val="18"/>
                <w:szCs w:val="18"/>
                <w:lang w:eastAsia="el-GR"/>
              </w:rPr>
              <w:t xml:space="preserve">Καινοτόμες εφαρμογές </w:t>
            </w:r>
            <w:proofErr w:type="spellStart"/>
            <w:r w:rsidRPr="00D72579">
              <w:rPr>
                <w:rFonts w:ascii="Calibri" w:eastAsia="Times New Roman" w:hAnsi="Calibri" w:cs="Times New Roman"/>
                <w:color w:val="000000"/>
                <w:sz w:val="18"/>
                <w:szCs w:val="18"/>
                <w:lang w:eastAsia="el-GR"/>
              </w:rPr>
              <w:t>γονιδιωματικής</w:t>
            </w:r>
            <w:proofErr w:type="spellEnd"/>
            <w:r w:rsidRPr="00D72579">
              <w:rPr>
                <w:rFonts w:ascii="Calibri" w:eastAsia="Times New Roman" w:hAnsi="Calibri" w:cs="Times New Roman"/>
                <w:color w:val="000000"/>
                <w:sz w:val="18"/>
                <w:szCs w:val="18"/>
                <w:lang w:eastAsia="el-GR"/>
              </w:rPr>
              <w:t xml:space="preserve">, </w:t>
            </w:r>
            <w:proofErr w:type="spellStart"/>
            <w:r w:rsidRPr="00D72579">
              <w:rPr>
                <w:rFonts w:ascii="Calibri" w:eastAsia="Times New Roman" w:hAnsi="Calibri" w:cs="Times New Roman"/>
                <w:color w:val="000000"/>
                <w:sz w:val="18"/>
                <w:szCs w:val="18"/>
                <w:lang w:eastAsia="el-GR"/>
              </w:rPr>
              <w:t>πρωτεομικής</w:t>
            </w:r>
            <w:proofErr w:type="spellEnd"/>
            <w:r w:rsidRPr="00D72579">
              <w:rPr>
                <w:rFonts w:ascii="Calibri" w:eastAsia="Times New Roman" w:hAnsi="Calibri" w:cs="Times New Roman"/>
                <w:color w:val="000000"/>
                <w:sz w:val="18"/>
                <w:szCs w:val="18"/>
                <w:lang w:eastAsia="el-GR"/>
              </w:rPr>
              <w:t xml:space="preserve">, </w:t>
            </w:r>
            <w:proofErr w:type="spellStart"/>
            <w:r w:rsidRPr="00D72579">
              <w:rPr>
                <w:rFonts w:ascii="Calibri" w:eastAsia="Times New Roman" w:hAnsi="Calibri" w:cs="Times New Roman"/>
                <w:color w:val="000000"/>
                <w:sz w:val="18"/>
                <w:szCs w:val="18"/>
                <w:lang w:eastAsia="el-GR"/>
              </w:rPr>
              <w:t>μεταβολομικής</w:t>
            </w:r>
            <w:proofErr w:type="spellEnd"/>
            <w:r w:rsidRPr="00D72579">
              <w:rPr>
                <w:rFonts w:ascii="Calibri" w:eastAsia="Times New Roman" w:hAnsi="Calibri" w:cs="Times New Roman"/>
                <w:color w:val="000000"/>
                <w:sz w:val="18"/>
                <w:szCs w:val="18"/>
                <w:lang w:eastAsia="el-GR"/>
              </w:rPr>
              <w:t xml:space="preserve"> </w:t>
            </w:r>
            <w:proofErr w:type="spellStart"/>
            <w:r w:rsidRPr="00D72579">
              <w:rPr>
                <w:rFonts w:ascii="Calibri" w:eastAsia="Times New Roman" w:hAnsi="Calibri" w:cs="Times New Roman"/>
                <w:color w:val="000000"/>
                <w:sz w:val="18"/>
                <w:szCs w:val="18"/>
                <w:lang w:eastAsia="el-GR"/>
              </w:rPr>
              <w:t>μεταγραφομικής</w:t>
            </w:r>
            <w:proofErr w:type="spellEnd"/>
            <w:r w:rsidRPr="00D72579">
              <w:rPr>
                <w:rFonts w:ascii="Calibri" w:eastAsia="Times New Roman" w:hAnsi="Calibri" w:cs="Times New Roman"/>
                <w:color w:val="000000"/>
                <w:sz w:val="18"/>
                <w:szCs w:val="18"/>
                <w:lang w:eastAsia="el-GR"/>
              </w:rPr>
              <w:t xml:space="preserve"> και  νέων βιοτεχνολογικών μεθόδων στον </w:t>
            </w:r>
            <w:proofErr w:type="spellStart"/>
            <w:r w:rsidRPr="00D72579">
              <w:rPr>
                <w:rFonts w:ascii="Calibri" w:eastAsia="Times New Roman" w:hAnsi="Calibri" w:cs="Times New Roman"/>
                <w:color w:val="000000"/>
                <w:sz w:val="18"/>
                <w:szCs w:val="18"/>
                <w:lang w:eastAsia="el-GR"/>
              </w:rPr>
              <w:t>αγροδιατροφικό</w:t>
            </w:r>
            <w:proofErr w:type="spellEnd"/>
            <w:r w:rsidRPr="00D72579">
              <w:rPr>
                <w:rFonts w:ascii="Calibri" w:eastAsia="Times New Roman" w:hAnsi="Calibri" w:cs="Times New Roman"/>
                <w:color w:val="000000"/>
                <w:sz w:val="18"/>
                <w:szCs w:val="18"/>
                <w:lang w:eastAsia="el-GR"/>
              </w:rPr>
              <w:t xml:space="preserve"> τομέα</w:t>
            </w:r>
          </w:p>
        </w:tc>
      </w:tr>
    </w:tbl>
    <w:p w14:paraId="7AEC21AB" w14:textId="77777777" w:rsidR="00C8376B" w:rsidRDefault="00C8376B">
      <w:pPr>
        <w:rPr>
          <w:b/>
          <w:lang w:val="en-US"/>
        </w:rPr>
      </w:pPr>
      <w:bookmarkStart w:id="0" w:name="_GoBack"/>
      <w:bookmarkEnd w:id="0"/>
    </w:p>
    <w:p w14:paraId="4FD4918F" w14:textId="77777777" w:rsidR="00C8376B" w:rsidRDefault="00C8376B">
      <w:pPr>
        <w:rPr>
          <w:b/>
          <w:lang w:val="en-US"/>
        </w:rPr>
      </w:pPr>
    </w:p>
    <w:p w14:paraId="28E0FF48" w14:textId="77777777" w:rsidR="00C8376B" w:rsidRDefault="00C8376B">
      <w:pPr>
        <w:rPr>
          <w:b/>
          <w:lang w:val="en-US"/>
        </w:rPr>
      </w:pPr>
    </w:p>
    <w:p w14:paraId="5AAE28F3" w14:textId="77777777" w:rsidR="00C8376B" w:rsidRPr="009403BD" w:rsidRDefault="00C8376B">
      <w:pPr>
        <w:rPr>
          <w:b/>
          <w:lang w:val="en-US"/>
        </w:rPr>
      </w:pPr>
    </w:p>
    <w:sectPr w:rsidR="00C8376B" w:rsidRPr="009403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A1"/>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D625F"/>
    <w:multiLevelType w:val="hybridMultilevel"/>
    <w:tmpl w:val="3BFCA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40CB9"/>
    <w:multiLevelType w:val="hybridMultilevel"/>
    <w:tmpl w:val="85C441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7401F1D"/>
    <w:multiLevelType w:val="hybridMultilevel"/>
    <w:tmpl w:val="847A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7564F"/>
    <w:multiLevelType w:val="multilevel"/>
    <w:tmpl w:val="63342ED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18"/>
      </w:rPr>
    </w:lvl>
    <w:lvl w:ilvl="2">
      <w:start w:val="1"/>
      <w:numFmt w:val="decimal"/>
      <w:isLgl/>
      <w:lvlText w:val="%1.%2.%3."/>
      <w:lvlJc w:val="left"/>
      <w:pPr>
        <w:ind w:left="1080" w:hanging="720"/>
      </w:pPr>
      <w:rPr>
        <w:rFonts w:hint="default"/>
        <w:sz w:val="18"/>
      </w:rPr>
    </w:lvl>
    <w:lvl w:ilvl="3">
      <w:start w:val="1"/>
      <w:numFmt w:val="decimal"/>
      <w:isLgl/>
      <w:lvlText w:val="%1.%2.%3.%4."/>
      <w:lvlJc w:val="left"/>
      <w:pPr>
        <w:ind w:left="1080" w:hanging="720"/>
      </w:pPr>
      <w:rPr>
        <w:rFonts w:hint="default"/>
        <w:sz w:val="18"/>
      </w:rPr>
    </w:lvl>
    <w:lvl w:ilvl="4">
      <w:start w:val="1"/>
      <w:numFmt w:val="decimal"/>
      <w:isLgl/>
      <w:lvlText w:val="%1.%2.%3.%4.%5."/>
      <w:lvlJc w:val="left"/>
      <w:pPr>
        <w:ind w:left="1440" w:hanging="1080"/>
      </w:pPr>
      <w:rPr>
        <w:rFonts w:hint="default"/>
        <w:sz w:val="18"/>
      </w:rPr>
    </w:lvl>
    <w:lvl w:ilvl="5">
      <w:start w:val="1"/>
      <w:numFmt w:val="decimal"/>
      <w:isLgl/>
      <w:lvlText w:val="%1.%2.%3.%4.%5.%6."/>
      <w:lvlJc w:val="left"/>
      <w:pPr>
        <w:ind w:left="1440" w:hanging="1080"/>
      </w:pPr>
      <w:rPr>
        <w:rFonts w:hint="default"/>
        <w:sz w:val="18"/>
      </w:rPr>
    </w:lvl>
    <w:lvl w:ilvl="6">
      <w:start w:val="1"/>
      <w:numFmt w:val="decimal"/>
      <w:isLgl/>
      <w:lvlText w:val="%1.%2.%3.%4.%5.%6.%7."/>
      <w:lvlJc w:val="left"/>
      <w:pPr>
        <w:ind w:left="1800" w:hanging="1440"/>
      </w:pPr>
      <w:rPr>
        <w:rFonts w:hint="default"/>
        <w:sz w:val="18"/>
      </w:rPr>
    </w:lvl>
    <w:lvl w:ilvl="7">
      <w:start w:val="1"/>
      <w:numFmt w:val="decimal"/>
      <w:isLgl/>
      <w:lvlText w:val="%1.%2.%3.%4.%5.%6.%7.%8."/>
      <w:lvlJc w:val="left"/>
      <w:pPr>
        <w:ind w:left="1800" w:hanging="1440"/>
      </w:pPr>
      <w:rPr>
        <w:rFonts w:hint="default"/>
        <w:sz w:val="18"/>
      </w:rPr>
    </w:lvl>
    <w:lvl w:ilvl="8">
      <w:start w:val="1"/>
      <w:numFmt w:val="decimal"/>
      <w:isLgl/>
      <w:lvlText w:val="%1.%2.%3.%4.%5.%6.%7.%8.%9."/>
      <w:lvlJc w:val="left"/>
      <w:pPr>
        <w:ind w:left="2160" w:hanging="1800"/>
      </w:pPr>
      <w:rPr>
        <w:rFonts w:hint="default"/>
        <w:sz w:val="18"/>
      </w:rPr>
    </w:lvl>
  </w:abstractNum>
  <w:abstractNum w:abstractNumId="4">
    <w:nsid w:val="27923894"/>
    <w:multiLevelType w:val="multilevel"/>
    <w:tmpl w:val="78A4BF3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29B95051"/>
    <w:multiLevelType w:val="hybridMultilevel"/>
    <w:tmpl w:val="06F2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E3B11"/>
    <w:multiLevelType w:val="hybridMultilevel"/>
    <w:tmpl w:val="61F43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5A952E2"/>
    <w:multiLevelType w:val="multilevel"/>
    <w:tmpl w:val="105AD41E"/>
    <w:lvl w:ilvl="0">
      <w:start w:val="2"/>
      <w:numFmt w:val="decimal"/>
      <w:lvlText w:val="%1"/>
      <w:lvlJc w:val="left"/>
      <w:pPr>
        <w:ind w:left="360" w:hanging="360"/>
      </w:pPr>
      <w:rPr>
        <w:rFonts w:hint="default"/>
        <w:sz w:val="18"/>
      </w:rPr>
    </w:lvl>
    <w:lvl w:ilvl="1">
      <w:start w:val="3"/>
      <w:numFmt w:val="decimal"/>
      <w:lvlText w:val="%1.%2"/>
      <w:lvlJc w:val="left"/>
      <w:pPr>
        <w:ind w:left="360" w:hanging="360"/>
      </w:pPr>
      <w:rPr>
        <w:rFonts w:hint="default"/>
        <w:color w:val="000000" w:themeColor="text1"/>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8">
    <w:nsid w:val="36A0624D"/>
    <w:multiLevelType w:val="hybridMultilevel"/>
    <w:tmpl w:val="BA3E97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D465C74"/>
    <w:multiLevelType w:val="hybridMultilevel"/>
    <w:tmpl w:val="32E83CD8"/>
    <w:lvl w:ilvl="0" w:tplc="7E84350A">
      <w:start w:val="1"/>
      <w:numFmt w:val="bullet"/>
      <w:lvlText w:val="•"/>
      <w:lvlJc w:val="left"/>
      <w:pPr>
        <w:tabs>
          <w:tab w:val="num" w:pos="720"/>
        </w:tabs>
        <w:ind w:left="720" w:hanging="360"/>
      </w:pPr>
      <w:rPr>
        <w:rFonts w:ascii="Times New Roman" w:hAnsi="Times New Roman" w:hint="default"/>
      </w:rPr>
    </w:lvl>
    <w:lvl w:ilvl="1" w:tplc="49ACBD40">
      <w:start w:val="1"/>
      <w:numFmt w:val="bullet"/>
      <w:lvlText w:val="•"/>
      <w:lvlJc w:val="left"/>
      <w:pPr>
        <w:tabs>
          <w:tab w:val="num" w:pos="1440"/>
        </w:tabs>
        <w:ind w:left="1440" w:hanging="360"/>
      </w:pPr>
      <w:rPr>
        <w:rFonts w:ascii="Times New Roman" w:hAnsi="Times New Roman" w:hint="default"/>
      </w:rPr>
    </w:lvl>
    <w:lvl w:ilvl="2" w:tplc="F16C68B6" w:tentative="1">
      <w:start w:val="1"/>
      <w:numFmt w:val="bullet"/>
      <w:lvlText w:val="•"/>
      <w:lvlJc w:val="left"/>
      <w:pPr>
        <w:tabs>
          <w:tab w:val="num" w:pos="2160"/>
        </w:tabs>
        <w:ind w:left="2160" w:hanging="360"/>
      </w:pPr>
      <w:rPr>
        <w:rFonts w:ascii="Times New Roman" w:hAnsi="Times New Roman" w:hint="default"/>
      </w:rPr>
    </w:lvl>
    <w:lvl w:ilvl="3" w:tplc="71EAAE8A" w:tentative="1">
      <w:start w:val="1"/>
      <w:numFmt w:val="bullet"/>
      <w:lvlText w:val="•"/>
      <w:lvlJc w:val="left"/>
      <w:pPr>
        <w:tabs>
          <w:tab w:val="num" w:pos="2880"/>
        </w:tabs>
        <w:ind w:left="2880" w:hanging="360"/>
      </w:pPr>
      <w:rPr>
        <w:rFonts w:ascii="Times New Roman" w:hAnsi="Times New Roman" w:hint="default"/>
      </w:rPr>
    </w:lvl>
    <w:lvl w:ilvl="4" w:tplc="78BE7E0E" w:tentative="1">
      <w:start w:val="1"/>
      <w:numFmt w:val="bullet"/>
      <w:lvlText w:val="•"/>
      <w:lvlJc w:val="left"/>
      <w:pPr>
        <w:tabs>
          <w:tab w:val="num" w:pos="3600"/>
        </w:tabs>
        <w:ind w:left="3600" w:hanging="360"/>
      </w:pPr>
      <w:rPr>
        <w:rFonts w:ascii="Times New Roman" w:hAnsi="Times New Roman" w:hint="default"/>
      </w:rPr>
    </w:lvl>
    <w:lvl w:ilvl="5" w:tplc="4FA03F4C" w:tentative="1">
      <w:start w:val="1"/>
      <w:numFmt w:val="bullet"/>
      <w:lvlText w:val="•"/>
      <w:lvlJc w:val="left"/>
      <w:pPr>
        <w:tabs>
          <w:tab w:val="num" w:pos="4320"/>
        </w:tabs>
        <w:ind w:left="4320" w:hanging="360"/>
      </w:pPr>
      <w:rPr>
        <w:rFonts w:ascii="Times New Roman" w:hAnsi="Times New Roman" w:hint="default"/>
      </w:rPr>
    </w:lvl>
    <w:lvl w:ilvl="6" w:tplc="AA7CCE9A" w:tentative="1">
      <w:start w:val="1"/>
      <w:numFmt w:val="bullet"/>
      <w:lvlText w:val="•"/>
      <w:lvlJc w:val="left"/>
      <w:pPr>
        <w:tabs>
          <w:tab w:val="num" w:pos="5040"/>
        </w:tabs>
        <w:ind w:left="5040" w:hanging="360"/>
      </w:pPr>
      <w:rPr>
        <w:rFonts w:ascii="Times New Roman" w:hAnsi="Times New Roman" w:hint="default"/>
      </w:rPr>
    </w:lvl>
    <w:lvl w:ilvl="7" w:tplc="A8E4B73A" w:tentative="1">
      <w:start w:val="1"/>
      <w:numFmt w:val="bullet"/>
      <w:lvlText w:val="•"/>
      <w:lvlJc w:val="left"/>
      <w:pPr>
        <w:tabs>
          <w:tab w:val="num" w:pos="5760"/>
        </w:tabs>
        <w:ind w:left="5760" w:hanging="360"/>
      </w:pPr>
      <w:rPr>
        <w:rFonts w:ascii="Times New Roman" w:hAnsi="Times New Roman" w:hint="default"/>
      </w:rPr>
    </w:lvl>
    <w:lvl w:ilvl="8" w:tplc="C73E1B5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AA0E55"/>
    <w:multiLevelType w:val="hybridMultilevel"/>
    <w:tmpl w:val="27402FD2"/>
    <w:lvl w:ilvl="0" w:tplc="054CB8D6">
      <w:start w:val="1"/>
      <w:numFmt w:val="bullet"/>
      <w:lvlText w:val="•"/>
      <w:lvlJc w:val="left"/>
      <w:pPr>
        <w:tabs>
          <w:tab w:val="num" w:pos="720"/>
        </w:tabs>
        <w:ind w:left="720" w:hanging="360"/>
      </w:pPr>
      <w:rPr>
        <w:rFonts w:ascii="Times New Roman" w:hAnsi="Times New Roman" w:hint="default"/>
      </w:rPr>
    </w:lvl>
    <w:lvl w:ilvl="1" w:tplc="9CD061EE">
      <w:start w:val="1"/>
      <w:numFmt w:val="bullet"/>
      <w:lvlText w:val="•"/>
      <w:lvlJc w:val="left"/>
      <w:pPr>
        <w:tabs>
          <w:tab w:val="num" w:pos="1440"/>
        </w:tabs>
        <w:ind w:left="1440" w:hanging="360"/>
      </w:pPr>
      <w:rPr>
        <w:rFonts w:ascii="Times New Roman" w:hAnsi="Times New Roman" w:hint="default"/>
      </w:rPr>
    </w:lvl>
    <w:lvl w:ilvl="2" w:tplc="5046EAC6" w:tentative="1">
      <w:start w:val="1"/>
      <w:numFmt w:val="bullet"/>
      <w:lvlText w:val="•"/>
      <w:lvlJc w:val="left"/>
      <w:pPr>
        <w:tabs>
          <w:tab w:val="num" w:pos="2160"/>
        </w:tabs>
        <w:ind w:left="2160" w:hanging="360"/>
      </w:pPr>
      <w:rPr>
        <w:rFonts w:ascii="Times New Roman" w:hAnsi="Times New Roman" w:hint="default"/>
      </w:rPr>
    </w:lvl>
    <w:lvl w:ilvl="3" w:tplc="34283FD4" w:tentative="1">
      <w:start w:val="1"/>
      <w:numFmt w:val="bullet"/>
      <w:lvlText w:val="•"/>
      <w:lvlJc w:val="left"/>
      <w:pPr>
        <w:tabs>
          <w:tab w:val="num" w:pos="2880"/>
        </w:tabs>
        <w:ind w:left="2880" w:hanging="360"/>
      </w:pPr>
      <w:rPr>
        <w:rFonts w:ascii="Times New Roman" w:hAnsi="Times New Roman" w:hint="default"/>
      </w:rPr>
    </w:lvl>
    <w:lvl w:ilvl="4" w:tplc="FE98BB46" w:tentative="1">
      <w:start w:val="1"/>
      <w:numFmt w:val="bullet"/>
      <w:lvlText w:val="•"/>
      <w:lvlJc w:val="left"/>
      <w:pPr>
        <w:tabs>
          <w:tab w:val="num" w:pos="3600"/>
        </w:tabs>
        <w:ind w:left="3600" w:hanging="360"/>
      </w:pPr>
      <w:rPr>
        <w:rFonts w:ascii="Times New Roman" w:hAnsi="Times New Roman" w:hint="default"/>
      </w:rPr>
    </w:lvl>
    <w:lvl w:ilvl="5" w:tplc="1B806A0C" w:tentative="1">
      <w:start w:val="1"/>
      <w:numFmt w:val="bullet"/>
      <w:lvlText w:val="•"/>
      <w:lvlJc w:val="left"/>
      <w:pPr>
        <w:tabs>
          <w:tab w:val="num" w:pos="4320"/>
        </w:tabs>
        <w:ind w:left="4320" w:hanging="360"/>
      </w:pPr>
      <w:rPr>
        <w:rFonts w:ascii="Times New Roman" w:hAnsi="Times New Roman" w:hint="default"/>
      </w:rPr>
    </w:lvl>
    <w:lvl w:ilvl="6" w:tplc="EA3821BA" w:tentative="1">
      <w:start w:val="1"/>
      <w:numFmt w:val="bullet"/>
      <w:lvlText w:val="•"/>
      <w:lvlJc w:val="left"/>
      <w:pPr>
        <w:tabs>
          <w:tab w:val="num" w:pos="5040"/>
        </w:tabs>
        <w:ind w:left="5040" w:hanging="360"/>
      </w:pPr>
      <w:rPr>
        <w:rFonts w:ascii="Times New Roman" w:hAnsi="Times New Roman" w:hint="default"/>
      </w:rPr>
    </w:lvl>
    <w:lvl w:ilvl="7" w:tplc="3AFE99AE" w:tentative="1">
      <w:start w:val="1"/>
      <w:numFmt w:val="bullet"/>
      <w:lvlText w:val="•"/>
      <w:lvlJc w:val="left"/>
      <w:pPr>
        <w:tabs>
          <w:tab w:val="num" w:pos="5760"/>
        </w:tabs>
        <w:ind w:left="5760" w:hanging="360"/>
      </w:pPr>
      <w:rPr>
        <w:rFonts w:ascii="Times New Roman" w:hAnsi="Times New Roman" w:hint="default"/>
      </w:rPr>
    </w:lvl>
    <w:lvl w:ilvl="8" w:tplc="1A4C489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5FA2330"/>
    <w:multiLevelType w:val="multilevel"/>
    <w:tmpl w:val="58A63020"/>
    <w:lvl w:ilvl="0">
      <w:start w:val="2"/>
      <w:numFmt w:val="decimal"/>
      <w:lvlText w:val="%1"/>
      <w:lvlJc w:val="left"/>
      <w:pPr>
        <w:ind w:left="360" w:hanging="360"/>
      </w:pPr>
      <w:rPr>
        <w:rFonts w:hint="default"/>
        <w:sz w:val="18"/>
      </w:rPr>
    </w:lvl>
    <w:lvl w:ilvl="1">
      <w:start w:val="5"/>
      <w:numFmt w:val="decimal"/>
      <w:lvlText w:val="%1.%2"/>
      <w:lvlJc w:val="left"/>
      <w:pPr>
        <w:ind w:left="360" w:hanging="360"/>
      </w:pPr>
      <w:rPr>
        <w:rFonts w:hint="default"/>
        <w:sz w:val="18"/>
      </w:rPr>
    </w:lvl>
    <w:lvl w:ilvl="2">
      <w:start w:val="1"/>
      <w:numFmt w:val="decimal"/>
      <w:lvlText w:val="%1.%2.%3"/>
      <w:lvlJc w:val="left"/>
      <w:pPr>
        <w:ind w:left="360" w:hanging="36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080" w:hanging="1080"/>
      </w:pPr>
      <w:rPr>
        <w:rFonts w:hint="default"/>
        <w:sz w:val="18"/>
      </w:rPr>
    </w:lvl>
    <w:lvl w:ilvl="8">
      <w:start w:val="1"/>
      <w:numFmt w:val="decimal"/>
      <w:lvlText w:val="%1.%2.%3.%4.%5.%6.%7.%8.%9"/>
      <w:lvlJc w:val="left"/>
      <w:pPr>
        <w:ind w:left="1440" w:hanging="1440"/>
      </w:pPr>
      <w:rPr>
        <w:rFonts w:hint="default"/>
        <w:sz w:val="18"/>
      </w:rPr>
    </w:lvl>
  </w:abstractNum>
  <w:abstractNum w:abstractNumId="12">
    <w:nsid w:val="601A1C12"/>
    <w:multiLevelType w:val="multilevel"/>
    <w:tmpl w:val="2C5E7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65716DC9"/>
    <w:multiLevelType w:val="hybridMultilevel"/>
    <w:tmpl w:val="CBEA442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BB73AB"/>
    <w:multiLevelType w:val="hybridMultilevel"/>
    <w:tmpl w:val="5A107268"/>
    <w:lvl w:ilvl="0" w:tplc="4EA6C99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D0E48DE"/>
    <w:multiLevelType w:val="hybridMultilevel"/>
    <w:tmpl w:val="84E8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3765D3"/>
    <w:multiLevelType w:val="multilevel"/>
    <w:tmpl w:val="56A2E0C4"/>
    <w:lvl w:ilvl="0">
      <w:start w:val="2"/>
      <w:numFmt w:val="decimal"/>
      <w:lvlText w:val="%1."/>
      <w:lvlJc w:val="left"/>
      <w:pPr>
        <w:ind w:left="360" w:hanging="360"/>
      </w:pPr>
      <w:rPr>
        <w:rFonts w:hint="default"/>
        <w:sz w:val="18"/>
      </w:rPr>
    </w:lvl>
    <w:lvl w:ilvl="1">
      <w:start w:val="4"/>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num w:numId="1">
    <w:abstractNumId w:val="6"/>
  </w:num>
  <w:num w:numId="2">
    <w:abstractNumId w:val="14"/>
  </w:num>
  <w:num w:numId="3">
    <w:abstractNumId w:val="9"/>
  </w:num>
  <w:num w:numId="4">
    <w:abstractNumId w:val="10"/>
  </w:num>
  <w:num w:numId="5">
    <w:abstractNumId w:val="5"/>
  </w:num>
  <w:num w:numId="6">
    <w:abstractNumId w:val="2"/>
  </w:num>
  <w:num w:numId="7">
    <w:abstractNumId w:val="13"/>
  </w:num>
  <w:num w:numId="8">
    <w:abstractNumId w:val="15"/>
  </w:num>
  <w:num w:numId="9">
    <w:abstractNumId w:val="8"/>
  </w:num>
  <w:num w:numId="10">
    <w:abstractNumId w:val="1"/>
  </w:num>
  <w:num w:numId="11">
    <w:abstractNumId w:val="0"/>
  </w:num>
  <w:num w:numId="12">
    <w:abstractNumId w:val="3"/>
  </w:num>
  <w:num w:numId="13">
    <w:abstractNumId w:val="12"/>
  </w:num>
  <w:num w:numId="14">
    <w:abstractNumId w:val="4"/>
  </w:num>
  <w:num w:numId="15">
    <w:abstractNumId w:val="11"/>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33"/>
    <w:rsid w:val="00007108"/>
    <w:rsid w:val="00033EA6"/>
    <w:rsid w:val="00045E29"/>
    <w:rsid w:val="00054063"/>
    <w:rsid w:val="00061153"/>
    <w:rsid w:val="00113AB0"/>
    <w:rsid w:val="001560DB"/>
    <w:rsid w:val="00166ED1"/>
    <w:rsid w:val="00191399"/>
    <w:rsid w:val="001B1A33"/>
    <w:rsid w:val="00210962"/>
    <w:rsid w:val="00227CE4"/>
    <w:rsid w:val="00274408"/>
    <w:rsid w:val="002A18C0"/>
    <w:rsid w:val="002C7F35"/>
    <w:rsid w:val="0034701A"/>
    <w:rsid w:val="00361B99"/>
    <w:rsid w:val="00392126"/>
    <w:rsid w:val="003B26C7"/>
    <w:rsid w:val="00443CA4"/>
    <w:rsid w:val="004D241A"/>
    <w:rsid w:val="004F0166"/>
    <w:rsid w:val="005405D5"/>
    <w:rsid w:val="00546D8D"/>
    <w:rsid w:val="00575C42"/>
    <w:rsid w:val="005C401A"/>
    <w:rsid w:val="005D056D"/>
    <w:rsid w:val="00670CBB"/>
    <w:rsid w:val="00682D51"/>
    <w:rsid w:val="00785BB4"/>
    <w:rsid w:val="00795651"/>
    <w:rsid w:val="007E61D5"/>
    <w:rsid w:val="00850773"/>
    <w:rsid w:val="00850F71"/>
    <w:rsid w:val="00856A38"/>
    <w:rsid w:val="00871693"/>
    <w:rsid w:val="00886D5D"/>
    <w:rsid w:val="00890ADC"/>
    <w:rsid w:val="008F503C"/>
    <w:rsid w:val="00915E5F"/>
    <w:rsid w:val="009403BD"/>
    <w:rsid w:val="009C0AE0"/>
    <w:rsid w:val="009C40B2"/>
    <w:rsid w:val="00A662A6"/>
    <w:rsid w:val="00A72379"/>
    <w:rsid w:val="00A97215"/>
    <w:rsid w:val="00AB385A"/>
    <w:rsid w:val="00AD60F5"/>
    <w:rsid w:val="00AE574A"/>
    <w:rsid w:val="00AF2C9B"/>
    <w:rsid w:val="00B40CC8"/>
    <w:rsid w:val="00B420AA"/>
    <w:rsid w:val="00B80E5A"/>
    <w:rsid w:val="00BA17CB"/>
    <w:rsid w:val="00BD7E79"/>
    <w:rsid w:val="00C2734A"/>
    <w:rsid w:val="00C31C17"/>
    <w:rsid w:val="00C332DA"/>
    <w:rsid w:val="00C8376B"/>
    <w:rsid w:val="00CD5AB6"/>
    <w:rsid w:val="00D63EE2"/>
    <w:rsid w:val="00D72579"/>
    <w:rsid w:val="00DA6E63"/>
    <w:rsid w:val="00DC1CCC"/>
    <w:rsid w:val="00E355ED"/>
    <w:rsid w:val="00ED6702"/>
    <w:rsid w:val="00F20085"/>
    <w:rsid w:val="00F63D33"/>
    <w:rsid w:val="00F92529"/>
    <w:rsid w:val="00FD63E2"/>
    <w:rsid w:val="00FF76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1951"/>
  <w15:docId w15:val="{F9A0797F-8119-4225-89C8-7F8CA08B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7215"/>
    <w:pPr>
      <w:ind w:left="720"/>
      <w:contextualSpacing/>
    </w:pPr>
  </w:style>
  <w:style w:type="paragraph" w:customStyle="1" w:styleId="Default">
    <w:name w:val="Default"/>
    <w:rsid w:val="00392126"/>
    <w:pPr>
      <w:widowControl w:val="0"/>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F92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529"/>
    <w:rPr>
      <w:rFonts w:ascii="Segoe UI" w:hAnsi="Segoe UI" w:cs="Segoe UI"/>
      <w:sz w:val="18"/>
      <w:szCs w:val="18"/>
    </w:rPr>
  </w:style>
  <w:style w:type="character" w:styleId="CommentReference">
    <w:name w:val="annotation reference"/>
    <w:basedOn w:val="DefaultParagraphFont"/>
    <w:uiPriority w:val="99"/>
    <w:semiHidden/>
    <w:unhideWhenUsed/>
    <w:rsid w:val="008F503C"/>
    <w:rPr>
      <w:sz w:val="16"/>
      <w:szCs w:val="16"/>
    </w:rPr>
  </w:style>
  <w:style w:type="paragraph" w:styleId="CommentText">
    <w:name w:val="annotation text"/>
    <w:basedOn w:val="Normal"/>
    <w:link w:val="CommentTextChar"/>
    <w:uiPriority w:val="99"/>
    <w:semiHidden/>
    <w:unhideWhenUsed/>
    <w:rsid w:val="008F503C"/>
    <w:pPr>
      <w:spacing w:line="240" w:lineRule="auto"/>
    </w:pPr>
    <w:rPr>
      <w:sz w:val="20"/>
      <w:szCs w:val="20"/>
    </w:rPr>
  </w:style>
  <w:style w:type="character" w:customStyle="1" w:styleId="CommentTextChar">
    <w:name w:val="Comment Text Char"/>
    <w:basedOn w:val="DefaultParagraphFont"/>
    <w:link w:val="CommentText"/>
    <w:uiPriority w:val="99"/>
    <w:semiHidden/>
    <w:rsid w:val="008F503C"/>
    <w:rPr>
      <w:sz w:val="20"/>
      <w:szCs w:val="20"/>
    </w:rPr>
  </w:style>
  <w:style w:type="paragraph" w:styleId="CommentSubject">
    <w:name w:val="annotation subject"/>
    <w:basedOn w:val="CommentText"/>
    <w:next w:val="CommentText"/>
    <w:link w:val="CommentSubjectChar"/>
    <w:uiPriority w:val="99"/>
    <w:semiHidden/>
    <w:unhideWhenUsed/>
    <w:rsid w:val="008F503C"/>
    <w:rPr>
      <w:b/>
      <w:bCs/>
    </w:rPr>
  </w:style>
  <w:style w:type="character" w:customStyle="1" w:styleId="CommentSubjectChar">
    <w:name w:val="Comment Subject Char"/>
    <w:basedOn w:val="CommentTextChar"/>
    <w:link w:val="CommentSubject"/>
    <w:uiPriority w:val="99"/>
    <w:semiHidden/>
    <w:rsid w:val="008F50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8758">
      <w:bodyDiv w:val="1"/>
      <w:marLeft w:val="0"/>
      <w:marRight w:val="0"/>
      <w:marTop w:val="0"/>
      <w:marBottom w:val="0"/>
      <w:divBdr>
        <w:top w:val="none" w:sz="0" w:space="0" w:color="auto"/>
        <w:left w:val="none" w:sz="0" w:space="0" w:color="auto"/>
        <w:bottom w:val="none" w:sz="0" w:space="0" w:color="auto"/>
        <w:right w:val="none" w:sz="0" w:space="0" w:color="auto"/>
      </w:divBdr>
    </w:div>
    <w:div w:id="263342436">
      <w:bodyDiv w:val="1"/>
      <w:marLeft w:val="0"/>
      <w:marRight w:val="0"/>
      <w:marTop w:val="0"/>
      <w:marBottom w:val="0"/>
      <w:divBdr>
        <w:top w:val="none" w:sz="0" w:space="0" w:color="auto"/>
        <w:left w:val="none" w:sz="0" w:space="0" w:color="auto"/>
        <w:bottom w:val="none" w:sz="0" w:space="0" w:color="auto"/>
        <w:right w:val="none" w:sz="0" w:space="0" w:color="auto"/>
      </w:divBdr>
      <w:divsChild>
        <w:div w:id="1853912354">
          <w:marLeft w:val="86"/>
          <w:marRight w:val="0"/>
          <w:marTop w:val="0"/>
          <w:marBottom w:val="50"/>
          <w:divBdr>
            <w:top w:val="none" w:sz="0" w:space="0" w:color="auto"/>
            <w:left w:val="none" w:sz="0" w:space="0" w:color="auto"/>
            <w:bottom w:val="none" w:sz="0" w:space="0" w:color="auto"/>
            <w:right w:val="none" w:sz="0" w:space="0" w:color="auto"/>
          </w:divBdr>
        </w:div>
        <w:div w:id="846137165">
          <w:marLeft w:val="86"/>
          <w:marRight w:val="0"/>
          <w:marTop w:val="0"/>
          <w:marBottom w:val="50"/>
          <w:divBdr>
            <w:top w:val="none" w:sz="0" w:space="0" w:color="auto"/>
            <w:left w:val="none" w:sz="0" w:space="0" w:color="auto"/>
            <w:bottom w:val="none" w:sz="0" w:space="0" w:color="auto"/>
            <w:right w:val="none" w:sz="0" w:space="0" w:color="auto"/>
          </w:divBdr>
        </w:div>
      </w:divsChild>
    </w:div>
    <w:div w:id="457840183">
      <w:bodyDiv w:val="1"/>
      <w:marLeft w:val="0"/>
      <w:marRight w:val="0"/>
      <w:marTop w:val="0"/>
      <w:marBottom w:val="0"/>
      <w:divBdr>
        <w:top w:val="none" w:sz="0" w:space="0" w:color="auto"/>
        <w:left w:val="none" w:sz="0" w:space="0" w:color="auto"/>
        <w:bottom w:val="none" w:sz="0" w:space="0" w:color="auto"/>
        <w:right w:val="none" w:sz="0" w:space="0" w:color="auto"/>
      </w:divBdr>
    </w:div>
    <w:div w:id="897939562">
      <w:bodyDiv w:val="1"/>
      <w:marLeft w:val="0"/>
      <w:marRight w:val="0"/>
      <w:marTop w:val="0"/>
      <w:marBottom w:val="0"/>
      <w:divBdr>
        <w:top w:val="none" w:sz="0" w:space="0" w:color="auto"/>
        <w:left w:val="none" w:sz="0" w:space="0" w:color="auto"/>
        <w:bottom w:val="none" w:sz="0" w:space="0" w:color="auto"/>
        <w:right w:val="none" w:sz="0" w:space="0" w:color="auto"/>
      </w:divBdr>
    </w:div>
    <w:div w:id="1002780110">
      <w:bodyDiv w:val="1"/>
      <w:marLeft w:val="0"/>
      <w:marRight w:val="0"/>
      <w:marTop w:val="0"/>
      <w:marBottom w:val="0"/>
      <w:divBdr>
        <w:top w:val="none" w:sz="0" w:space="0" w:color="auto"/>
        <w:left w:val="none" w:sz="0" w:space="0" w:color="auto"/>
        <w:bottom w:val="none" w:sz="0" w:space="0" w:color="auto"/>
        <w:right w:val="none" w:sz="0" w:space="0" w:color="auto"/>
      </w:divBdr>
    </w:div>
    <w:div w:id="1307392244">
      <w:bodyDiv w:val="1"/>
      <w:marLeft w:val="0"/>
      <w:marRight w:val="0"/>
      <w:marTop w:val="0"/>
      <w:marBottom w:val="0"/>
      <w:divBdr>
        <w:top w:val="none" w:sz="0" w:space="0" w:color="auto"/>
        <w:left w:val="none" w:sz="0" w:space="0" w:color="auto"/>
        <w:bottom w:val="none" w:sz="0" w:space="0" w:color="auto"/>
        <w:right w:val="none" w:sz="0" w:space="0" w:color="auto"/>
      </w:divBdr>
    </w:div>
    <w:div w:id="2054839462">
      <w:bodyDiv w:val="1"/>
      <w:marLeft w:val="0"/>
      <w:marRight w:val="0"/>
      <w:marTop w:val="0"/>
      <w:marBottom w:val="0"/>
      <w:divBdr>
        <w:top w:val="none" w:sz="0" w:space="0" w:color="auto"/>
        <w:left w:val="none" w:sz="0" w:space="0" w:color="auto"/>
        <w:bottom w:val="none" w:sz="0" w:space="0" w:color="auto"/>
        <w:right w:val="none" w:sz="0" w:space="0" w:color="auto"/>
      </w:divBdr>
      <w:divsChild>
        <w:div w:id="70008405">
          <w:marLeft w:val="86"/>
          <w:marRight w:val="0"/>
          <w:marTop w:val="0"/>
          <w:marBottom w:val="50"/>
          <w:divBdr>
            <w:top w:val="none" w:sz="0" w:space="0" w:color="auto"/>
            <w:left w:val="none" w:sz="0" w:space="0" w:color="auto"/>
            <w:bottom w:val="none" w:sz="0" w:space="0" w:color="auto"/>
            <w:right w:val="none" w:sz="0" w:space="0" w:color="auto"/>
          </w:divBdr>
        </w:div>
        <w:div w:id="53898844">
          <w:marLeft w:val="86"/>
          <w:marRight w:val="0"/>
          <w:marTop w:val="0"/>
          <w:marBottom w:val="50"/>
          <w:divBdr>
            <w:top w:val="none" w:sz="0" w:space="0" w:color="auto"/>
            <w:left w:val="none" w:sz="0" w:space="0" w:color="auto"/>
            <w:bottom w:val="none" w:sz="0" w:space="0" w:color="auto"/>
            <w:right w:val="none" w:sz="0" w:space="0" w:color="auto"/>
          </w:divBdr>
        </w:div>
      </w:divsChild>
    </w:div>
    <w:div w:id="212888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bartzanas</dc:creator>
  <cp:keywords/>
  <dc:description/>
  <cp:lastModifiedBy>Thomas Bartzanas</cp:lastModifiedBy>
  <cp:revision>2</cp:revision>
  <cp:lastPrinted>2016-09-06T06:09:00Z</cp:lastPrinted>
  <dcterms:created xsi:type="dcterms:W3CDTF">2016-10-07T08:01:00Z</dcterms:created>
  <dcterms:modified xsi:type="dcterms:W3CDTF">2016-10-07T08:01:00Z</dcterms:modified>
</cp:coreProperties>
</file>