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410B" w14:textId="77777777" w:rsidR="00395794" w:rsidRDefault="00395794" w:rsidP="00395794">
      <w:pPr>
        <w:rPr>
          <w:rFonts w:eastAsia="Times New Roman"/>
        </w:rPr>
      </w:pPr>
    </w:p>
    <w:p w14:paraId="2E0BF768" w14:textId="77777777" w:rsidR="00EC38AC" w:rsidRPr="00824FE4" w:rsidRDefault="00EC38AC" w:rsidP="00EC38AC">
      <w:pPr>
        <w:tabs>
          <w:tab w:val="left" w:pos="870"/>
        </w:tabs>
        <w:suppressAutoHyphens/>
        <w:ind w:left="-993" w:right="-666"/>
        <w:rPr>
          <w:rFonts w:eastAsia="Times New Roman" w:cs="Times New Roman"/>
          <w:kern w:val="1"/>
          <w:lang w:eastAsia="ar-SA"/>
        </w:rPr>
      </w:pPr>
      <w:r>
        <w:rPr>
          <w:rFonts w:ascii="CG Times" w:eastAsia="Times New Roman" w:hAnsi="CG 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D208A" wp14:editId="5CF612B1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1FD66" w14:textId="77777777" w:rsidR="00EC38AC" w:rsidRDefault="00EC38AC" w:rsidP="00EC38AC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 w:cs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6A451258" wp14:editId="76DD978D">
                                  <wp:extent cx="1547495" cy="668020"/>
                                  <wp:effectExtent l="0" t="0" r="0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9D20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4221FD66" w14:textId="77777777" w:rsidR="00EC38AC" w:rsidRDefault="00EC38AC" w:rsidP="00EC38AC">
                      <w:pPr>
                        <w:jc w:val="right"/>
                      </w:pPr>
                      <w:r w:rsidRPr="00922EF6">
                        <w:rPr>
                          <w:rFonts w:eastAsia="Times New Roman" w:cs="Times New Roman"/>
                          <w:noProof/>
                          <w:kern w:val="1"/>
                        </w:rPr>
                        <w:drawing>
                          <wp:inline distT="0" distB="0" distL="0" distR="0" wp14:anchorId="6A451258" wp14:editId="76DD978D">
                            <wp:extent cx="1547495" cy="668020"/>
                            <wp:effectExtent l="0" t="0" r="0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G Times" w:eastAsia="Times New Roman" w:hAnsi="CG Times" w:cs="Times New Roman"/>
          <w:noProof/>
          <w:sz w:val="20"/>
          <w:szCs w:val="20"/>
        </w:rPr>
        <w:drawing>
          <wp:inline distT="0" distB="0" distL="0" distR="0" wp14:anchorId="6737F1DB" wp14:editId="68464B6D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FE4">
        <w:rPr>
          <w:noProof/>
        </w:rPr>
        <w:t xml:space="preserve">                          </w:t>
      </w:r>
      <w:r w:rsidRPr="00824FE4">
        <w:rPr>
          <w:rFonts w:eastAsia="Times New Roman" w:cs="Times New Roman"/>
          <w:noProof/>
          <w:kern w:val="1"/>
        </w:rPr>
        <w:t xml:space="preserve">   </w:t>
      </w:r>
      <w:r w:rsidRPr="00824FE4">
        <w:rPr>
          <w:rFonts w:eastAsia="Times New Roman" w:cs="Times New Roman"/>
          <w:kern w:val="1"/>
          <w:lang w:eastAsia="ar-SA"/>
        </w:rPr>
        <w:tab/>
      </w:r>
    </w:p>
    <w:p w14:paraId="1C1F1BF0" w14:textId="77777777" w:rsidR="00EC38AC" w:rsidRPr="00824FE4" w:rsidRDefault="00EC38AC" w:rsidP="00EC38AC">
      <w:pPr>
        <w:suppressAutoHyphens/>
        <w:rPr>
          <w:rFonts w:eastAsia="Times New Roman" w:cs="Times New Roman"/>
          <w:kern w:val="1"/>
          <w:lang w:eastAsia="ar-SA"/>
        </w:rPr>
      </w:pPr>
    </w:p>
    <w:p w14:paraId="707F80C7" w14:textId="77777777" w:rsidR="00EC38AC" w:rsidRPr="00824FE4" w:rsidRDefault="00EC38AC" w:rsidP="00EC38AC">
      <w:pPr>
        <w:suppressAutoHyphens/>
        <w:rPr>
          <w:rFonts w:eastAsia="Times New Roman" w:cs="Times New Roman"/>
          <w:b/>
          <w:kern w:val="1"/>
          <w:lang w:eastAsia="ar-SA"/>
        </w:rPr>
      </w:pPr>
    </w:p>
    <w:p w14:paraId="667C5424" w14:textId="77777777" w:rsidR="00EC38AC" w:rsidRPr="00824FE4" w:rsidRDefault="00EC38AC" w:rsidP="00EC38AC">
      <w:pPr>
        <w:suppressAutoHyphens/>
        <w:rPr>
          <w:rFonts w:eastAsia="Times New Roman" w:cs="Times New Roman"/>
          <w:b/>
          <w:kern w:val="1"/>
          <w:lang w:eastAsia="ar-SA"/>
        </w:rPr>
      </w:pPr>
    </w:p>
    <w:p w14:paraId="4AB4E10A" w14:textId="77777777" w:rsidR="00EC38AC" w:rsidRPr="00824FE4" w:rsidRDefault="00EC38AC" w:rsidP="00EC38AC">
      <w:pPr>
        <w:suppressAutoHyphens/>
        <w:rPr>
          <w:rFonts w:eastAsia="Times New Roman" w:cs="Times New Roman"/>
          <w:b/>
          <w:kern w:val="1"/>
          <w:lang w:eastAsia="ar-SA"/>
        </w:rPr>
      </w:pPr>
    </w:p>
    <w:p w14:paraId="182A0F0F" w14:textId="3D43F701" w:rsidR="00EC38AC" w:rsidRPr="00824FE4" w:rsidRDefault="00EC38AC" w:rsidP="00EC38AC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eastAsia="Times New Roman" w:cs="Times New Roman"/>
          <w:bCs/>
          <w:color w:val="000000"/>
          <w:sz w:val="24"/>
          <w:szCs w:val="24"/>
        </w:rPr>
      </w:pPr>
      <w:r w:rsidRPr="00EC38AC">
        <w:rPr>
          <w:rFonts w:eastAsia="Times New Roman" w:cs="Times New Roman"/>
          <w:bCs/>
          <w:sz w:val="24"/>
          <w:szCs w:val="24"/>
        </w:rPr>
        <w:t xml:space="preserve">     </w:t>
      </w:r>
      <w:r w:rsidRPr="00824FE4">
        <w:rPr>
          <w:rFonts w:eastAsia="Times New Roman" w:cs="Times New Roman"/>
          <w:bCs/>
          <w:sz w:val="24"/>
          <w:szCs w:val="24"/>
        </w:rPr>
        <w:t xml:space="preserve">ΔΕΛΤΙΟ ΤΥΠΟΥ       </w:t>
      </w:r>
      <w:r w:rsidRPr="00824FE4">
        <w:rPr>
          <w:rFonts w:eastAsia="Times New Roman" w:cs="Times New Roman"/>
          <w:bCs/>
          <w:sz w:val="24"/>
          <w:szCs w:val="24"/>
        </w:rPr>
        <w:tab/>
        <w:t xml:space="preserve">                                                                  </w:t>
      </w:r>
      <w:r>
        <w:rPr>
          <w:rFonts w:eastAsia="Times New Roman" w:cs="Times New Roman"/>
          <w:bCs/>
          <w:sz w:val="24"/>
          <w:szCs w:val="24"/>
        </w:rPr>
        <w:t xml:space="preserve">                               </w:t>
      </w:r>
      <w:r w:rsidR="00354A69" w:rsidRPr="00354A69">
        <w:rPr>
          <w:rFonts w:eastAsia="Times New Roman" w:cs="Times New Roman"/>
          <w:bCs/>
          <w:sz w:val="24"/>
          <w:szCs w:val="24"/>
        </w:rPr>
        <w:t>16</w:t>
      </w:r>
      <w:r>
        <w:rPr>
          <w:rFonts w:eastAsia="Times New Roman" w:cs="Times New Roman"/>
          <w:bCs/>
          <w:sz w:val="24"/>
          <w:szCs w:val="24"/>
        </w:rPr>
        <w:t>.1</w:t>
      </w:r>
      <w:r w:rsidR="00354A69" w:rsidRPr="00354A69">
        <w:rPr>
          <w:rFonts w:eastAsia="Times New Roman" w:cs="Times New Roman"/>
          <w:bCs/>
          <w:sz w:val="24"/>
          <w:szCs w:val="24"/>
        </w:rPr>
        <w:t>2</w:t>
      </w:r>
      <w:r w:rsidRPr="00824FE4">
        <w:rPr>
          <w:rFonts w:eastAsia="Times New Roman" w:cs="Times New Roman"/>
          <w:bCs/>
          <w:sz w:val="24"/>
          <w:szCs w:val="24"/>
        </w:rPr>
        <w:t>.2021</w:t>
      </w:r>
    </w:p>
    <w:p w14:paraId="483F7E90" w14:textId="77777777" w:rsidR="00A757D2" w:rsidRDefault="00A757D2" w:rsidP="00A757D2">
      <w:pPr>
        <w:jc w:val="center"/>
      </w:pPr>
      <w:r>
        <w:t>Υπογραφή από τον Γενικό Γραμματέα Έρευνας και Καινοτομίας, κ. Αθανάσιο Κυριαζή</w:t>
      </w:r>
    </w:p>
    <w:p w14:paraId="46E724B7" w14:textId="77777777" w:rsidR="00A757D2" w:rsidRDefault="00A757D2" w:rsidP="00A757D2">
      <w:pPr>
        <w:jc w:val="center"/>
      </w:pPr>
      <w:r>
        <w:t xml:space="preserve">της </w:t>
      </w:r>
      <w:r w:rsidRPr="00EA294C">
        <w:t>Πρόσκληση</w:t>
      </w:r>
      <w:r>
        <w:t>ς</w:t>
      </w:r>
      <w:r w:rsidRPr="00EA294C">
        <w:t xml:space="preserve"> Υποβολής Αιτήσεων Χρηματοδότησης από το Ταμείο Ανάκαμψης και Ανθεκτικότητας </w:t>
      </w:r>
    </w:p>
    <w:p w14:paraId="2C78687C" w14:textId="77777777" w:rsidR="00A757D2" w:rsidRDefault="00A757D2" w:rsidP="00A757D2">
      <w:pPr>
        <w:jc w:val="center"/>
      </w:pPr>
      <w:r w:rsidRPr="00EA294C">
        <w:t>36 ερευνητικών σχεδίων συνεργασίας</w:t>
      </w:r>
    </w:p>
    <w:p w14:paraId="68C37CF1" w14:textId="77777777" w:rsidR="00EC38AC" w:rsidRPr="00824FE4" w:rsidRDefault="00EC38AC" w:rsidP="00EC38AC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17792322" w14:textId="77777777" w:rsidR="00395794" w:rsidRDefault="00395794" w:rsidP="00395794">
      <w:pPr>
        <w:rPr>
          <w:rFonts w:eastAsia="Times New Roman"/>
        </w:rPr>
      </w:pPr>
    </w:p>
    <w:p w14:paraId="0D79BF0C" w14:textId="77777777" w:rsidR="00395794" w:rsidRDefault="00395794" w:rsidP="00395794">
      <w:pPr>
        <w:rPr>
          <w:rFonts w:eastAsia="Times New Roman"/>
        </w:rPr>
      </w:pPr>
    </w:p>
    <w:p w14:paraId="2B0F64F0" w14:textId="77777777" w:rsidR="00A757D2" w:rsidRPr="00A757D2" w:rsidRDefault="00A757D2" w:rsidP="00A757D2">
      <w:pPr>
        <w:spacing w:after="200" w:line="276" w:lineRule="auto"/>
        <w:jc w:val="both"/>
        <w:rPr>
          <w:rFonts w:asciiTheme="minorHAnsi" w:hAnsiTheme="minorHAnsi" w:cstheme="minorBidi"/>
          <w:lang w:eastAsia="en-US"/>
        </w:rPr>
      </w:pPr>
      <w:r w:rsidRPr="00A757D2">
        <w:rPr>
          <w:rFonts w:asciiTheme="minorHAnsi" w:hAnsiTheme="minorHAnsi" w:cstheme="minorBidi"/>
          <w:lang w:eastAsia="en-US"/>
        </w:rPr>
        <w:t xml:space="preserve">Ο Γενικός Γραμματέας Έρευνας και Καινοτομίας, κ. Αθανάσιος Κυριαζής, υπέγραψε σήμερα (16/12/2021) την Πρόσκληση Υποβολής Αιτήσεων Χρηματοδότησης από το Ταμείο Ανάκαμψης και Ανθεκτικότητας 36 ερευνητικών σχεδίων συνεργασίας, μεταξύ επιχειρήσεων και ερευνητικών οργανισμών που αναδείχθηκαν από τη συγχρηματοδοτούμενη δράση «Ερευνώ-Δημιουργώ-Καινοτομώ». </w:t>
      </w:r>
    </w:p>
    <w:p w14:paraId="08A00BDB" w14:textId="77777777" w:rsidR="00A757D2" w:rsidRPr="00A757D2" w:rsidRDefault="00A757D2" w:rsidP="00A757D2">
      <w:pPr>
        <w:spacing w:after="200" w:line="276" w:lineRule="auto"/>
        <w:jc w:val="both"/>
        <w:rPr>
          <w:rFonts w:asciiTheme="minorHAnsi" w:hAnsiTheme="minorHAnsi" w:cstheme="minorBidi"/>
          <w:lang w:eastAsia="en-US"/>
        </w:rPr>
      </w:pPr>
      <w:r w:rsidRPr="00A757D2">
        <w:rPr>
          <w:rFonts w:asciiTheme="minorHAnsi" w:hAnsiTheme="minorHAnsi" w:cstheme="minorBidi"/>
          <w:lang w:eastAsia="en-US"/>
        </w:rPr>
        <w:t>Ο συνολικός προϋπολογισμός της Δράσης είναι 27.826.432,17 ευρώ. Η συγχρηματοδοτούμενη δημόσια δαπάνη από το Ταμείο Ανάκαμψης,  μέσω του Εθνικού Σχεδίου Ανάκαμψης και Ανθεκτικότητας «Ελλάδα 2.0», ανέρχεται σε 24.718.649,21 ευρώ.</w:t>
      </w:r>
    </w:p>
    <w:p w14:paraId="7EF37AAA" w14:textId="77777777" w:rsidR="00A757D2" w:rsidRPr="00A757D2" w:rsidRDefault="00A757D2" w:rsidP="00A757D2">
      <w:pPr>
        <w:spacing w:after="200" w:line="276" w:lineRule="auto"/>
        <w:jc w:val="both"/>
        <w:rPr>
          <w:rFonts w:asciiTheme="minorHAnsi" w:hAnsiTheme="minorHAnsi" w:cstheme="minorBidi"/>
          <w:lang w:eastAsia="en-US"/>
        </w:rPr>
      </w:pPr>
      <w:r w:rsidRPr="00A757D2">
        <w:rPr>
          <w:rFonts w:asciiTheme="minorHAnsi" w:hAnsiTheme="minorHAnsi" w:cstheme="minorBidi"/>
          <w:lang w:eastAsia="en-US"/>
        </w:rPr>
        <w:t xml:space="preserve">Η Πρόσκληση εκδόθηκε μετά την έγκριση που δόθηκε από τον Αναπληρωτή Υπουργό Οικονομικών, κ. Θόδωρο </w:t>
      </w:r>
      <w:proofErr w:type="spellStart"/>
      <w:r w:rsidRPr="00A757D2">
        <w:rPr>
          <w:rFonts w:asciiTheme="minorHAnsi" w:hAnsiTheme="minorHAnsi" w:cstheme="minorBidi"/>
          <w:lang w:eastAsia="en-US"/>
        </w:rPr>
        <w:t>Σκυλακάκη</w:t>
      </w:r>
      <w:proofErr w:type="spellEnd"/>
      <w:r w:rsidRPr="00A757D2">
        <w:rPr>
          <w:rFonts w:asciiTheme="minorHAnsi" w:hAnsiTheme="minorHAnsi" w:cstheme="minorBidi"/>
          <w:lang w:eastAsia="en-US"/>
        </w:rPr>
        <w:t>, αρμόδιο για το Ταμείο Ανάκαμψης.</w:t>
      </w:r>
    </w:p>
    <w:p w14:paraId="5DB5CF1B" w14:textId="77777777" w:rsidR="00A757D2" w:rsidRPr="00A757D2" w:rsidRDefault="00A757D2" w:rsidP="00A757D2">
      <w:pPr>
        <w:spacing w:after="200" w:line="276" w:lineRule="auto"/>
        <w:jc w:val="both"/>
        <w:rPr>
          <w:rFonts w:asciiTheme="minorHAnsi" w:hAnsiTheme="minorHAnsi" w:cstheme="minorBidi"/>
          <w:lang w:eastAsia="en-US"/>
        </w:rPr>
      </w:pPr>
      <w:r w:rsidRPr="00A757D2">
        <w:rPr>
          <w:rFonts w:asciiTheme="minorHAnsi" w:hAnsiTheme="minorHAnsi" w:cstheme="minorBidi"/>
          <w:lang w:eastAsia="en-US"/>
        </w:rPr>
        <w:t>Φορέας Υλοποίησης της Δράσης έχει ορισθεί η Ειδική Υπηρεσία Διαχείρισης και Εφαρμογής Δράσεων στους τομείς Έρευνας, Τεχνολογικής Ανάπτυξης και Καινοτομίας (ΕΥΔΕ ΕΤΑΚ).</w:t>
      </w:r>
    </w:p>
    <w:p w14:paraId="74E48CC9" w14:textId="22D728AF" w:rsidR="00395794" w:rsidRDefault="00A757D2" w:rsidP="00A757D2">
      <w:pPr>
        <w:pStyle w:val="Web"/>
        <w:spacing w:before="72" w:beforeAutospacing="0" w:after="0" w:afterAutospacing="0" w:line="360" w:lineRule="atLeast"/>
        <w:jc w:val="both"/>
      </w:pPr>
      <w:r w:rsidRPr="00A757D2">
        <w:rPr>
          <w:rFonts w:asciiTheme="minorHAnsi" w:eastAsiaTheme="minorHAnsi" w:hAnsiTheme="minorHAnsi" w:cstheme="minorBidi"/>
          <w:sz w:val="22"/>
          <w:szCs w:val="22"/>
          <w:lang w:eastAsia="en-US"/>
        </w:rPr>
        <w:t>Ο Γενικός Γραμματέας Έρευνας και Καινοτομίας, κ. Αθανάσιος Κυριαζής,  δήλωσε σχετικά: «Με τη πρόσκληση που υπογράψαμε, σήμερα, στοχεύουμε στη χρηματοδότηση ώριμων ερευνητικών προτάσεων από το «Ελλάδα 2.0». Είναι η πρώτη πρόσκληση για ενισχύσεις έργων έρευνας και καινοτομίας από το Ταμείο Ανάκαμψης».</w:t>
      </w:r>
    </w:p>
    <w:sectPr w:rsidR="0039579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F96E" w14:textId="77777777" w:rsidR="00616D89" w:rsidRDefault="00616D89" w:rsidP="00CE5077">
      <w:r>
        <w:separator/>
      </w:r>
    </w:p>
  </w:endnote>
  <w:endnote w:type="continuationSeparator" w:id="0">
    <w:p w14:paraId="3B7EF079" w14:textId="77777777" w:rsidR="00616D89" w:rsidRDefault="00616D89" w:rsidP="00CE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3437" w14:textId="77777777" w:rsidR="00CE5077" w:rsidRPr="00BF2053" w:rsidRDefault="00CE5077" w:rsidP="00CE5077">
    <w:pPr>
      <w:pStyle w:val="a4"/>
      <w:jc w:val="center"/>
      <w:rPr>
        <w:rFonts w:eastAsia="Times New Roman" w:cs="Times New Roman"/>
        <w:i/>
        <w:color w:val="0000FF"/>
        <w:sz w:val="16"/>
        <w:szCs w:val="16"/>
        <w:u w:val="single"/>
      </w:rPr>
    </w:pPr>
    <w:r w:rsidRPr="00BF2053">
      <w:rPr>
        <w:rFonts w:eastAsia="Times New Roman" w:cs="Arial"/>
        <w:i/>
        <w:sz w:val="16"/>
        <w:szCs w:val="16"/>
      </w:rPr>
      <w:t>Γενική Γραμματεία Έρευνας και Καινοτομίας (</w:t>
    </w:r>
    <w:r w:rsidRPr="00BF2053">
      <w:rPr>
        <w:rFonts w:eastAsia="Times New Roman" w:cs="Arial"/>
        <w:b/>
        <w:i/>
        <w:sz w:val="16"/>
        <w:szCs w:val="16"/>
      </w:rPr>
      <w:t>ΓΓΕΚ)</w:t>
    </w:r>
    <w:r w:rsidRPr="00BF2053">
      <w:rPr>
        <w:rFonts w:eastAsia="Times New Roman" w:cs="Arial"/>
        <w:i/>
        <w:sz w:val="16"/>
        <w:szCs w:val="16"/>
      </w:rPr>
      <w:t xml:space="preserve"> </w:t>
    </w:r>
    <w:r w:rsidRPr="00BF2053">
      <w:rPr>
        <w:rFonts w:eastAsia="Times New Roman" w:cs="Arial"/>
        <w:sz w:val="16"/>
        <w:szCs w:val="16"/>
      </w:rPr>
      <w:t xml:space="preserve">// </w:t>
    </w:r>
    <w:proofErr w:type="spellStart"/>
    <w:r w:rsidRPr="00BF2053">
      <w:rPr>
        <w:rFonts w:eastAsia="Times New Roman" w:cs="Arial"/>
        <w:i/>
        <w:sz w:val="16"/>
        <w:szCs w:val="16"/>
      </w:rPr>
      <w:t>Τηλ</w:t>
    </w:r>
    <w:proofErr w:type="spellEnd"/>
    <w:r w:rsidRPr="00BF2053">
      <w:rPr>
        <w:rFonts w:eastAsia="Times New Roman" w:cs="Arial"/>
        <w:i/>
        <w:sz w:val="16"/>
        <w:szCs w:val="16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BF2053">
      <w:rPr>
        <w:rFonts w:eastAsia="Times New Roman" w:cs="Arial"/>
        <w:i/>
        <w:sz w:val="16"/>
        <w:szCs w:val="16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BF2053">
        <w:rPr>
          <w:rFonts w:eastAsia="Times New Roman" w:cs="Arial"/>
          <w:i/>
          <w:color w:val="0000FF"/>
          <w:sz w:val="16"/>
          <w:szCs w:val="16"/>
          <w:u w:val="single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BF2053">
        <w:rPr>
          <w:rFonts w:eastAsia="Times New Roman" w:cs="Arial"/>
          <w:i/>
          <w:color w:val="0000FF"/>
          <w:sz w:val="16"/>
          <w:szCs w:val="16"/>
          <w:u w:val="single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BF2053">
      <w:rPr>
        <w:rFonts w:eastAsia="Times New Roman" w:cs="Arial"/>
        <w:i/>
        <w:sz w:val="16"/>
        <w:szCs w:val="16"/>
      </w:rPr>
      <w:t xml:space="preserve"> </w:t>
    </w:r>
    <w:r w:rsidRPr="00BF2053">
      <w:rPr>
        <w:rFonts w:eastAsia="Times New Roman" w:cs="Times New Roman"/>
        <w:sz w:val="16"/>
        <w:szCs w:val="16"/>
      </w:rPr>
      <w:t xml:space="preserve"> // </w:t>
    </w:r>
    <w:hyperlink r:id="rId2" w:history="1">
      <w:r w:rsidRPr="00922EF6">
        <w:rPr>
          <w:rFonts w:eastAsia="Times New Roman" w:cs="Times New Roman"/>
          <w:i/>
          <w:color w:val="0000FF"/>
          <w:sz w:val="16"/>
          <w:szCs w:val="16"/>
          <w:u w:val="single"/>
        </w:rPr>
        <w:t>http</w:t>
      </w:r>
      <w:r w:rsidRPr="00BF2053">
        <w:rPr>
          <w:rFonts w:eastAsia="Times New Roman" w:cs="Times New Roman"/>
          <w:i/>
          <w:color w:val="0000FF"/>
          <w:sz w:val="16"/>
          <w:szCs w:val="16"/>
          <w:u w:val="single"/>
        </w:rPr>
        <w:t>://</w:t>
      </w:r>
      <w:r w:rsidRPr="00922EF6">
        <w:rPr>
          <w:rFonts w:eastAsia="Times New Roman" w:cs="Times New Roman"/>
          <w:i/>
          <w:color w:val="0000FF"/>
          <w:sz w:val="16"/>
          <w:szCs w:val="16"/>
          <w:u w:val="single"/>
        </w:rPr>
        <w:t>www</w:t>
      </w:r>
      <w:r w:rsidRPr="00BF2053">
        <w:rPr>
          <w:rFonts w:eastAsia="Times New Roman" w:cs="Times New Roman"/>
          <w:i/>
          <w:color w:val="0000FF"/>
          <w:sz w:val="16"/>
          <w:szCs w:val="16"/>
          <w:u w:val="single"/>
        </w:rPr>
        <w:t>.</w:t>
      </w:r>
      <w:r w:rsidRPr="00922EF6">
        <w:rPr>
          <w:rFonts w:eastAsia="Times New Roman" w:cs="Times New Roman"/>
          <w:i/>
          <w:color w:val="0000FF"/>
          <w:sz w:val="16"/>
          <w:szCs w:val="16"/>
          <w:u w:val="single"/>
        </w:rPr>
        <w:t>gsrt</w:t>
      </w:r>
      <w:r w:rsidRPr="00BF2053">
        <w:rPr>
          <w:rFonts w:eastAsia="Times New Roman" w:cs="Times New Roman"/>
          <w:i/>
          <w:color w:val="0000FF"/>
          <w:sz w:val="16"/>
          <w:szCs w:val="16"/>
          <w:u w:val="single"/>
        </w:rPr>
        <w:t>.</w:t>
      </w:r>
      <w:r w:rsidRPr="00922EF6">
        <w:rPr>
          <w:rFonts w:eastAsia="Times New Roman" w:cs="Times New Roman"/>
          <w:i/>
          <w:color w:val="0000FF"/>
          <w:sz w:val="16"/>
          <w:szCs w:val="16"/>
          <w:u w:val="single"/>
        </w:rPr>
        <w:t>gr</w:t>
      </w:r>
    </w:hyperlink>
  </w:p>
  <w:p w14:paraId="3084F0A5" w14:textId="7E07787C" w:rsidR="00CE5077" w:rsidRPr="00CE5077" w:rsidRDefault="00CE5077" w:rsidP="00CE50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0B7E" w14:textId="77777777" w:rsidR="00616D89" w:rsidRDefault="00616D89" w:rsidP="00CE5077">
      <w:r>
        <w:separator/>
      </w:r>
    </w:p>
  </w:footnote>
  <w:footnote w:type="continuationSeparator" w:id="0">
    <w:p w14:paraId="2CA32916" w14:textId="77777777" w:rsidR="00616D89" w:rsidRDefault="00616D89" w:rsidP="00CE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5794"/>
    <w:rsid w:val="00354A69"/>
    <w:rsid w:val="003830A4"/>
    <w:rsid w:val="00395794"/>
    <w:rsid w:val="004F1DBF"/>
    <w:rsid w:val="0052457D"/>
    <w:rsid w:val="00616D89"/>
    <w:rsid w:val="00674FC7"/>
    <w:rsid w:val="00732275"/>
    <w:rsid w:val="00A757D2"/>
    <w:rsid w:val="00CE5077"/>
    <w:rsid w:val="00E84E8B"/>
    <w:rsid w:val="00EC38AC"/>
    <w:rsid w:val="00F1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1D9D"/>
  <w15:chartTrackingRefBased/>
  <w15:docId w15:val="{329C6405-EECA-4C23-87C3-6B3660B4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794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07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E5077"/>
    <w:rPr>
      <w:rFonts w:ascii="Calibri" w:hAnsi="Calibri" w:cs="Calibri"/>
      <w:lang w:eastAsia="el-GR"/>
    </w:rPr>
  </w:style>
  <w:style w:type="paragraph" w:styleId="a4">
    <w:name w:val="footer"/>
    <w:basedOn w:val="a"/>
    <w:link w:val="Char0"/>
    <w:uiPriority w:val="99"/>
    <w:unhideWhenUsed/>
    <w:rsid w:val="00CE507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E5077"/>
    <w:rPr>
      <w:rFonts w:ascii="Calibri" w:hAnsi="Calibri" w:cs="Calibri"/>
      <w:lang w:eastAsia="el-GR"/>
    </w:rPr>
  </w:style>
  <w:style w:type="paragraph" w:styleId="Web">
    <w:name w:val="Normal (Web)"/>
    <w:basedOn w:val="a"/>
    <w:uiPriority w:val="99"/>
    <w:unhideWhenUsed/>
    <w:rsid w:val="00354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rt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BC5D-F80F-4E24-9A36-94D20B4D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Βασιλείου</dc:creator>
  <cp:keywords/>
  <dc:description/>
  <cp:lastModifiedBy>Γεώργιος Βασιλείου</cp:lastModifiedBy>
  <cp:revision>2</cp:revision>
  <dcterms:created xsi:type="dcterms:W3CDTF">2021-12-16T19:10:00Z</dcterms:created>
  <dcterms:modified xsi:type="dcterms:W3CDTF">2021-12-16T19:10:00Z</dcterms:modified>
</cp:coreProperties>
</file>