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C4" w:rsidRPr="004F2888" w:rsidRDefault="0026565C" w:rsidP="002C2BC4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2562225" cy="981075"/>
            <wp:effectExtent l="0" t="0" r="9525" b="9525"/>
            <wp:docPr id="1" name="Picture 1" descr="Logo_Anaptyxis_Ependys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Logo_Anaptyxis_Ependyse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BC4" w:rsidRPr="00547C45">
        <w:rPr>
          <w:rFonts w:ascii="Calibri" w:hAnsi="Calibri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B00893E" wp14:editId="6E9DE277">
            <wp:simplePos x="0" y="0"/>
            <wp:positionH relativeFrom="column">
              <wp:posOffset>4991100</wp:posOffset>
            </wp:positionH>
            <wp:positionV relativeFrom="paragraph">
              <wp:posOffset>53340</wp:posOffset>
            </wp:positionV>
            <wp:extent cx="1238250" cy="574040"/>
            <wp:effectExtent l="0" t="0" r="0" b="0"/>
            <wp:wrapTight wrapText="bothSides">
              <wp:wrapPolygon edited="0">
                <wp:start x="1994" y="0"/>
                <wp:lineTo x="1329" y="717"/>
                <wp:lineTo x="665" y="7168"/>
                <wp:lineTo x="0" y="17920"/>
                <wp:lineTo x="0" y="20788"/>
                <wp:lineTo x="21268" y="20788"/>
                <wp:lineTo x="21268" y="17920"/>
                <wp:lineTo x="18609" y="11469"/>
                <wp:lineTo x="20271" y="3584"/>
                <wp:lineTo x="19274" y="0"/>
                <wp:lineTo x="15286" y="0"/>
                <wp:lineTo x="1994" y="0"/>
              </wp:wrapPolygon>
            </wp:wrapTight>
            <wp:docPr id="10" name="Picture 10" descr="gget_logo_2x_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et_logo_2x_foc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BC4" w:rsidRPr="002C2BC4" w:rsidRDefault="002C2BC4" w:rsidP="002C2BC4">
      <w:pPr>
        <w:jc w:val="both"/>
        <w:rPr>
          <w:rFonts w:cstheme="minorHAnsi"/>
          <w:sz w:val="24"/>
          <w:szCs w:val="24"/>
          <w:lang w:val="el-GR"/>
        </w:rPr>
      </w:pPr>
    </w:p>
    <w:p w:rsidR="002C2BC4" w:rsidRPr="002C2BC4" w:rsidRDefault="002C2BC4" w:rsidP="002C2BC4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  <w:color w:val="000000"/>
          <w:sz w:val="24"/>
          <w:szCs w:val="24"/>
          <w:lang w:val="el-GR"/>
        </w:rPr>
      </w:pPr>
      <w:r w:rsidRPr="002C2BC4">
        <w:rPr>
          <w:rFonts w:ascii="Calibri" w:hAnsi="Calibri"/>
          <w:b/>
          <w:bCs/>
          <w:sz w:val="28"/>
          <w:szCs w:val="28"/>
          <w:lang w:val="el-GR"/>
        </w:rPr>
        <w:t xml:space="preserve">                                                  </w:t>
      </w:r>
      <w:r w:rsidR="0067425D">
        <w:rPr>
          <w:rFonts w:ascii="Calibri" w:hAnsi="Calibri"/>
          <w:b/>
          <w:bCs/>
          <w:sz w:val="28"/>
          <w:szCs w:val="28"/>
          <w:lang w:val="el-GR"/>
        </w:rPr>
        <w:t>ΑΝΑΚΟΙΝΩΣΗ</w:t>
      </w:r>
      <w:r w:rsidRPr="002C2BC4">
        <w:rPr>
          <w:rFonts w:ascii="Calibri" w:hAnsi="Calibri"/>
          <w:b/>
          <w:bCs/>
          <w:lang w:val="el-GR"/>
        </w:rPr>
        <w:t xml:space="preserve">                                             </w:t>
      </w:r>
      <w:r w:rsidR="0067425D">
        <w:rPr>
          <w:rFonts w:ascii="Calibri" w:hAnsi="Calibri"/>
          <w:b/>
          <w:bCs/>
          <w:sz w:val="24"/>
          <w:szCs w:val="24"/>
        </w:rPr>
        <w:t>5</w:t>
      </w:r>
      <w:r w:rsidRPr="002C2BC4">
        <w:rPr>
          <w:rFonts w:ascii="Calibri" w:hAnsi="Calibri"/>
          <w:b/>
          <w:bCs/>
          <w:sz w:val="24"/>
          <w:szCs w:val="24"/>
          <w:lang w:val="el-GR"/>
        </w:rPr>
        <w:t>/</w:t>
      </w:r>
      <w:r w:rsidR="00A1665C">
        <w:rPr>
          <w:rFonts w:ascii="Calibri" w:hAnsi="Calibri"/>
          <w:b/>
          <w:bCs/>
          <w:sz w:val="24"/>
          <w:szCs w:val="24"/>
          <w:lang w:val="el-GR"/>
        </w:rPr>
        <w:t>11</w:t>
      </w:r>
      <w:r w:rsidRPr="002C2BC4">
        <w:rPr>
          <w:rFonts w:ascii="Calibri" w:hAnsi="Calibri"/>
          <w:b/>
          <w:bCs/>
          <w:sz w:val="24"/>
          <w:szCs w:val="24"/>
          <w:lang w:val="el-GR"/>
        </w:rPr>
        <w:t>/2019</w:t>
      </w:r>
    </w:p>
    <w:p w:rsidR="002C2BC4" w:rsidRPr="00A1665C" w:rsidRDefault="002C2BC4" w:rsidP="002C2BC4">
      <w:pPr>
        <w:jc w:val="center"/>
        <w:rPr>
          <w:rFonts w:ascii="Calibri" w:eastAsia="Calibri" w:hAnsi="Calibri" w:cs="Calibri"/>
          <w:b/>
          <w:i/>
          <w:sz w:val="24"/>
          <w:szCs w:val="24"/>
          <w:lang w:val="el-GR"/>
        </w:rPr>
      </w:pPr>
      <w:r w:rsidRPr="002C2BC4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Συνάντηση εργασίας για </w:t>
      </w:r>
      <w:r w:rsid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>Ανταλλαγή</w:t>
      </w:r>
      <w:r w:rsidRPr="002C2BC4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Γνώσης </w:t>
      </w:r>
      <w:r w:rsid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στο πλαίσιο του προγράμματος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ERANET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ACT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(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Accelerating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Carbon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Capture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Utilization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and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Storage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 xml:space="preserve"> </w:t>
      </w:r>
      <w:r w:rsidR="00A1665C">
        <w:rPr>
          <w:rFonts w:ascii="Calibri" w:eastAsia="Calibri" w:hAnsi="Calibri" w:cs="Calibri"/>
          <w:b/>
          <w:i/>
          <w:sz w:val="24"/>
          <w:szCs w:val="24"/>
        </w:rPr>
        <w:t>Technologies</w:t>
      </w:r>
      <w:r w:rsidR="00A1665C" w:rsidRPr="00A1665C">
        <w:rPr>
          <w:rFonts w:ascii="Calibri" w:eastAsia="Calibri" w:hAnsi="Calibri" w:cs="Calibri"/>
          <w:b/>
          <w:i/>
          <w:sz w:val="24"/>
          <w:szCs w:val="24"/>
          <w:lang w:val="el-GR"/>
        </w:rPr>
        <w:t>)</w:t>
      </w:r>
    </w:p>
    <w:p w:rsidR="002C2BC4" w:rsidRPr="0067425D" w:rsidRDefault="00A1665C" w:rsidP="002C2BC4">
      <w:pPr>
        <w:jc w:val="center"/>
        <w:rPr>
          <w:rFonts w:ascii="Calibri" w:eastAsia="Calibri" w:hAnsi="Calibri" w:cs="Calibri"/>
          <w:b/>
          <w:i/>
          <w:sz w:val="24"/>
          <w:szCs w:val="24"/>
        </w:rPr>
      </w:pPr>
      <w:proofErr w:type="gramStart"/>
      <w:r w:rsidRPr="0067425D">
        <w:rPr>
          <w:rFonts w:ascii="Calibri" w:eastAsia="Calibri" w:hAnsi="Calibri" w:cs="Calibri"/>
          <w:b/>
          <w:i/>
          <w:sz w:val="24"/>
          <w:szCs w:val="24"/>
        </w:rPr>
        <w:t>4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th</w:t>
      </w:r>
      <w:proofErr w:type="spellEnd"/>
      <w:r w:rsidRPr="0067425D">
        <w:rPr>
          <w:rFonts w:ascii="Calibri" w:eastAsia="Calibri" w:hAnsi="Calibri" w:cs="Calibri"/>
          <w:b/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ACT</w:t>
      </w:r>
      <w:proofErr w:type="gramEnd"/>
      <w:r w:rsidRPr="0067425D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Knowledge</w:t>
      </w:r>
      <w:proofErr w:type="spellEnd"/>
      <w:r w:rsidRPr="0067425D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Sharing</w:t>
      </w:r>
      <w:proofErr w:type="spellEnd"/>
      <w:r w:rsidRPr="0067425D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Workshop</w:t>
      </w:r>
    </w:p>
    <w:p w:rsidR="002C2BC4" w:rsidRPr="0067425D" w:rsidRDefault="00A1665C" w:rsidP="002C2BC4">
      <w:pPr>
        <w:jc w:val="center"/>
        <w:rPr>
          <w:rFonts w:ascii="Calibri" w:eastAsia="Cambria" w:hAnsi="Calibri" w:cs="Tahoma"/>
          <w:b/>
          <w:bCs/>
          <w:i/>
          <w:color w:val="000000"/>
          <w:lang w:eastAsia="ar-SA"/>
        </w:rPr>
      </w:pPr>
      <w:r w:rsidRPr="0067425D">
        <w:rPr>
          <w:rFonts w:ascii="Calibri" w:eastAsia="Cambria" w:hAnsi="Calibri" w:cs="Tahoma"/>
          <w:b/>
          <w:bCs/>
          <w:color w:val="000000"/>
          <w:lang w:eastAsia="ar-SA"/>
        </w:rPr>
        <w:t xml:space="preserve">6-7 </w:t>
      </w:r>
      <w:r w:rsidRPr="00A1665C">
        <w:rPr>
          <w:rFonts w:ascii="Calibri" w:eastAsia="Cambria" w:hAnsi="Calibri" w:cs="Tahoma"/>
          <w:b/>
          <w:bCs/>
          <w:color w:val="000000"/>
          <w:lang w:val="el-GR" w:eastAsia="ar-SA"/>
        </w:rPr>
        <w:t>Νοεμβρίου</w:t>
      </w:r>
      <w:r w:rsidR="002C2BC4" w:rsidRPr="0067425D">
        <w:rPr>
          <w:rFonts w:ascii="Calibri" w:eastAsia="Cambria" w:hAnsi="Calibri" w:cs="Tahoma"/>
          <w:b/>
          <w:bCs/>
          <w:color w:val="000000"/>
          <w:lang w:eastAsia="ar-SA"/>
        </w:rPr>
        <w:t xml:space="preserve"> 2019 | </w:t>
      </w:r>
      <w:r w:rsidRPr="00361259">
        <w:rPr>
          <w:b/>
        </w:rPr>
        <w:t>DIVANI</w:t>
      </w:r>
      <w:r w:rsidRPr="0067425D">
        <w:rPr>
          <w:b/>
        </w:rPr>
        <w:t xml:space="preserve"> </w:t>
      </w:r>
      <w:r w:rsidRPr="00361259">
        <w:rPr>
          <w:b/>
        </w:rPr>
        <w:t>PALACE</w:t>
      </w:r>
      <w:r w:rsidRPr="0067425D">
        <w:rPr>
          <w:b/>
        </w:rPr>
        <w:t xml:space="preserve"> </w:t>
      </w:r>
      <w:r w:rsidRPr="00361259">
        <w:rPr>
          <w:b/>
        </w:rPr>
        <w:t>ACROPOLIS</w:t>
      </w:r>
      <w:r w:rsidRPr="0067425D">
        <w:rPr>
          <w:b/>
        </w:rPr>
        <w:t xml:space="preserve"> </w:t>
      </w:r>
      <w:r>
        <w:rPr>
          <w:b/>
        </w:rPr>
        <w:t>HOTEL</w:t>
      </w:r>
    </w:p>
    <w:p w:rsidR="002C2BC4" w:rsidRPr="0067425D" w:rsidRDefault="002C2BC4" w:rsidP="002C2BC4">
      <w:pPr>
        <w:pBdr>
          <w:bottom w:val="single" w:sz="12" w:space="1" w:color="auto"/>
        </w:pBdr>
        <w:suppressAutoHyphens/>
        <w:outlineLvl w:val="1"/>
        <w:rPr>
          <w:rFonts w:ascii="Calibri" w:hAnsi="Calibri"/>
          <w:b/>
          <w:bCs/>
          <w:lang w:eastAsia="ar-SA"/>
        </w:rPr>
      </w:pPr>
    </w:p>
    <w:p w:rsidR="0021203D" w:rsidRPr="0067425D" w:rsidRDefault="0021203D" w:rsidP="0021203D">
      <w:pPr>
        <w:jc w:val="both"/>
        <w:rPr>
          <w:rFonts w:cstheme="minorHAnsi"/>
        </w:rPr>
      </w:pPr>
      <w:r w:rsidRPr="005E092B">
        <w:rPr>
          <w:rFonts w:cstheme="minorHAnsi"/>
          <w:color w:val="000000"/>
          <w:lang w:val="el-GR"/>
        </w:rPr>
        <w:t>Στις</w:t>
      </w:r>
      <w:r w:rsidRPr="0067425D">
        <w:rPr>
          <w:rFonts w:cstheme="minorHAnsi"/>
          <w:color w:val="000000"/>
        </w:rPr>
        <w:t xml:space="preserve"> </w:t>
      </w:r>
      <w:r w:rsidRPr="0067425D">
        <w:rPr>
          <w:rStyle w:val="Strong"/>
          <w:rFonts w:cstheme="minorHAnsi"/>
          <w:color w:val="000000"/>
        </w:rPr>
        <w:t xml:space="preserve">6-7 </w:t>
      </w:r>
      <w:r w:rsidRPr="005E092B">
        <w:rPr>
          <w:rStyle w:val="Strong"/>
          <w:rFonts w:cstheme="minorHAnsi"/>
          <w:color w:val="000000"/>
          <w:lang w:val="el-GR"/>
        </w:rPr>
        <w:t>Νοεμβρίου</w:t>
      </w:r>
      <w:r w:rsidRPr="0067425D">
        <w:rPr>
          <w:rStyle w:val="Strong"/>
          <w:rFonts w:cstheme="minorHAnsi"/>
          <w:color w:val="000000"/>
        </w:rPr>
        <w:t xml:space="preserve"> 2019</w:t>
      </w:r>
      <w:r w:rsidRPr="0067425D">
        <w:rPr>
          <w:rFonts w:cstheme="minorHAnsi"/>
          <w:color w:val="000000"/>
        </w:rPr>
        <w:t xml:space="preserve"> </w:t>
      </w:r>
      <w:r w:rsidRPr="005E092B">
        <w:rPr>
          <w:rFonts w:cstheme="minorHAnsi"/>
          <w:color w:val="000000"/>
          <w:lang w:val="el-GR"/>
        </w:rPr>
        <w:t>θα</w:t>
      </w:r>
      <w:r w:rsidRPr="0067425D">
        <w:rPr>
          <w:rFonts w:cstheme="minorHAnsi"/>
          <w:color w:val="000000"/>
        </w:rPr>
        <w:t xml:space="preserve"> </w:t>
      </w:r>
      <w:r w:rsidRPr="005E092B">
        <w:rPr>
          <w:rFonts w:cstheme="minorHAnsi"/>
          <w:color w:val="000000"/>
          <w:lang w:val="el-GR"/>
        </w:rPr>
        <w:t>πραγματοποιηθεί</w:t>
      </w:r>
      <w:r w:rsidRPr="0067425D">
        <w:rPr>
          <w:rFonts w:cstheme="minorHAnsi"/>
          <w:color w:val="000000"/>
        </w:rPr>
        <w:t xml:space="preserve"> </w:t>
      </w:r>
      <w:r w:rsidRPr="005E092B">
        <w:rPr>
          <w:rFonts w:cstheme="minorHAnsi"/>
          <w:color w:val="000000"/>
          <w:lang w:val="el-GR"/>
        </w:rPr>
        <w:t>το</w:t>
      </w:r>
      <w:r w:rsidRPr="0067425D">
        <w:rPr>
          <w:rFonts w:cstheme="minorHAnsi"/>
          <w:color w:val="000000"/>
        </w:rPr>
        <w:t xml:space="preserve"> </w:t>
      </w:r>
      <w:r w:rsidRPr="0067425D">
        <w:rPr>
          <w:rFonts w:cstheme="minorHAnsi"/>
          <w:b/>
        </w:rPr>
        <w:t>4</w:t>
      </w:r>
      <w:r w:rsidRPr="005E092B">
        <w:rPr>
          <w:rFonts w:cstheme="minorHAnsi"/>
          <w:b/>
          <w:vertAlign w:val="superscript"/>
          <w:lang w:val="el-GR"/>
        </w:rPr>
        <w:t>ο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  <w:lang w:val="es-ES"/>
        </w:rPr>
        <w:t>Workshop</w:t>
      </w:r>
      <w:r w:rsidRPr="0067425D">
        <w:rPr>
          <w:rFonts w:cstheme="minorHAnsi"/>
          <w:b/>
        </w:rPr>
        <w:t xml:space="preserve"> </w:t>
      </w:r>
      <w:r w:rsidR="00A1665C" w:rsidRPr="005E092B">
        <w:rPr>
          <w:rFonts w:cstheme="minorHAnsi"/>
          <w:b/>
          <w:lang w:val="el-GR"/>
        </w:rPr>
        <w:t>Ανταλλαγής</w:t>
      </w:r>
      <w:r w:rsidR="00A1665C" w:rsidRPr="0067425D">
        <w:rPr>
          <w:rFonts w:cstheme="minorHAnsi"/>
          <w:b/>
        </w:rPr>
        <w:t xml:space="preserve"> </w:t>
      </w:r>
      <w:r w:rsidR="00A1665C" w:rsidRPr="005E092B">
        <w:rPr>
          <w:rFonts w:cstheme="minorHAnsi"/>
          <w:b/>
          <w:lang w:val="el-GR"/>
        </w:rPr>
        <w:t>Γνώσεων</w:t>
      </w:r>
      <w:r w:rsidR="00A1665C" w:rsidRPr="0067425D">
        <w:rPr>
          <w:rFonts w:cstheme="minorHAnsi"/>
          <w:b/>
        </w:rPr>
        <w:t xml:space="preserve"> </w:t>
      </w:r>
      <w:r w:rsidRPr="0067425D">
        <w:rPr>
          <w:rFonts w:cstheme="minorHAnsi"/>
          <w:b/>
        </w:rPr>
        <w:t>(</w:t>
      </w:r>
      <w:r w:rsidRPr="005E092B">
        <w:rPr>
          <w:rFonts w:cstheme="minorHAnsi"/>
          <w:b/>
          <w:lang w:val="es-ES"/>
        </w:rPr>
        <w:t>Workshop</w:t>
      </w:r>
      <w:r w:rsidRPr="0067425D">
        <w:rPr>
          <w:rFonts w:cstheme="minorHAnsi"/>
          <w:b/>
        </w:rPr>
        <w:t xml:space="preserve"> </w:t>
      </w:r>
      <w:r w:rsidR="00A1665C" w:rsidRPr="005E092B">
        <w:rPr>
          <w:rFonts w:cstheme="minorHAnsi"/>
          <w:b/>
        </w:rPr>
        <w:t>Knowledge</w:t>
      </w:r>
      <w:r w:rsidR="00A1665C" w:rsidRPr="0067425D">
        <w:rPr>
          <w:rFonts w:cstheme="minorHAnsi"/>
          <w:b/>
        </w:rPr>
        <w:t xml:space="preserve"> </w:t>
      </w:r>
      <w:r w:rsidR="00A1665C" w:rsidRPr="005E092B">
        <w:rPr>
          <w:rFonts w:cstheme="minorHAnsi"/>
          <w:b/>
        </w:rPr>
        <w:t>Sharing</w:t>
      </w:r>
      <w:r w:rsidRPr="0067425D">
        <w:rPr>
          <w:rFonts w:cstheme="minorHAnsi"/>
          <w:b/>
        </w:rPr>
        <w:t xml:space="preserve">) </w:t>
      </w:r>
      <w:r w:rsidRPr="005E092B">
        <w:rPr>
          <w:rFonts w:cstheme="minorHAnsi"/>
          <w:b/>
          <w:lang w:val="el-GR"/>
        </w:rPr>
        <w:t>στ</w:t>
      </w:r>
      <w:r w:rsidRPr="005E092B">
        <w:rPr>
          <w:rFonts w:cstheme="minorHAnsi"/>
          <w:b/>
        </w:rPr>
        <w:t>o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  <w:lang w:val="el-GR"/>
        </w:rPr>
        <w:t>πλαίσιο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  <w:lang w:val="el-GR"/>
        </w:rPr>
        <w:t>του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  <w:lang w:val="el-GR"/>
        </w:rPr>
        <w:t>προγράμματος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  <w:lang w:val="es-ES"/>
        </w:rPr>
        <w:t>ACT</w:t>
      </w:r>
      <w:r w:rsidRPr="0067425D">
        <w:rPr>
          <w:rFonts w:cstheme="minorHAnsi"/>
          <w:b/>
        </w:rPr>
        <w:t xml:space="preserve"> (</w:t>
      </w:r>
      <w:r w:rsidRPr="005E092B">
        <w:rPr>
          <w:rFonts w:cstheme="minorHAnsi"/>
          <w:b/>
          <w:lang w:val="es-ES"/>
        </w:rPr>
        <w:t>CCUS</w:t>
      </w:r>
      <w:r w:rsidRPr="0067425D">
        <w:rPr>
          <w:rFonts w:cstheme="minorHAnsi"/>
          <w:b/>
        </w:rPr>
        <w:t>-</w:t>
      </w:r>
      <w:r w:rsidRPr="005E092B">
        <w:rPr>
          <w:rFonts w:cstheme="minorHAnsi"/>
          <w:b/>
        </w:rPr>
        <w:t>Accelerating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Carbon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Capture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Utilization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and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Storage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Technologies</w:t>
      </w:r>
      <w:r w:rsidRPr="0067425D">
        <w:rPr>
          <w:rFonts w:cstheme="minorHAnsi"/>
          <w:b/>
        </w:rPr>
        <w:t>)</w:t>
      </w:r>
      <w:r w:rsidRPr="0067425D">
        <w:rPr>
          <w:rFonts w:cstheme="minorHAnsi"/>
        </w:rPr>
        <w:t xml:space="preserve">,  </w:t>
      </w:r>
      <w:r w:rsidRPr="005E092B">
        <w:rPr>
          <w:rFonts w:cstheme="minorHAnsi"/>
          <w:b/>
          <w:lang w:val="el-GR"/>
        </w:rPr>
        <w:t>στο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  <w:lang w:val="el-GR"/>
        </w:rPr>
        <w:t>ξενοδοχείο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DIVANI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PALACE</w:t>
      </w:r>
      <w:r w:rsidRPr="0067425D">
        <w:rPr>
          <w:rFonts w:cstheme="minorHAnsi"/>
          <w:b/>
        </w:rPr>
        <w:t xml:space="preserve"> </w:t>
      </w:r>
      <w:r w:rsidRPr="005E092B">
        <w:rPr>
          <w:rFonts w:cstheme="minorHAnsi"/>
          <w:b/>
        </w:rPr>
        <w:t>ACROPOLIS</w:t>
      </w:r>
      <w:r w:rsidRPr="0067425D">
        <w:rPr>
          <w:rFonts w:cstheme="minorHAnsi"/>
        </w:rPr>
        <w:t>.</w:t>
      </w:r>
    </w:p>
    <w:p w:rsidR="0021203D" w:rsidRPr="005E092B" w:rsidRDefault="0021203D" w:rsidP="0021203D">
      <w:pPr>
        <w:jc w:val="both"/>
        <w:rPr>
          <w:rFonts w:cstheme="minorHAnsi"/>
          <w:lang w:val="el-GR"/>
        </w:rPr>
      </w:pPr>
      <w:r w:rsidRPr="005E092B">
        <w:rPr>
          <w:rFonts w:cstheme="minorHAnsi"/>
          <w:lang w:val="el-GR"/>
        </w:rPr>
        <w:t xml:space="preserve">Το </w:t>
      </w:r>
      <w:r w:rsidRPr="005E092B">
        <w:rPr>
          <w:rFonts w:cstheme="minorHAnsi"/>
          <w:b/>
        </w:rPr>
        <w:t>ACT</w:t>
      </w:r>
      <w:r w:rsidRPr="005E092B">
        <w:rPr>
          <w:rFonts w:cstheme="minorHAnsi"/>
          <w:b/>
          <w:lang w:val="el-GR"/>
        </w:rPr>
        <w:t xml:space="preserve"> </w:t>
      </w:r>
      <w:r w:rsidRPr="005E092B">
        <w:rPr>
          <w:rFonts w:cstheme="minorHAnsi"/>
          <w:lang w:val="el-GR"/>
        </w:rPr>
        <w:t>είναι μια διεθνής πρωτοβουλία που υλοποιείται στο πλαίσιο του Προγράμματος Πλαισίου της Ε. Ένωσης για την Έρευνα και Καινοτομία «Ορίζοντας 2020» με συγχρηματοδότηση των Κρατών Μελών που συμμετέχουν.</w:t>
      </w:r>
    </w:p>
    <w:p w:rsidR="0021203D" w:rsidRPr="005E092B" w:rsidRDefault="0021203D" w:rsidP="0021203D">
      <w:pPr>
        <w:jc w:val="both"/>
        <w:rPr>
          <w:rFonts w:cstheme="minorHAnsi"/>
          <w:lang w:val="el-GR"/>
        </w:rPr>
      </w:pPr>
      <w:r w:rsidRPr="005E092B">
        <w:rPr>
          <w:rFonts w:cstheme="minorHAnsi"/>
          <w:lang w:val="el-GR"/>
        </w:rPr>
        <w:t xml:space="preserve">Ο στόχος του </w:t>
      </w:r>
      <w:r w:rsidRPr="005E092B">
        <w:rPr>
          <w:rFonts w:cstheme="minorHAnsi"/>
        </w:rPr>
        <w:t>ACT</w:t>
      </w:r>
      <w:r w:rsidRPr="005E092B">
        <w:rPr>
          <w:rFonts w:cstheme="minorHAnsi"/>
          <w:lang w:val="el-GR"/>
        </w:rPr>
        <w:t xml:space="preserve"> είναι να επιταχύνει και να προωθήσει την ωρίμανση τεχνολογιών που αφορούν</w:t>
      </w:r>
      <w:r w:rsidRPr="005E092B">
        <w:rPr>
          <w:rStyle w:val="longtext"/>
          <w:rFonts w:cstheme="minorHAnsi"/>
          <w:bCs/>
          <w:shd w:val="clear" w:color="auto" w:fill="FFFFFF"/>
          <w:lang w:val="el-GR"/>
        </w:rPr>
        <w:t xml:space="preserve"> στη δέσμευση και αποθήκευση </w:t>
      </w:r>
      <w:r w:rsidRPr="005E092B">
        <w:rPr>
          <w:rFonts w:cstheme="minorHAnsi"/>
          <w:lang w:val="el-GR"/>
        </w:rPr>
        <w:t xml:space="preserve">διοξειδίου του </w:t>
      </w:r>
      <w:r w:rsidRPr="005E092B">
        <w:rPr>
          <w:rStyle w:val="longtext"/>
          <w:rFonts w:cstheme="minorHAnsi"/>
          <w:bCs/>
          <w:shd w:val="clear" w:color="auto" w:fill="FFFFFF"/>
          <w:lang w:val="el-GR"/>
        </w:rPr>
        <w:t xml:space="preserve">άνθρακα με τη χρηματοδότηση δράσεων διεθνούς συνεργασίας στην έρευνα και καινοτομία. </w:t>
      </w:r>
    </w:p>
    <w:p w:rsidR="0021203D" w:rsidRPr="005E092B" w:rsidRDefault="0021203D" w:rsidP="0021203D">
      <w:pPr>
        <w:jc w:val="both"/>
        <w:rPr>
          <w:rFonts w:cstheme="minorHAnsi"/>
          <w:lang w:val="el-GR"/>
        </w:rPr>
      </w:pPr>
      <w:r w:rsidRPr="005E092B">
        <w:rPr>
          <w:rFonts w:cstheme="minorHAnsi"/>
          <w:lang w:val="es-ES"/>
        </w:rPr>
        <w:t>H</w:t>
      </w:r>
      <w:r w:rsidRPr="005E092B">
        <w:rPr>
          <w:rFonts w:cstheme="minorHAnsi"/>
          <w:lang w:val="el-GR"/>
        </w:rPr>
        <w:t xml:space="preserve"> ΓΓΕΤ είναι ο εθνικός χρηματοδοτικός φορέας για τους Έλληνες εταίρους και συμμετέχει στην Δικτύωση του </w:t>
      </w:r>
      <w:r w:rsidRPr="005E092B">
        <w:rPr>
          <w:rFonts w:cstheme="minorHAnsi"/>
        </w:rPr>
        <w:t>ACT</w:t>
      </w:r>
      <w:r w:rsidRPr="005E092B">
        <w:rPr>
          <w:rFonts w:cstheme="minorHAnsi"/>
          <w:lang w:val="el-GR"/>
        </w:rPr>
        <w:t xml:space="preserve">, μια συνεργασία έρευνας και καινοτομίας </w:t>
      </w:r>
      <w:r w:rsidR="005E092B" w:rsidRPr="005E092B">
        <w:rPr>
          <w:rFonts w:cstheme="minorHAnsi"/>
          <w:lang w:val="el-GR"/>
        </w:rPr>
        <w:t xml:space="preserve">ανάμεσα σε 13 εταίρους </w:t>
      </w:r>
      <w:r w:rsidRPr="005E092B">
        <w:rPr>
          <w:rFonts w:cstheme="minorHAnsi"/>
          <w:lang w:val="el-GR"/>
        </w:rPr>
        <w:t xml:space="preserve">από </w:t>
      </w:r>
      <w:r w:rsidR="005E092B" w:rsidRPr="005E092B">
        <w:rPr>
          <w:rFonts w:cstheme="minorHAnsi"/>
          <w:lang w:val="el-GR"/>
        </w:rPr>
        <w:t>11</w:t>
      </w:r>
      <w:r w:rsidR="0026565C" w:rsidRPr="005E092B">
        <w:rPr>
          <w:rFonts w:cstheme="minorHAnsi"/>
          <w:lang w:val="el-GR"/>
        </w:rPr>
        <w:t xml:space="preserve"> </w:t>
      </w:r>
      <w:r w:rsidRPr="005E092B">
        <w:rPr>
          <w:rFonts w:cstheme="minorHAnsi"/>
          <w:lang w:val="el-GR"/>
        </w:rPr>
        <w:t xml:space="preserve">χώρες με συντονιστή το Εθνικό Συμβούλιο Έρευνας της Νορβηγίας. Οι εταίροι  </w:t>
      </w:r>
      <w:r w:rsidR="005E092B" w:rsidRPr="005E092B">
        <w:rPr>
          <w:rFonts w:cstheme="minorHAnsi"/>
          <w:lang w:val="el-GR"/>
        </w:rPr>
        <w:t xml:space="preserve">που συμμετέχουν </w:t>
      </w:r>
      <w:r w:rsidRPr="005E092B">
        <w:rPr>
          <w:rFonts w:cstheme="minorHAnsi"/>
          <w:lang w:val="el-GR"/>
        </w:rPr>
        <w:t>είναι η Γαλλία (</w:t>
      </w:r>
      <w:r w:rsidRPr="005E092B">
        <w:rPr>
          <w:rFonts w:cstheme="minorHAnsi"/>
        </w:rPr>
        <w:t>ADEME</w:t>
      </w:r>
      <w:r w:rsidRPr="005E092B">
        <w:rPr>
          <w:rFonts w:cstheme="minorHAnsi"/>
          <w:lang w:val="el-GR"/>
        </w:rPr>
        <w:t>), η Γερμανία (</w:t>
      </w:r>
      <w:r w:rsidRPr="005E092B">
        <w:rPr>
          <w:rFonts w:cstheme="minorHAnsi"/>
        </w:rPr>
        <w:t>J</w:t>
      </w:r>
      <w:r w:rsidRPr="005E092B">
        <w:rPr>
          <w:rFonts w:cstheme="minorHAnsi"/>
          <w:lang w:val="el-GR"/>
        </w:rPr>
        <w:t>ü</w:t>
      </w:r>
      <w:r w:rsidRPr="005E092B">
        <w:rPr>
          <w:rFonts w:cstheme="minorHAnsi"/>
        </w:rPr>
        <w:t>lich</w:t>
      </w:r>
      <w:r w:rsidRPr="005E092B">
        <w:rPr>
          <w:rFonts w:cstheme="minorHAnsi"/>
          <w:lang w:val="el-GR"/>
        </w:rPr>
        <w:t xml:space="preserve">, </w:t>
      </w:r>
      <w:r w:rsidRPr="005E092B">
        <w:rPr>
          <w:rFonts w:cstheme="minorHAnsi"/>
        </w:rPr>
        <w:t>FZJ</w:t>
      </w:r>
      <w:r w:rsidRPr="005E092B">
        <w:rPr>
          <w:rFonts w:cstheme="minorHAnsi"/>
          <w:lang w:val="el-GR"/>
        </w:rPr>
        <w:t>/</w:t>
      </w:r>
      <w:r w:rsidRPr="005E092B">
        <w:rPr>
          <w:rFonts w:cstheme="minorHAnsi"/>
        </w:rPr>
        <w:t>PtJ</w:t>
      </w:r>
      <w:r w:rsidRPr="005E092B">
        <w:rPr>
          <w:rFonts w:cstheme="minorHAnsi"/>
          <w:lang w:val="el-GR"/>
        </w:rPr>
        <w:t>), η Ολλανδία  (</w:t>
      </w:r>
      <w:r w:rsidRPr="005E092B">
        <w:rPr>
          <w:rFonts w:cstheme="minorHAnsi"/>
        </w:rPr>
        <w:t>RVO</w:t>
      </w:r>
      <w:r w:rsidRPr="005E092B">
        <w:rPr>
          <w:rFonts w:cstheme="minorHAnsi"/>
          <w:lang w:val="el-GR"/>
        </w:rPr>
        <w:t>), η Νορβηγία (</w:t>
      </w:r>
      <w:r w:rsidRPr="005E092B">
        <w:rPr>
          <w:rFonts w:cstheme="minorHAnsi"/>
        </w:rPr>
        <w:t>RCN</w:t>
      </w:r>
      <w:r w:rsidRPr="005E092B">
        <w:rPr>
          <w:rFonts w:cstheme="minorHAnsi"/>
          <w:lang w:val="el-GR"/>
        </w:rPr>
        <w:t xml:space="preserve"> </w:t>
      </w:r>
      <w:r w:rsidRPr="005E092B">
        <w:rPr>
          <w:rFonts w:cstheme="minorHAnsi"/>
        </w:rPr>
        <w:t>and</w:t>
      </w:r>
      <w:r w:rsidRPr="005E092B">
        <w:rPr>
          <w:rFonts w:cstheme="minorHAnsi"/>
          <w:lang w:val="el-GR"/>
        </w:rPr>
        <w:t xml:space="preserve"> </w:t>
      </w:r>
      <w:proofErr w:type="spellStart"/>
      <w:r w:rsidRPr="005E092B">
        <w:rPr>
          <w:rFonts w:cstheme="minorHAnsi"/>
        </w:rPr>
        <w:t>Gassnova</w:t>
      </w:r>
      <w:proofErr w:type="spellEnd"/>
      <w:r w:rsidRPr="005E092B">
        <w:rPr>
          <w:rFonts w:cstheme="minorHAnsi"/>
          <w:lang w:val="el-GR"/>
        </w:rPr>
        <w:t>), η Ρουμανία (</w:t>
      </w:r>
      <w:r w:rsidRPr="005E092B">
        <w:rPr>
          <w:rFonts w:cstheme="minorHAnsi"/>
        </w:rPr>
        <w:t>UEFISCDI</w:t>
      </w:r>
      <w:r w:rsidRPr="005E092B">
        <w:rPr>
          <w:rFonts w:cstheme="minorHAnsi"/>
          <w:lang w:val="el-GR"/>
        </w:rPr>
        <w:t>),  η Ισπανία (</w:t>
      </w:r>
      <w:r w:rsidR="005E092B" w:rsidRPr="005E092B">
        <w:rPr>
          <w:rFonts w:cstheme="minorHAnsi"/>
        </w:rPr>
        <w:t>FECYT</w:t>
      </w:r>
      <w:r w:rsidRPr="005E092B">
        <w:rPr>
          <w:rFonts w:cstheme="minorHAnsi"/>
          <w:lang w:val="el-GR"/>
        </w:rPr>
        <w:t>-</w:t>
      </w:r>
      <w:r w:rsidRPr="005E092B">
        <w:rPr>
          <w:rFonts w:cstheme="minorHAnsi"/>
        </w:rPr>
        <w:t>AEI</w:t>
      </w:r>
      <w:r w:rsidRPr="005E092B">
        <w:rPr>
          <w:rFonts w:cstheme="minorHAnsi"/>
          <w:lang w:val="el-GR"/>
        </w:rPr>
        <w:t xml:space="preserve">), η </w:t>
      </w:r>
      <w:r w:rsidR="00A1665C" w:rsidRPr="005E092B">
        <w:rPr>
          <w:rFonts w:cstheme="minorHAnsi"/>
          <w:lang w:val="el-GR"/>
        </w:rPr>
        <w:t>Ελβετία</w:t>
      </w:r>
      <w:r w:rsidRPr="005E092B">
        <w:rPr>
          <w:rFonts w:cstheme="minorHAnsi"/>
          <w:lang w:val="el-GR"/>
        </w:rPr>
        <w:t>(</w:t>
      </w:r>
      <w:r w:rsidRPr="005E092B">
        <w:rPr>
          <w:rFonts w:cstheme="minorHAnsi"/>
        </w:rPr>
        <w:t>DETEC</w:t>
      </w:r>
      <w:r w:rsidRPr="005E092B">
        <w:rPr>
          <w:rFonts w:cstheme="minorHAnsi"/>
          <w:lang w:val="el-GR"/>
        </w:rPr>
        <w:t>), η Τουρκία (</w:t>
      </w:r>
      <w:r w:rsidRPr="005E092B">
        <w:rPr>
          <w:rFonts w:cstheme="minorHAnsi"/>
        </w:rPr>
        <w:t>TUBITAK</w:t>
      </w:r>
      <w:r w:rsidRPr="005E092B">
        <w:rPr>
          <w:rFonts w:cstheme="minorHAnsi"/>
          <w:lang w:val="el-GR"/>
        </w:rPr>
        <w:t>), η Μεγάλη Βρετανία (</w:t>
      </w:r>
      <w:r w:rsidRPr="005E092B">
        <w:rPr>
          <w:rFonts w:cstheme="minorHAnsi"/>
        </w:rPr>
        <w:t>BEIS</w:t>
      </w:r>
      <w:r w:rsidR="005E092B" w:rsidRPr="005E092B">
        <w:rPr>
          <w:rFonts w:cstheme="minorHAnsi"/>
          <w:lang w:val="el-GR"/>
        </w:rPr>
        <w:t xml:space="preserve">), </w:t>
      </w:r>
      <w:r w:rsidRPr="005E092B">
        <w:rPr>
          <w:rFonts w:cstheme="minorHAnsi"/>
          <w:lang w:val="el-GR"/>
        </w:rPr>
        <w:t>οι ΗΠΑ (</w:t>
      </w:r>
      <w:r w:rsidRPr="005E092B">
        <w:rPr>
          <w:rFonts w:cstheme="minorHAnsi"/>
        </w:rPr>
        <w:t>DoE</w:t>
      </w:r>
      <w:r w:rsidRPr="005E092B">
        <w:rPr>
          <w:rFonts w:cstheme="minorHAnsi"/>
          <w:lang w:val="el-GR"/>
        </w:rPr>
        <w:t>)</w:t>
      </w:r>
      <w:r w:rsidR="005E092B" w:rsidRPr="005E092B">
        <w:rPr>
          <w:rFonts w:cstheme="minorHAnsi"/>
          <w:lang w:val="el-GR"/>
        </w:rPr>
        <w:t xml:space="preserve"> και η Ελλάδα (ΓΓΕΤ)</w:t>
      </w:r>
      <w:r w:rsidRPr="005E092B">
        <w:rPr>
          <w:rFonts w:cstheme="minorHAnsi"/>
          <w:lang w:val="el-GR"/>
        </w:rPr>
        <w:t xml:space="preserve">. </w:t>
      </w:r>
    </w:p>
    <w:p w:rsidR="0021203D" w:rsidRPr="005E092B" w:rsidRDefault="0021203D" w:rsidP="0021203D">
      <w:pPr>
        <w:jc w:val="both"/>
        <w:rPr>
          <w:rFonts w:cstheme="minorHAnsi"/>
          <w:lang w:val="el-GR"/>
        </w:rPr>
      </w:pPr>
      <w:r w:rsidRPr="005E092B">
        <w:rPr>
          <w:rFonts w:cstheme="minorHAnsi"/>
          <w:lang w:val="el-GR"/>
        </w:rPr>
        <w:t xml:space="preserve">Στην πρώτη προκήρυξη του </w:t>
      </w:r>
      <w:r w:rsidRPr="005E092B">
        <w:rPr>
          <w:rFonts w:cstheme="minorHAnsi"/>
        </w:rPr>
        <w:t>ACT</w:t>
      </w:r>
      <w:r w:rsidRPr="005E092B">
        <w:rPr>
          <w:rFonts w:cstheme="minorHAnsi"/>
          <w:lang w:val="el-GR"/>
        </w:rPr>
        <w:t xml:space="preserve"> το 2016,  χρηματοδοτήθηκαν οκτώ (8) έργα ενώ με νέα προκήρυξη του 2018, συνολικού προϋπολογισμού 31 εκ. €,  το </w:t>
      </w:r>
      <w:r w:rsidRPr="005E092B">
        <w:rPr>
          <w:rFonts w:cstheme="minorHAnsi"/>
          <w:lang w:val="es-ES"/>
        </w:rPr>
        <w:t>ACT</w:t>
      </w:r>
      <w:r w:rsidRPr="005E092B">
        <w:rPr>
          <w:rFonts w:cstheme="minorHAnsi"/>
          <w:lang w:val="el-GR"/>
        </w:rPr>
        <w:t xml:space="preserve"> θα χρηματοδοτήσει 12 νέα έργα τα οπο</w:t>
      </w:r>
      <w:r w:rsidR="00130C03">
        <w:rPr>
          <w:rFonts w:cstheme="minorHAnsi"/>
          <w:lang w:val="el-GR"/>
        </w:rPr>
        <w:t>ία αναμένεται να ξεκινήσουν εντός</w:t>
      </w:r>
      <w:r w:rsidRPr="005E092B">
        <w:rPr>
          <w:rFonts w:cstheme="minorHAnsi"/>
          <w:lang w:val="el-GR"/>
        </w:rPr>
        <w:t xml:space="preserve"> του 2019.</w:t>
      </w:r>
    </w:p>
    <w:p w:rsidR="00A1665C" w:rsidRPr="005E092B" w:rsidRDefault="00A1665C" w:rsidP="0021203D">
      <w:pPr>
        <w:jc w:val="both"/>
        <w:rPr>
          <w:rFonts w:cstheme="minorHAnsi"/>
          <w:color w:val="000000"/>
          <w:lang w:val="el-GR"/>
        </w:rPr>
      </w:pPr>
      <w:r w:rsidRPr="005E092B">
        <w:rPr>
          <w:rFonts w:cstheme="minorHAnsi"/>
          <w:color w:val="000000"/>
          <w:lang w:val="el-GR"/>
        </w:rPr>
        <w:lastRenderedPageBreak/>
        <w:t xml:space="preserve">Η συνάντηση εργασίας διοργανώνεται από τη </w:t>
      </w:r>
      <w:r w:rsidRPr="005E092B">
        <w:rPr>
          <w:rStyle w:val="Strong"/>
          <w:rFonts w:cstheme="minorHAnsi"/>
          <w:b w:val="0"/>
          <w:color w:val="000000"/>
          <w:lang w:val="el-GR"/>
        </w:rPr>
        <w:t>Γενική Γραμματεία Έρευνας και Τεχνολογίας</w:t>
      </w:r>
      <w:r w:rsidRPr="005E092B">
        <w:rPr>
          <w:rFonts w:cstheme="minorHAnsi"/>
          <w:color w:val="000000"/>
          <w:lang w:val="el-GR"/>
        </w:rPr>
        <w:t xml:space="preserve"> (Γ.Γ.Ε.Τ) σε συνεργασία με όλα τα μέλη της Δικτύωσης του </w:t>
      </w:r>
      <w:r w:rsidRPr="005E092B">
        <w:rPr>
          <w:rFonts w:cstheme="minorHAnsi"/>
          <w:color w:val="000000"/>
          <w:lang w:val="es-ES"/>
        </w:rPr>
        <w:t>ACT</w:t>
      </w:r>
      <w:r w:rsidR="00130C03">
        <w:rPr>
          <w:rFonts w:cstheme="minorHAnsi"/>
          <w:color w:val="000000"/>
          <w:lang w:val="el-GR"/>
        </w:rPr>
        <w:t>. Τις εργασίες</w:t>
      </w:r>
      <w:r w:rsidR="00CE0554">
        <w:rPr>
          <w:rFonts w:cstheme="minorHAnsi"/>
          <w:color w:val="000000"/>
          <w:lang w:val="el-GR"/>
        </w:rPr>
        <w:t xml:space="preserve"> της συνάντησης</w:t>
      </w:r>
      <w:r w:rsidRPr="005E092B">
        <w:rPr>
          <w:rFonts w:cstheme="minorHAnsi"/>
          <w:color w:val="000000"/>
          <w:lang w:val="el-GR"/>
        </w:rPr>
        <w:t xml:space="preserve"> θα εγκαινιάσει ο Γενικός Γραμματέας Έρευνας και Τεχνολογίας</w:t>
      </w:r>
      <w:r w:rsidR="00CE0554">
        <w:rPr>
          <w:rFonts w:cstheme="minorHAnsi"/>
          <w:color w:val="000000"/>
          <w:lang w:val="el-GR"/>
        </w:rPr>
        <w:t>,</w:t>
      </w:r>
      <w:r w:rsidRPr="005E092B">
        <w:rPr>
          <w:rFonts w:cstheme="minorHAnsi"/>
          <w:color w:val="000000"/>
          <w:lang w:val="el-GR"/>
        </w:rPr>
        <w:t xml:space="preserve"> Καθηγητής Αθανάσιος Κυριαζής.</w:t>
      </w:r>
    </w:p>
    <w:p w:rsidR="0021203D" w:rsidRPr="005E092B" w:rsidRDefault="0021203D" w:rsidP="0021203D">
      <w:pPr>
        <w:jc w:val="both"/>
        <w:rPr>
          <w:rStyle w:val="longtext"/>
          <w:rFonts w:cstheme="minorHAnsi"/>
          <w:bCs/>
          <w:shd w:val="clear" w:color="auto" w:fill="FFFFFF"/>
          <w:lang w:val="el-GR"/>
        </w:rPr>
      </w:pPr>
      <w:r w:rsidRPr="005E092B">
        <w:rPr>
          <w:rFonts w:cstheme="minorHAnsi"/>
          <w:lang w:val="el-GR"/>
        </w:rPr>
        <w:t xml:space="preserve">Η πρώτη ημέρα του </w:t>
      </w:r>
      <w:r w:rsidRPr="005E092B">
        <w:rPr>
          <w:rFonts w:cstheme="minorHAnsi"/>
          <w:lang w:val="es-ES"/>
        </w:rPr>
        <w:t>Workshop</w:t>
      </w:r>
      <w:r w:rsidRPr="005E092B">
        <w:rPr>
          <w:rFonts w:cstheme="minorHAnsi"/>
          <w:lang w:val="el-GR"/>
        </w:rPr>
        <w:t xml:space="preserve"> θα είναι ανοιχτή σε μέλη του </w:t>
      </w:r>
      <w:r w:rsidRPr="005E092B">
        <w:rPr>
          <w:rFonts w:cstheme="minorHAnsi"/>
          <w:lang w:val="es-ES"/>
        </w:rPr>
        <w:t>ACT</w:t>
      </w:r>
      <w:r w:rsidRPr="005E092B">
        <w:rPr>
          <w:rFonts w:cstheme="minorHAnsi"/>
          <w:lang w:val="el-GR"/>
        </w:rPr>
        <w:t xml:space="preserve"> και σε </w:t>
      </w:r>
      <w:proofErr w:type="spellStart"/>
      <w:r w:rsidR="006F7321" w:rsidRPr="005E092B">
        <w:rPr>
          <w:rFonts w:cstheme="minorHAnsi"/>
          <w:lang w:val="el-GR"/>
        </w:rPr>
        <w:t>στοχευμένο</w:t>
      </w:r>
      <w:proofErr w:type="spellEnd"/>
      <w:r w:rsidR="006F7321" w:rsidRPr="005E092B">
        <w:rPr>
          <w:rFonts w:cstheme="minorHAnsi"/>
          <w:lang w:val="el-GR"/>
        </w:rPr>
        <w:t xml:space="preserve"> κοινό </w:t>
      </w:r>
      <w:r w:rsidR="005E092B" w:rsidRPr="005E092B">
        <w:rPr>
          <w:rFonts w:cstheme="minorHAnsi"/>
          <w:lang w:val="el-GR"/>
        </w:rPr>
        <w:t xml:space="preserve">100 περίπου ατόμων </w:t>
      </w:r>
      <w:r w:rsidR="006F7321" w:rsidRPr="005E092B">
        <w:rPr>
          <w:rFonts w:cstheme="minorHAnsi"/>
          <w:lang w:val="el-GR"/>
        </w:rPr>
        <w:t>που δραστηριοποιούνται στον τομέα</w:t>
      </w:r>
      <w:r w:rsidRPr="005E092B">
        <w:rPr>
          <w:rFonts w:cstheme="minorHAnsi"/>
          <w:lang w:val="el-GR"/>
        </w:rPr>
        <w:t xml:space="preserve"> δέσμευσης και αποθήκευσης διοξειδίου του άνθρακα. </w:t>
      </w:r>
      <w:r w:rsidRPr="005E092B">
        <w:rPr>
          <w:rStyle w:val="longtext"/>
          <w:rFonts w:cstheme="minorHAnsi"/>
          <w:bCs/>
          <w:shd w:val="clear" w:color="auto" w:fill="FFFFFF"/>
          <w:lang w:val="el-GR"/>
        </w:rPr>
        <w:t xml:space="preserve">Η δεύτερη ημέρα του </w:t>
      </w:r>
      <w:r w:rsidRPr="005E092B">
        <w:rPr>
          <w:rFonts w:cstheme="minorHAnsi"/>
          <w:lang w:val="es-ES"/>
        </w:rPr>
        <w:t>Workshop</w:t>
      </w:r>
      <w:r w:rsidRPr="005E092B">
        <w:rPr>
          <w:rStyle w:val="longtext"/>
          <w:rFonts w:cstheme="minorHAnsi"/>
          <w:bCs/>
          <w:shd w:val="clear" w:color="auto" w:fill="FFFFFF"/>
          <w:lang w:val="el-GR"/>
        </w:rPr>
        <w:t xml:space="preserve"> απευθύνεται μόνο σε εκπροσώπους των </w:t>
      </w:r>
      <w:r w:rsidR="00A1665C" w:rsidRPr="005E092B">
        <w:rPr>
          <w:rStyle w:val="longtext"/>
          <w:rFonts w:cstheme="minorHAnsi"/>
          <w:bCs/>
          <w:shd w:val="clear" w:color="auto" w:fill="FFFFFF"/>
          <w:lang w:val="el-GR"/>
        </w:rPr>
        <w:t xml:space="preserve">χρηματοδοτικών φορέων και των </w:t>
      </w:r>
      <w:r w:rsidRPr="005E092B">
        <w:rPr>
          <w:rStyle w:val="longtext"/>
          <w:rFonts w:cstheme="minorHAnsi"/>
          <w:bCs/>
          <w:shd w:val="clear" w:color="auto" w:fill="FFFFFF"/>
          <w:lang w:val="el-GR"/>
        </w:rPr>
        <w:t xml:space="preserve">χρηματοδοτούμενων  προγραμμάτων </w:t>
      </w:r>
      <w:r w:rsidRPr="005E092B">
        <w:rPr>
          <w:rStyle w:val="longtext"/>
          <w:rFonts w:cstheme="minorHAnsi"/>
          <w:bCs/>
          <w:shd w:val="clear" w:color="auto" w:fill="FFFFFF"/>
          <w:lang w:val="es-ES"/>
        </w:rPr>
        <w:t>ACT</w:t>
      </w:r>
      <w:r w:rsidRPr="005E092B">
        <w:rPr>
          <w:rStyle w:val="longtext"/>
          <w:rFonts w:cstheme="minorHAnsi"/>
          <w:bCs/>
          <w:shd w:val="clear" w:color="auto" w:fill="FFFFFF"/>
          <w:lang w:val="el-GR"/>
        </w:rPr>
        <w:t xml:space="preserve">. </w:t>
      </w:r>
    </w:p>
    <w:p w:rsidR="006F7321" w:rsidRPr="005E092B" w:rsidRDefault="006F7321" w:rsidP="006F7321">
      <w:pPr>
        <w:spacing w:after="120"/>
        <w:jc w:val="both"/>
        <w:rPr>
          <w:rFonts w:cstheme="minorHAnsi"/>
          <w:lang w:val="el-GR"/>
        </w:rPr>
      </w:pPr>
      <w:r w:rsidRPr="005E092B">
        <w:rPr>
          <w:rFonts w:cstheme="minorHAnsi"/>
          <w:lang w:val="el-GR"/>
        </w:rPr>
        <w:t xml:space="preserve">Στην συνάντηση θα συμμετέχουν ερευνητές και εκπρόσωποι των </w:t>
      </w:r>
      <w:r w:rsidR="00A1665C" w:rsidRPr="005E092B">
        <w:rPr>
          <w:rFonts w:cstheme="minorHAnsi"/>
          <w:lang w:val="el-GR"/>
        </w:rPr>
        <w:t>χρηματοδοτικών</w:t>
      </w:r>
      <w:r w:rsidRPr="005E092B">
        <w:rPr>
          <w:rFonts w:cstheme="minorHAnsi"/>
          <w:lang w:val="el-GR"/>
        </w:rPr>
        <w:t xml:space="preserve"> φορέων και επιχειρήσεων των  </w:t>
      </w:r>
      <w:r w:rsidR="00A1665C" w:rsidRPr="005E092B">
        <w:rPr>
          <w:rFonts w:cstheme="minorHAnsi"/>
          <w:lang w:val="el-GR"/>
        </w:rPr>
        <w:t>20</w:t>
      </w:r>
      <w:r w:rsidRPr="005E092B">
        <w:rPr>
          <w:rFonts w:cstheme="minorHAnsi"/>
          <w:lang w:val="el-GR"/>
        </w:rPr>
        <w:t xml:space="preserve"> ερευνητικών έργων που χρηματοδοτούνται από </w:t>
      </w:r>
      <w:r w:rsidR="00A1665C" w:rsidRPr="005E092B">
        <w:rPr>
          <w:rFonts w:cstheme="minorHAnsi"/>
          <w:lang w:val="el-GR"/>
        </w:rPr>
        <w:t>το πρόγραμμα.</w:t>
      </w:r>
    </w:p>
    <w:p w:rsidR="006F7321" w:rsidRPr="005E092B" w:rsidRDefault="006F7321" w:rsidP="006F7321">
      <w:pPr>
        <w:jc w:val="both"/>
        <w:rPr>
          <w:rFonts w:cstheme="minorHAnsi"/>
          <w:lang w:val="el-GR"/>
        </w:rPr>
      </w:pPr>
      <w:r w:rsidRPr="005E092B">
        <w:rPr>
          <w:rFonts w:cstheme="minorHAnsi"/>
          <w:lang w:val="el-GR"/>
        </w:rPr>
        <w:t xml:space="preserve">Για </w:t>
      </w:r>
      <w:r w:rsidR="005E092B">
        <w:rPr>
          <w:rFonts w:cstheme="minorHAnsi"/>
          <w:lang w:val="el-GR"/>
        </w:rPr>
        <w:t xml:space="preserve">περισσότερες πληροφορίες μπορείτε να επισκεφτείτε την ιστοσελίδα του </w:t>
      </w:r>
      <w:r w:rsidR="005E092B">
        <w:rPr>
          <w:rFonts w:cstheme="minorHAnsi"/>
          <w:lang w:val="es-ES"/>
        </w:rPr>
        <w:t>ACT</w:t>
      </w:r>
      <w:r w:rsidR="005E092B" w:rsidRPr="005E092B">
        <w:rPr>
          <w:rFonts w:cstheme="minorHAnsi"/>
          <w:lang w:val="el-GR"/>
        </w:rPr>
        <w:t xml:space="preserve"> </w:t>
      </w:r>
      <w:hyperlink r:id="rId7" w:history="1">
        <w:r w:rsidR="005E092B" w:rsidRPr="00877DFC">
          <w:rPr>
            <w:rStyle w:val="Hyperlink"/>
            <w:rFonts w:cstheme="minorHAnsi"/>
            <w:lang w:val="el-GR"/>
          </w:rPr>
          <w:t>www.act-ccs.eu/</w:t>
        </w:r>
      </w:hyperlink>
      <w:r w:rsidR="005E092B">
        <w:rPr>
          <w:rFonts w:cstheme="minorHAnsi"/>
          <w:lang w:val="el-GR"/>
        </w:rPr>
        <w:t xml:space="preserve"> και </w:t>
      </w:r>
      <w:r w:rsidRPr="005E092B">
        <w:rPr>
          <w:rFonts w:cstheme="minorHAnsi"/>
          <w:lang w:val="el-GR"/>
        </w:rPr>
        <w:t xml:space="preserve">να επικοινωνείτε με το εθνικό σημείο επαφής για το </w:t>
      </w:r>
      <w:r w:rsidRPr="005E092B">
        <w:rPr>
          <w:rFonts w:cstheme="minorHAnsi"/>
          <w:lang w:val="es-ES"/>
        </w:rPr>
        <w:t>ACT</w:t>
      </w:r>
      <w:r w:rsidRPr="005E092B">
        <w:rPr>
          <w:rFonts w:cstheme="minorHAnsi"/>
          <w:lang w:val="el-GR"/>
        </w:rPr>
        <w:t xml:space="preserve"> κα Άννα </w:t>
      </w:r>
      <w:proofErr w:type="spellStart"/>
      <w:r w:rsidRPr="005E092B">
        <w:rPr>
          <w:rFonts w:cstheme="minorHAnsi"/>
          <w:lang w:val="el-GR"/>
        </w:rPr>
        <w:t>Ρόζενμπεργκ</w:t>
      </w:r>
      <w:proofErr w:type="spellEnd"/>
      <w:r w:rsidRPr="005E092B">
        <w:rPr>
          <w:rFonts w:cstheme="minorHAnsi"/>
          <w:lang w:val="el-GR"/>
        </w:rPr>
        <w:t xml:space="preserve">, +30 213 13 00 095, </w:t>
      </w:r>
      <w:r w:rsidRPr="005E092B">
        <w:rPr>
          <w:rFonts w:cstheme="minorHAnsi"/>
        </w:rPr>
        <w:t>a</w:t>
      </w:r>
      <w:r w:rsidRPr="005E092B">
        <w:rPr>
          <w:rFonts w:cstheme="minorHAnsi"/>
          <w:lang w:val="el-GR"/>
        </w:rPr>
        <w:t>.</w:t>
      </w:r>
      <w:proofErr w:type="spellStart"/>
      <w:r w:rsidRPr="005E092B">
        <w:rPr>
          <w:rFonts w:cstheme="minorHAnsi"/>
        </w:rPr>
        <w:t>rosenberg</w:t>
      </w:r>
      <w:proofErr w:type="spellEnd"/>
      <w:r w:rsidRPr="005E092B">
        <w:rPr>
          <w:rFonts w:cstheme="minorHAnsi"/>
          <w:lang w:val="el-GR"/>
        </w:rPr>
        <w:t>@</w:t>
      </w:r>
      <w:proofErr w:type="spellStart"/>
      <w:r w:rsidRPr="005E092B">
        <w:rPr>
          <w:rFonts w:cstheme="minorHAnsi"/>
        </w:rPr>
        <w:t>gsrt</w:t>
      </w:r>
      <w:proofErr w:type="spellEnd"/>
      <w:r w:rsidRPr="005E092B">
        <w:rPr>
          <w:rFonts w:cstheme="minorHAnsi"/>
          <w:lang w:val="el-GR"/>
        </w:rPr>
        <w:t>.</w:t>
      </w:r>
      <w:r w:rsidRPr="005E092B">
        <w:rPr>
          <w:rFonts w:cstheme="minorHAnsi"/>
        </w:rPr>
        <w:t>gr</w:t>
      </w:r>
      <w:r w:rsidRPr="005E092B">
        <w:rPr>
          <w:rFonts w:cstheme="minorHAnsi"/>
          <w:lang w:val="el-GR"/>
        </w:rPr>
        <w:t xml:space="preserve">  και με την συντονίστρια του Α</w:t>
      </w:r>
      <w:r w:rsidRPr="005E092B">
        <w:rPr>
          <w:rFonts w:cstheme="minorHAnsi"/>
        </w:rPr>
        <w:t>CT</w:t>
      </w:r>
      <w:r w:rsidRPr="005E092B">
        <w:rPr>
          <w:rFonts w:cstheme="minorHAnsi"/>
          <w:lang w:val="el-GR"/>
        </w:rPr>
        <w:t xml:space="preserve"> κα  </w:t>
      </w:r>
      <w:proofErr w:type="spellStart"/>
      <w:r w:rsidRPr="005E092B">
        <w:rPr>
          <w:rFonts w:cstheme="minorHAnsi"/>
          <w:bCs/>
          <w:iCs/>
          <w:lang w:val="en-GB" w:eastAsia="en-GB"/>
        </w:rPr>
        <w:t>Ragnhild</w:t>
      </w:r>
      <w:proofErr w:type="spellEnd"/>
      <w:r w:rsidRPr="005E092B">
        <w:rPr>
          <w:rFonts w:cstheme="minorHAnsi"/>
          <w:bCs/>
          <w:iCs/>
          <w:lang w:val="el-GR" w:eastAsia="en-GB"/>
        </w:rPr>
        <w:t xml:space="preserve"> </w:t>
      </w:r>
      <w:r w:rsidRPr="005E092B">
        <w:rPr>
          <w:rFonts w:cstheme="minorHAnsi"/>
          <w:bCs/>
          <w:iCs/>
          <w:lang w:val="en-GB" w:eastAsia="en-GB"/>
        </w:rPr>
        <w:t>R</w:t>
      </w:r>
      <w:r w:rsidRPr="005E092B">
        <w:rPr>
          <w:rFonts w:cstheme="minorHAnsi"/>
          <w:bCs/>
          <w:iCs/>
          <w:lang w:val="el-GR" w:eastAsia="en-GB"/>
        </w:rPr>
        <w:t>ø</w:t>
      </w:r>
      <w:proofErr w:type="spellStart"/>
      <w:r w:rsidRPr="005E092B">
        <w:rPr>
          <w:rFonts w:cstheme="minorHAnsi"/>
          <w:bCs/>
          <w:iCs/>
          <w:lang w:val="en-GB" w:eastAsia="en-GB"/>
        </w:rPr>
        <w:t>nneberg</w:t>
      </w:r>
      <w:proofErr w:type="spellEnd"/>
      <w:r w:rsidRPr="005E092B">
        <w:rPr>
          <w:rFonts w:cstheme="minorHAnsi"/>
          <w:lang w:val="el-GR" w:eastAsia="en-GB"/>
        </w:rPr>
        <w:t xml:space="preserve">, +47 91558662, </w:t>
      </w:r>
      <w:hyperlink r:id="rId8" w:history="1">
        <w:r w:rsidRPr="005E092B">
          <w:rPr>
            <w:rStyle w:val="Hyperlink"/>
            <w:rFonts w:cstheme="minorHAnsi"/>
            <w:lang w:val="en-GB" w:eastAsia="en-GB"/>
          </w:rPr>
          <w:t>rr</w:t>
        </w:r>
        <w:r w:rsidRPr="005E092B">
          <w:rPr>
            <w:rStyle w:val="Hyperlink"/>
            <w:rFonts w:cstheme="minorHAnsi"/>
            <w:lang w:val="el-GR" w:eastAsia="en-GB"/>
          </w:rPr>
          <w:t>@</w:t>
        </w:r>
        <w:r w:rsidRPr="005E092B">
          <w:rPr>
            <w:rStyle w:val="Hyperlink"/>
            <w:rFonts w:cstheme="minorHAnsi"/>
            <w:lang w:val="en-GB" w:eastAsia="en-GB"/>
          </w:rPr>
          <w:t>rcn</w:t>
        </w:r>
        <w:r w:rsidRPr="005E092B">
          <w:rPr>
            <w:rStyle w:val="Hyperlink"/>
            <w:rFonts w:cstheme="minorHAnsi"/>
            <w:lang w:val="el-GR" w:eastAsia="en-GB"/>
          </w:rPr>
          <w:t>.</w:t>
        </w:r>
        <w:r w:rsidRPr="005E092B">
          <w:rPr>
            <w:rStyle w:val="Hyperlink"/>
            <w:rFonts w:cstheme="minorHAnsi"/>
            <w:lang w:val="en-GB" w:eastAsia="en-GB"/>
          </w:rPr>
          <w:t>no</w:t>
        </w:r>
      </w:hyperlink>
      <w:r w:rsidR="005E092B" w:rsidRPr="005E092B">
        <w:rPr>
          <w:rStyle w:val="Hyperlink"/>
          <w:rFonts w:cstheme="minorHAnsi"/>
          <w:lang w:val="el-GR" w:eastAsia="en-GB"/>
        </w:rPr>
        <w:t>.</w:t>
      </w:r>
    </w:p>
    <w:p w:rsidR="006F7321" w:rsidRPr="005E092B" w:rsidRDefault="006F7321" w:rsidP="006F7321">
      <w:pPr>
        <w:jc w:val="both"/>
        <w:rPr>
          <w:rFonts w:cstheme="minorHAnsi"/>
          <w:lang w:val="el-GR"/>
        </w:rPr>
      </w:pPr>
    </w:p>
    <w:p w:rsidR="006F7321" w:rsidRPr="0021203D" w:rsidRDefault="006F7321" w:rsidP="0021203D">
      <w:pPr>
        <w:jc w:val="both"/>
        <w:rPr>
          <w:lang w:val="el-GR"/>
        </w:rPr>
      </w:pPr>
    </w:p>
    <w:p w:rsidR="00D74D82" w:rsidRPr="00986CB1" w:rsidRDefault="0021203D">
      <w:pPr>
        <w:rPr>
          <w:rFonts w:ascii="Trebuchet MS" w:hAnsi="Trebuchet MS"/>
          <w:color w:val="000000"/>
          <w:sz w:val="21"/>
          <w:szCs w:val="21"/>
          <w:lang w:val="el-GR"/>
        </w:rPr>
      </w:pPr>
      <w:r w:rsidRPr="0021203D">
        <w:rPr>
          <w:rFonts w:ascii="&amp;quot" w:hAnsi="&amp;quot"/>
          <w:color w:val="000000"/>
          <w:sz w:val="21"/>
          <w:szCs w:val="21"/>
          <w:lang w:val="el-GR"/>
        </w:rPr>
        <w:br/>
      </w:r>
      <w:r w:rsidRPr="0021203D">
        <w:rPr>
          <w:rFonts w:ascii="&amp;quot" w:hAnsi="&amp;quot"/>
          <w:color w:val="000000"/>
          <w:sz w:val="21"/>
          <w:szCs w:val="21"/>
          <w:lang w:val="el-GR"/>
        </w:rPr>
        <w:br/>
      </w:r>
    </w:p>
    <w:p w:rsidR="002C2BC4" w:rsidRDefault="00D55CA8" w:rsidP="002C2BC4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8BC1B82" wp14:editId="3377F2EA">
            <wp:extent cx="66717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BC4"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55E3EFBD" wp14:editId="2471111C">
            <wp:extent cx="514350" cy="522922"/>
            <wp:effectExtent l="0" t="0" r="0" b="0"/>
            <wp:docPr id="48" name="Picture 48" descr="\\polaris\texniki_voithia\PROVOLH_EPIKOINONIA\LOGOS\eu-logo-for-karakonsta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olaris\texniki_voithia\PROVOLH_EPIKOINONIA\LOGOS\eu-logo-for-karakonstant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87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BC4">
        <w:rPr>
          <w:lang w:val="el-GR"/>
        </w:rPr>
        <w:t xml:space="preserve"> </w:t>
      </w:r>
      <w:r w:rsidR="002C2BC4">
        <w:rPr>
          <w:noProof/>
          <w:lang w:val="el-GR" w:eastAsia="el-GR"/>
        </w:rPr>
        <w:drawing>
          <wp:inline distT="0" distB="0" distL="0" distR="0" wp14:anchorId="20AA24C8" wp14:editId="3A51DCAE">
            <wp:extent cx="752475" cy="34488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44" cy="35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BC4"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718BD8BF" wp14:editId="1D0719EA">
            <wp:extent cx="1133475" cy="372310"/>
            <wp:effectExtent l="0" t="0" r="0" b="8890"/>
            <wp:docPr id="52" name="Picture 52" descr="\\polaris\texniki_voithia\PROVOLH_EPIKOINONIA\LOGOS\logos EPANEK_ ESPA 2014-20\LOGO EPANE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polaris\texniki_voithia\PROVOLH_EPIKOINONIA\LOGOS\logos EPANEK_ ESPA 2014-20\LOGO EPANEK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63" cy="37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BC4"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3479E9AB" wp14:editId="44061FC9">
            <wp:extent cx="692058" cy="381000"/>
            <wp:effectExtent l="0" t="0" r="0" b="0"/>
            <wp:docPr id="53" name="Picture 53" descr="\\polaris\texniki_voithia\PROVOLH_EPIKOINONIA\LOGOS\logos EPANEK_ ESPA 2014-20\espa-logo-for-karakonsta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olaris\texniki_voithia\PROVOLH_EPIKOINONIA\LOGOS\logos EPANEK_ ESPA 2014-20\espa-logo-for-karakonstant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BC4">
        <w:rPr>
          <w:lang w:val="el-GR"/>
        </w:rPr>
        <w:t xml:space="preserve"> </w:t>
      </w:r>
    </w:p>
    <w:p w:rsidR="002C2BC4" w:rsidRPr="002C2BC4" w:rsidRDefault="002C2BC4" w:rsidP="002C2BC4">
      <w:pPr>
        <w:jc w:val="center"/>
        <w:rPr>
          <w:rFonts w:cstheme="minorHAnsi"/>
          <w:color w:val="0F243E" w:themeColor="text2" w:themeShade="80"/>
          <w:sz w:val="16"/>
          <w:szCs w:val="16"/>
          <w:lang w:val="el-GR"/>
        </w:rPr>
      </w:pPr>
      <w:r w:rsidRPr="002C2BC4">
        <w:rPr>
          <w:rFonts w:cstheme="minorHAnsi"/>
          <w:color w:val="0F243E" w:themeColor="text2" w:themeShade="80"/>
          <w:sz w:val="16"/>
          <w:szCs w:val="16"/>
          <w:lang w:val="el-GR"/>
        </w:rPr>
        <w:t>Με τη συγχρηματοδότηση της Ελλάδας και της Ευρωπαϊκής Ένωσης</w:t>
      </w:r>
    </w:p>
    <w:p w:rsidR="0021203D" w:rsidRPr="0021203D" w:rsidRDefault="0021203D">
      <w:pPr>
        <w:rPr>
          <w:lang w:val="el-GR"/>
        </w:rPr>
      </w:pPr>
      <w:bookmarkStart w:id="0" w:name="_GoBack"/>
      <w:bookmarkEnd w:id="0"/>
    </w:p>
    <w:sectPr w:rsidR="0021203D" w:rsidRPr="0021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D"/>
    <w:rsid w:val="000B2A70"/>
    <w:rsid w:val="00130C03"/>
    <w:rsid w:val="0021203D"/>
    <w:rsid w:val="0026565C"/>
    <w:rsid w:val="002C2BC4"/>
    <w:rsid w:val="00466563"/>
    <w:rsid w:val="005E092B"/>
    <w:rsid w:val="0067425D"/>
    <w:rsid w:val="006F7321"/>
    <w:rsid w:val="00986CB1"/>
    <w:rsid w:val="0099561E"/>
    <w:rsid w:val="00A1665C"/>
    <w:rsid w:val="00CE0554"/>
    <w:rsid w:val="00D55CA8"/>
    <w:rsid w:val="00D7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03D"/>
    <w:rPr>
      <w:b/>
      <w:bCs/>
    </w:rPr>
  </w:style>
  <w:style w:type="character" w:customStyle="1" w:styleId="longtext">
    <w:name w:val="long_text"/>
    <w:basedOn w:val="DefaultParagraphFont"/>
    <w:rsid w:val="0021203D"/>
  </w:style>
  <w:style w:type="character" w:styleId="Hyperlink">
    <w:name w:val="Hyperlink"/>
    <w:basedOn w:val="DefaultParagraphFont"/>
    <w:uiPriority w:val="99"/>
    <w:unhideWhenUsed/>
    <w:rsid w:val="006F73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03D"/>
    <w:rPr>
      <w:b/>
      <w:bCs/>
    </w:rPr>
  </w:style>
  <w:style w:type="character" w:customStyle="1" w:styleId="longtext">
    <w:name w:val="long_text"/>
    <w:basedOn w:val="DefaultParagraphFont"/>
    <w:rsid w:val="0021203D"/>
  </w:style>
  <w:style w:type="character" w:styleId="Hyperlink">
    <w:name w:val="Hyperlink"/>
    <w:basedOn w:val="DefaultParagraphFont"/>
    <w:uiPriority w:val="99"/>
    <w:unhideWhenUsed/>
    <w:rsid w:val="006F73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@rcn.no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act-ccs.eu/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Rosenberg</dc:creator>
  <cp:lastModifiedBy>Maria Christoula</cp:lastModifiedBy>
  <cp:revision>3</cp:revision>
  <cp:lastPrinted>2019-11-04T13:23:00Z</cp:lastPrinted>
  <dcterms:created xsi:type="dcterms:W3CDTF">2019-11-05T09:46:00Z</dcterms:created>
  <dcterms:modified xsi:type="dcterms:W3CDTF">2019-11-05T09:53:00Z</dcterms:modified>
</cp:coreProperties>
</file>