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85" w:type="dxa"/>
        <w:jc w:val="center"/>
        <w:tblInd w:w="1344" w:type="dxa"/>
        <w:tblLook w:val="01E0" w:firstRow="1" w:lastRow="1" w:firstColumn="1" w:lastColumn="1" w:noHBand="0" w:noVBand="0"/>
      </w:tblPr>
      <w:tblGrid>
        <w:gridCol w:w="7742"/>
        <w:gridCol w:w="462"/>
        <w:gridCol w:w="3581"/>
      </w:tblGrid>
      <w:tr w:rsidR="0008281F" w:rsidRPr="008C3479" w:rsidTr="00224F72">
        <w:trPr>
          <w:trHeight w:val="1839"/>
          <w:jc w:val="center"/>
        </w:trPr>
        <w:tc>
          <w:tcPr>
            <w:tcW w:w="7742" w:type="dxa"/>
          </w:tcPr>
          <w:bookmarkStart w:id="0" w:name="_GoBack"/>
          <w:bookmarkEnd w:id="0"/>
          <w:p w:rsidR="0008281F" w:rsidRPr="008C3479" w:rsidRDefault="0008281F" w:rsidP="008C3479">
            <w:pPr>
              <w:ind w:left="1108" w:right="-154"/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0.25pt" o:ole="" fillcolor="window">
                  <v:imagedata r:id="rId6" o:title="" croptop="-2062f" cropleft="7864f"/>
                </v:shape>
                <o:OLEObject Type="Embed" ProgID="PBrush" ShapeID="_x0000_i1025" DrawAspect="Content" ObjectID="_1534145112" r:id="rId7"/>
              </w:object>
            </w:r>
          </w:p>
          <w:p w:rsidR="0008281F" w:rsidRPr="008C3479" w:rsidRDefault="0008281F" w:rsidP="008C3479">
            <w:pPr>
              <w:ind w:left="1108" w:right="-154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ΕΛΛΗΝΙΚΗ ΔΗΜΟΚΡΑΤΙΑ</w:t>
            </w:r>
          </w:p>
          <w:p w:rsidR="0008281F" w:rsidRPr="008C3479" w:rsidRDefault="0008281F" w:rsidP="008C3479">
            <w:pPr>
              <w:tabs>
                <w:tab w:val="left" w:pos="0"/>
              </w:tabs>
              <w:ind w:left="1108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ΥΠΟΥΡΓΕΙΟ ΠΑΙΔΕΙΑΣ</w:t>
            </w:r>
            <w:r w:rsidR="00201C68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ΕΡΕΥΝΑΣ</w:t>
            </w: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ΚΑΙ </w:t>
            </w:r>
            <w:r w:rsidR="00201C68" w:rsidRPr="008C3479">
              <w:rPr>
                <w:rFonts w:asciiTheme="minorHAnsi" w:hAnsiTheme="minorHAnsi" w:cs="Arial"/>
                <w:sz w:val="22"/>
                <w:szCs w:val="22"/>
                <w:u w:val="single"/>
                <w:lang w:val="el-GR"/>
              </w:rPr>
              <w:t>Θ</w:t>
            </w: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ΡΗΣΚΕΥΜΑΤΩΝ</w:t>
            </w:r>
          </w:p>
          <w:p w:rsidR="0008281F" w:rsidRPr="008C3479" w:rsidRDefault="0008281F" w:rsidP="008C3479">
            <w:pPr>
              <w:ind w:left="1108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ΓΕΝΙΚΗ ΓΡΑΜΜΑΤΕΙΑ ΕΡΕΥΝΑΣ &amp; ΤΕΧΝΟΛΟΓΙΑ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 w:hanging="400"/>
              <w:jc w:val="both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jc w:val="both"/>
              <w:rPr>
                <w:rFonts w:asciiTheme="minorHAnsi" w:hAnsiTheme="minorHAnsi" w:cs="Arial"/>
                <w:lang w:val="el-GR"/>
              </w:rPr>
            </w:pPr>
          </w:p>
        </w:tc>
      </w:tr>
      <w:tr w:rsidR="0008281F" w:rsidRPr="008C3479" w:rsidTr="00224F72">
        <w:trPr>
          <w:jc w:val="center"/>
        </w:trPr>
        <w:tc>
          <w:tcPr>
            <w:tcW w:w="7742" w:type="dxa"/>
          </w:tcPr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 xml:space="preserve">Διεύθυνση Σχεδιασμού &amp; Προγραμματισμού Πολιτικών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color w:val="000000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και Δράσεων Έρευνας &amp; Καινοτομίας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color w:val="000000"/>
                <w:sz w:val="22"/>
                <w:szCs w:val="22"/>
                <w:lang w:val="el-GR"/>
              </w:rPr>
              <w:t>Τμήμα Επικοινωνίας και Προβολής  Έρευνας και Καινοτομίας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/>
                <w:lang w:val="el-GR"/>
              </w:rPr>
            </w:pP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>Μεσογείων 14-18, Αθήνα 115 27</w:t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</w:r>
            <w:r w:rsidRPr="008C3479">
              <w:rPr>
                <w:rFonts w:asciiTheme="minorHAnsi" w:hAnsiTheme="minorHAnsi"/>
                <w:sz w:val="22"/>
                <w:szCs w:val="22"/>
                <w:lang w:val="el-GR"/>
              </w:rPr>
              <w:tab/>
              <w:t xml:space="preserve">           </w:t>
            </w:r>
          </w:p>
          <w:p w:rsidR="00BA4B80" w:rsidRPr="008C3479" w:rsidRDefault="00BA4B80" w:rsidP="008C3479">
            <w:pPr>
              <w:ind w:left="1108"/>
              <w:jc w:val="both"/>
              <w:rPr>
                <w:rFonts w:asciiTheme="minorHAnsi" w:hAnsiTheme="minorHAnsi" w:cs="Arial"/>
                <w:lang w:val="el-GR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Πληροφορίες :  Κ. Απέργης </w:t>
            </w:r>
          </w:p>
          <w:p w:rsidR="0008281F" w:rsidRPr="008C3479" w:rsidRDefault="00BA4B80" w:rsidP="008C3479">
            <w:pPr>
              <w:ind w:left="1108" w:right="-154"/>
              <w:jc w:val="both"/>
              <w:rPr>
                <w:rFonts w:asciiTheme="minorHAnsi" w:hAnsiTheme="minorHAnsi" w:cs="Arial"/>
                <w:lang w:val="el-GR"/>
              </w:rPr>
            </w:pPr>
            <w:proofErr w:type="spellStart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Τηλ</w:t>
            </w:r>
            <w:proofErr w:type="spellEnd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.  : 10 74 58 157</w:t>
            </w:r>
            <w:r w:rsidR="0008281F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462" w:type="dxa"/>
          </w:tcPr>
          <w:p w:rsidR="0008281F" w:rsidRPr="008C3479" w:rsidRDefault="0008281F" w:rsidP="008C3479">
            <w:pPr>
              <w:ind w:left="400"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firstLine="720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3581" w:type="dxa"/>
          </w:tcPr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8281F" w:rsidRPr="008C3479" w:rsidRDefault="0008281F" w:rsidP="008C3479">
            <w:pPr>
              <w:ind w:right="-154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681423" w:rsidRPr="008C3479" w:rsidRDefault="0008281F" w:rsidP="008C3479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Αθήνα, </w:t>
            </w:r>
            <w:r w:rsidR="008B2274">
              <w:rPr>
                <w:rFonts w:asciiTheme="minorHAnsi" w:hAnsiTheme="minorHAnsi" w:cs="Arial"/>
                <w:sz w:val="22"/>
                <w:szCs w:val="22"/>
                <w:lang w:val="el-GR"/>
              </w:rPr>
              <w:t>30/8/2016</w:t>
            </w:r>
          </w:p>
          <w:p w:rsidR="0008281F" w:rsidRPr="008C3479" w:rsidRDefault="0008281F" w:rsidP="008C3479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Αρ. </w:t>
            </w:r>
            <w:proofErr w:type="spellStart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Πρωτ</w:t>
            </w:r>
            <w:proofErr w:type="spellEnd"/>
            <w:r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>.:</w:t>
            </w:r>
            <w:r w:rsidR="00BA4B80" w:rsidRPr="008C3479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8B2274">
              <w:rPr>
                <w:rFonts w:asciiTheme="minorHAnsi" w:hAnsiTheme="minorHAnsi" w:cs="Arial"/>
                <w:sz w:val="22"/>
                <w:szCs w:val="22"/>
                <w:lang w:val="el-GR"/>
              </w:rPr>
              <w:t>139049</w:t>
            </w:r>
          </w:p>
        </w:tc>
      </w:tr>
    </w:tbl>
    <w:p w:rsidR="00FB0A6E" w:rsidRPr="008C3479" w:rsidRDefault="00FB0A6E" w:rsidP="008C3479">
      <w:pPr>
        <w:pStyle w:val="Heading1"/>
        <w:rPr>
          <w:rFonts w:asciiTheme="minorHAnsi" w:hAnsiTheme="minorHAnsi"/>
          <w:szCs w:val="22"/>
        </w:rPr>
      </w:pPr>
    </w:p>
    <w:p w:rsidR="008B2274" w:rsidRDefault="008B2274" w:rsidP="008C3479">
      <w:pPr>
        <w:pStyle w:val="Heading1"/>
        <w:rPr>
          <w:rFonts w:asciiTheme="minorHAnsi" w:hAnsiTheme="minorHAnsi"/>
          <w:szCs w:val="22"/>
        </w:rPr>
      </w:pPr>
    </w:p>
    <w:p w:rsidR="00840DB1" w:rsidRPr="008C3479" w:rsidRDefault="00840DB1" w:rsidP="008C3479">
      <w:pPr>
        <w:pStyle w:val="Heading1"/>
        <w:rPr>
          <w:rFonts w:asciiTheme="minorHAnsi" w:hAnsiTheme="minorHAnsi"/>
          <w:szCs w:val="22"/>
        </w:rPr>
      </w:pPr>
      <w:r w:rsidRPr="008C3479">
        <w:rPr>
          <w:rFonts w:asciiTheme="minorHAnsi" w:hAnsiTheme="minorHAnsi"/>
          <w:szCs w:val="22"/>
        </w:rPr>
        <w:t>ΑΝΑΚΟΙΝΩΣΗ</w:t>
      </w:r>
    </w:p>
    <w:p w:rsidR="008B2274" w:rsidRDefault="008B2274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Default="00840DB1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Έχοντας υπόψη:</w:t>
      </w:r>
    </w:p>
    <w:p w:rsidR="008B2274" w:rsidRPr="008C3479" w:rsidRDefault="008B2274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Τις διατάξεις:</w:t>
      </w:r>
    </w:p>
    <w:p w:rsidR="00840DB1" w:rsidRPr="008C3479" w:rsidRDefault="00840DB1" w:rsidP="008C3479">
      <w:pPr>
        <w:tabs>
          <w:tab w:val="num" w:pos="709"/>
        </w:tabs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 xml:space="preserve">α) του άρθρου 26 του Ν. 4024/2011 «Συνταξιοδοτικές ρυθμίσεις, ενιαίο μισθολόγιο-βαθμολόγιο, εργασιακή εφεδρεία και άλλες διατάξεις εφαρμογής του μεσοπρόθεσμου πλαισίου δημοσιονομικής στρατηγικής 2012-2015», (ΦΕΚ 226/Α/27-10-2011), </w:t>
      </w:r>
    </w:p>
    <w:p w:rsidR="00840DB1" w:rsidRPr="008C3479" w:rsidRDefault="00883A70" w:rsidP="008C3479">
      <w:pPr>
        <w:pStyle w:val="ListParagraph"/>
        <w:tabs>
          <w:tab w:val="num" w:pos="426"/>
          <w:tab w:val="num" w:pos="709"/>
        </w:tabs>
        <w:spacing w:line="360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ab/>
      </w:r>
      <w:r w:rsidR="00840DB1" w:rsidRPr="008C3479">
        <w:rPr>
          <w:rFonts w:asciiTheme="minorHAnsi" w:hAnsiTheme="minorHAnsi"/>
          <w:sz w:val="22"/>
          <w:szCs w:val="22"/>
          <w:lang w:val="el-GR"/>
        </w:rPr>
        <w:t xml:space="preserve">β) </w:t>
      </w:r>
      <w:r w:rsidRPr="008C3479">
        <w:rPr>
          <w:rFonts w:asciiTheme="minorHAnsi" w:hAnsiTheme="minorHAnsi" w:cs="Arial"/>
          <w:iCs/>
          <w:sz w:val="22"/>
          <w:szCs w:val="22"/>
          <w:lang w:val="el-GR"/>
        </w:rPr>
        <w:t xml:space="preserve">του Π.Δ.114/2014 (ΦΕΚ 181/Α/29.08.2014) Οργανισμός Υπουργείου Παιδείας και Θρησκευμάτων, </w:t>
      </w:r>
      <w:r w:rsidR="00840DB1" w:rsidRPr="008C3479">
        <w:rPr>
          <w:rFonts w:asciiTheme="minorHAnsi" w:hAnsiTheme="minorHAnsi"/>
          <w:sz w:val="22"/>
          <w:szCs w:val="22"/>
          <w:lang w:val="el-GR"/>
        </w:rPr>
        <w:t xml:space="preserve"> όπως ισχύει,</w:t>
      </w: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Την υπ’ αριθμ. ΔΙΣΚΠΟ/Φ.18/οικ.21508/4-11-2011 απόφαση του Υπουργού Διοικητικής Μεταρρύθμισης και Ηλεκτρονικής Διακυβέρνησης (ΦΕΚ 2540/Β/7-11-2011),</w:t>
      </w:r>
    </w:p>
    <w:p w:rsidR="00840DB1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Την υπ’ αριθμ. ΔΙΣΚΠΟ/Φ.18/οικ.21526/4-11-2011 εγκύκλιο του Υπουργείου Διοικητικής Μεταρρύθμισης και Ηλεκτρονικής Διακυβέρνησης,</w:t>
      </w:r>
    </w:p>
    <w:p w:rsidR="0008281F" w:rsidRPr="008C3479" w:rsidRDefault="00840DB1" w:rsidP="008C34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firstLine="0"/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/>
          <w:sz w:val="22"/>
          <w:szCs w:val="22"/>
          <w:lang w:val="el-GR"/>
        </w:rPr>
        <w:t>Την υπ’ αριθμ. ΔΙΣΚΠΟ/Φ.18/οικ.23243/23-11-2011 εγκύκλιο του Υπουργείου Διοικητικής Μεταρρύθμισης και Ηλεκτρονικής Διακυβέρνησης.</w:t>
      </w:r>
    </w:p>
    <w:p w:rsidR="00224F72" w:rsidRPr="008C3479" w:rsidRDefault="00883A70" w:rsidP="008C3479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8C3479">
        <w:rPr>
          <w:rFonts w:asciiTheme="minorHAnsi" w:hAnsiTheme="minorHAnsi" w:cs="Arial"/>
          <w:szCs w:val="22"/>
        </w:rPr>
        <w:t>Του Π.Δ. 4/2002 (ΦΕΚ 3Α) «Εκτέλεση ενεργειών τεχνικής βοήθειας στήριξης και διαχείριση αντίστοιχων πόρων».</w:t>
      </w:r>
    </w:p>
    <w:p w:rsidR="00681423" w:rsidRPr="008C3479" w:rsidRDefault="00BA4B80" w:rsidP="008C3479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8C3479">
        <w:rPr>
          <w:rFonts w:asciiTheme="minorHAnsi" w:hAnsiTheme="minorHAnsi"/>
          <w:szCs w:val="22"/>
        </w:rPr>
        <w:t>Της Υ.Α. 18709/ΕΥΣΣΑ 413/19-2-2016 (ΦΕΚ Β΄/ 449) «Διαδικασίες κατάρτισης, έγκρισης, ανάθεσης και υλοποίησης ενεργειών τεχνικής βοήθειας»</w:t>
      </w:r>
    </w:p>
    <w:p w:rsidR="00681423" w:rsidRPr="008C3479" w:rsidRDefault="00BA4B80" w:rsidP="008C3479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num" w:pos="284"/>
        </w:tabs>
        <w:suppressAutoHyphens/>
        <w:spacing w:line="360" w:lineRule="auto"/>
        <w:ind w:left="284" w:firstLine="0"/>
        <w:rPr>
          <w:rFonts w:asciiTheme="minorHAnsi" w:hAnsiTheme="minorHAnsi" w:cs="Arial"/>
          <w:szCs w:val="22"/>
        </w:rPr>
      </w:pPr>
      <w:r w:rsidRPr="008C3479">
        <w:rPr>
          <w:rFonts w:asciiTheme="minorHAnsi" w:hAnsiTheme="minorHAnsi"/>
          <w:szCs w:val="22"/>
        </w:rPr>
        <w:t xml:space="preserve">Την απόφαση ΓΓΕΤ με </w:t>
      </w:r>
      <w:proofErr w:type="spellStart"/>
      <w:r w:rsidRPr="008C3479">
        <w:rPr>
          <w:rFonts w:asciiTheme="minorHAnsi" w:hAnsiTheme="minorHAnsi"/>
          <w:szCs w:val="22"/>
        </w:rPr>
        <w:t>αρ.πρ</w:t>
      </w:r>
      <w:proofErr w:type="spellEnd"/>
      <w:r w:rsidRPr="008C3479">
        <w:rPr>
          <w:rFonts w:asciiTheme="minorHAnsi" w:hAnsiTheme="minorHAnsi"/>
          <w:szCs w:val="22"/>
        </w:rPr>
        <w:t xml:space="preserve">.:  </w:t>
      </w:r>
      <w:r w:rsidR="00681423" w:rsidRPr="008C3479">
        <w:rPr>
          <w:rFonts w:asciiTheme="minorHAnsi" w:hAnsiTheme="minorHAnsi"/>
          <w:szCs w:val="22"/>
        </w:rPr>
        <w:t xml:space="preserve">129435 </w:t>
      </w:r>
      <w:r w:rsidRPr="008C3479">
        <w:rPr>
          <w:rFonts w:asciiTheme="minorHAnsi" w:hAnsiTheme="minorHAnsi"/>
          <w:szCs w:val="22"/>
        </w:rPr>
        <w:t>/I1-4/0</w:t>
      </w:r>
      <w:r w:rsidR="00681423" w:rsidRPr="008C3479">
        <w:rPr>
          <w:rFonts w:asciiTheme="minorHAnsi" w:hAnsiTheme="minorHAnsi"/>
          <w:szCs w:val="22"/>
        </w:rPr>
        <w:t>8</w:t>
      </w:r>
      <w:r w:rsidRPr="008C3479">
        <w:rPr>
          <w:rFonts w:asciiTheme="minorHAnsi" w:hAnsiTheme="minorHAnsi"/>
          <w:szCs w:val="22"/>
        </w:rPr>
        <w:t xml:space="preserve">/2016 με θέμα </w:t>
      </w:r>
      <w:r w:rsidR="00681423" w:rsidRPr="008C3479">
        <w:rPr>
          <w:rFonts w:asciiTheme="minorHAnsi" w:hAnsiTheme="minorHAnsi"/>
          <w:szCs w:val="22"/>
        </w:rPr>
        <w:t xml:space="preserve"> </w:t>
      </w:r>
      <w:r w:rsidR="00681423" w:rsidRPr="008C3479">
        <w:rPr>
          <w:rFonts w:asciiTheme="minorHAnsi" w:hAnsiTheme="minorHAnsi"/>
          <w:bCs/>
          <w:szCs w:val="22"/>
        </w:rPr>
        <w:t xml:space="preserve">«Πρόσκληση εκδήλωσης ενδιαφέροντος για την παροχή υπηρεσιών τεχνικής υποστήριξης της ΓΓΕΤ σε θέματα υλοποίησης και ολοκλήρωσης έργων της προγραμματικής περιόδου 2007-2013, στο πλαίσιο του Επιχειρησιακού Προγράμματος «Ανταγωνιστικότητα Επιχειρηματικότητα και Καινοτομία 2014-2020». </w:t>
      </w:r>
    </w:p>
    <w:p w:rsidR="00681423" w:rsidRPr="008C3479" w:rsidRDefault="00681423" w:rsidP="008C3479">
      <w:pPr>
        <w:pStyle w:val="Default"/>
        <w:spacing w:line="360" w:lineRule="auto"/>
        <w:rPr>
          <w:rFonts w:asciiTheme="minorHAnsi" w:hAnsiTheme="minorHAnsi"/>
          <w:bCs/>
          <w:sz w:val="22"/>
          <w:szCs w:val="22"/>
        </w:rPr>
      </w:pPr>
    </w:p>
    <w:p w:rsidR="00224F72" w:rsidRPr="008B2274" w:rsidRDefault="00224F72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A4B80" w:rsidRDefault="00BA4B80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8B2274" w:rsidRDefault="008B2274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8B2274" w:rsidRPr="008C3479" w:rsidRDefault="008B2274" w:rsidP="008C347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187CA3" w:rsidRPr="008C3479" w:rsidRDefault="00840DB1" w:rsidP="008C3479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8C3479">
        <w:rPr>
          <w:rFonts w:asciiTheme="minorHAnsi" w:hAnsiTheme="minorHAnsi"/>
          <w:b/>
          <w:sz w:val="22"/>
          <w:szCs w:val="22"/>
          <w:lang w:val="el-GR"/>
        </w:rPr>
        <w:t>Γνωστοποιούμε ότι</w:t>
      </w:r>
      <w:r w:rsidR="00187CA3" w:rsidRPr="008C3479">
        <w:rPr>
          <w:rFonts w:asciiTheme="minorHAnsi" w:hAnsiTheme="minorHAnsi"/>
          <w:b/>
          <w:sz w:val="22"/>
          <w:szCs w:val="22"/>
          <w:lang w:val="el-GR"/>
        </w:rPr>
        <w:t>:</w:t>
      </w:r>
    </w:p>
    <w:p w:rsidR="00224F72" w:rsidRPr="008C3479" w:rsidRDefault="00224F72" w:rsidP="008C3479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0E3749" w:rsidRPr="008C3479" w:rsidRDefault="008C3479" w:rsidP="008C3479">
      <w:pPr>
        <w:pStyle w:val="BodyTextIndent"/>
        <w:suppressAutoHyphens/>
        <w:spacing w:line="360" w:lineRule="auto"/>
        <w:ind w:left="0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>Τ</w:t>
      </w:r>
      <w:r w:rsidR="00840DB1" w:rsidRPr="008C3479">
        <w:rPr>
          <w:rFonts w:asciiTheme="minorHAnsi" w:hAnsiTheme="minorHAnsi"/>
          <w:szCs w:val="22"/>
        </w:rPr>
        <w:t xml:space="preserve">ην </w:t>
      </w:r>
      <w:r w:rsidR="008B2274" w:rsidRPr="008B2274">
        <w:rPr>
          <w:rFonts w:asciiTheme="minorHAnsi" w:hAnsiTheme="minorHAnsi"/>
          <w:b/>
          <w:bCs/>
          <w:szCs w:val="22"/>
        </w:rPr>
        <w:t>Παρασκευή 2 Σεπτεμβρίου</w:t>
      </w:r>
      <w:r w:rsidR="008B2274">
        <w:rPr>
          <w:rFonts w:asciiTheme="minorHAnsi" w:hAnsiTheme="minorHAnsi"/>
          <w:bCs/>
          <w:szCs w:val="22"/>
        </w:rPr>
        <w:t xml:space="preserve"> </w:t>
      </w:r>
      <w:r w:rsidR="00840DB1" w:rsidRPr="008C3479">
        <w:rPr>
          <w:rFonts w:asciiTheme="minorHAnsi" w:hAnsiTheme="minorHAnsi"/>
          <w:b/>
          <w:bCs/>
          <w:szCs w:val="22"/>
        </w:rPr>
        <w:t>201</w:t>
      </w:r>
      <w:r w:rsidR="00224F72" w:rsidRPr="008C3479">
        <w:rPr>
          <w:rFonts w:asciiTheme="minorHAnsi" w:hAnsiTheme="minorHAnsi"/>
          <w:b/>
          <w:bCs/>
          <w:szCs w:val="22"/>
        </w:rPr>
        <w:t>6</w:t>
      </w:r>
      <w:r w:rsidR="00840DB1" w:rsidRPr="008C3479">
        <w:rPr>
          <w:rFonts w:asciiTheme="minorHAnsi" w:hAnsiTheme="minorHAnsi"/>
          <w:b/>
          <w:szCs w:val="22"/>
        </w:rPr>
        <w:t xml:space="preserve"> και ώρα 12:00 </w:t>
      </w:r>
      <w:proofErr w:type="spellStart"/>
      <w:r w:rsidR="00840DB1" w:rsidRPr="008C3479">
        <w:rPr>
          <w:rFonts w:asciiTheme="minorHAnsi" w:hAnsiTheme="minorHAnsi"/>
          <w:b/>
          <w:szCs w:val="22"/>
        </w:rPr>
        <w:t>π.μ</w:t>
      </w:r>
      <w:proofErr w:type="spellEnd"/>
      <w:r w:rsidR="00840DB1" w:rsidRPr="008C3479">
        <w:rPr>
          <w:rFonts w:asciiTheme="minorHAnsi" w:hAnsiTheme="minorHAnsi"/>
          <w:b/>
          <w:szCs w:val="22"/>
        </w:rPr>
        <w:t>. στο γραφείο</w:t>
      </w:r>
      <w:r w:rsidR="00840DB1" w:rsidRPr="008C3479">
        <w:rPr>
          <w:rFonts w:asciiTheme="minorHAnsi" w:hAnsiTheme="minorHAnsi"/>
          <w:b/>
          <w:bCs/>
          <w:szCs w:val="22"/>
        </w:rPr>
        <w:t xml:space="preserve"> </w:t>
      </w:r>
      <w:r w:rsidR="0008281F" w:rsidRPr="008C3479">
        <w:rPr>
          <w:rFonts w:asciiTheme="minorHAnsi" w:hAnsiTheme="minorHAnsi"/>
          <w:b/>
          <w:bCs/>
          <w:szCs w:val="22"/>
        </w:rPr>
        <w:t>4</w:t>
      </w:r>
      <w:r w:rsidR="00840DB1" w:rsidRPr="008C3479">
        <w:rPr>
          <w:rFonts w:asciiTheme="minorHAnsi" w:hAnsiTheme="minorHAnsi"/>
          <w:b/>
          <w:bCs/>
          <w:szCs w:val="22"/>
        </w:rPr>
        <w:t>12</w:t>
      </w:r>
      <w:r w:rsidR="00840DB1" w:rsidRPr="008C3479">
        <w:rPr>
          <w:rFonts w:asciiTheme="minorHAnsi" w:hAnsiTheme="minorHAnsi"/>
          <w:bCs/>
          <w:szCs w:val="22"/>
        </w:rPr>
        <w:t xml:space="preserve"> </w:t>
      </w:r>
      <w:r w:rsidR="00840DB1" w:rsidRPr="008C3479">
        <w:rPr>
          <w:rFonts w:asciiTheme="minorHAnsi" w:hAnsiTheme="minorHAnsi"/>
          <w:szCs w:val="22"/>
        </w:rPr>
        <w:t xml:space="preserve"> </w:t>
      </w:r>
      <w:r w:rsidR="008B2274">
        <w:rPr>
          <w:rFonts w:asciiTheme="minorHAnsi" w:hAnsiTheme="minorHAnsi"/>
          <w:szCs w:val="22"/>
        </w:rPr>
        <w:t xml:space="preserve">της ΓΓΕΤ  </w:t>
      </w:r>
      <w:r w:rsidR="00840DB1" w:rsidRPr="008C3479">
        <w:rPr>
          <w:rFonts w:asciiTheme="minorHAnsi" w:hAnsiTheme="minorHAnsi"/>
          <w:szCs w:val="22"/>
        </w:rPr>
        <w:t xml:space="preserve">θα διεξαχθεί κλήρωση από τη </w:t>
      </w:r>
      <w:r w:rsidR="00224F72" w:rsidRPr="008C3479">
        <w:rPr>
          <w:rFonts w:asciiTheme="minorHAnsi" w:hAnsiTheme="minorHAnsi"/>
          <w:color w:val="000000"/>
          <w:szCs w:val="22"/>
        </w:rPr>
        <w:t>Διεύθυνση Σχεδιασμού &amp; Προγραμματισμού Πολιτικών και Δράσεων Έρευνας &amp; Καινοτομίας</w:t>
      </w:r>
      <w:r w:rsidR="00840DB1" w:rsidRPr="008C3479">
        <w:rPr>
          <w:rFonts w:asciiTheme="minorHAnsi" w:hAnsiTheme="minorHAnsi"/>
          <w:szCs w:val="22"/>
        </w:rPr>
        <w:t xml:space="preserve">, προκειμένου να συγκροτηθεί Επιτροπή </w:t>
      </w:r>
      <w:r w:rsidR="00681423" w:rsidRPr="008C3479">
        <w:rPr>
          <w:rFonts w:asciiTheme="minorHAnsi" w:hAnsiTheme="minorHAnsi"/>
          <w:szCs w:val="22"/>
        </w:rPr>
        <w:t>Αξιολόγησης</w:t>
      </w:r>
      <w:r w:rsidR="00B117CC" w:rsidRPr="008C3479">
        <w:rPr>
          <w:rFonts w:asciiTheme="minorHAnsi" w:hAnsiTheme="minorHAnsi"/>
          <w:szCs w:val="22"/>
        </w:rPr>
        <w:t xml:space="preserve"> </w:t>
      </w:r>
      <w:r w:rsidR="00B117CC" w:rsidRPr="008C3479">
        <w:rPr>
          <w:rStyle w:val="PageNumber"/>
          <w:rFonts w:asciiTheme="minorHAnsi" w:hAnsiTheme="minorHAnsi"/>
          <w:szCs w:val="22"/>
        </w:rPr>
        <w:t>Π</w:t>
      </w:r>
      <w:r w:rsidR="00681423" w:rsidRPr="008C3479">
        <w:rPr>
          <w:rFonts w:asciiTheme="minorHAnsi" w:hAnsiTheme="minorHAnsi"/>
          <w:szCs w:val="22"/>
        </w:rPr>
        <w:t xml:space="preserve">ροσφορών </w:t>
      </w:r>
      <w:r w:rsidR="00E2173D" w:rsidRPr="008C3479">
        <w:rPr>
          <w:rFonts w:asciiTheme="minorHAnsi" w:hAnsiTheme="minorHAnsi"/>
          <w:szCs w:val="22"/>
        </w:rPr>
        <w:t>συμφώνα τ</w:t>
      </w:r>
      <w:r w:rsidR="00681423" w:rsidRPr="008C3479">
        <w:rPr>
          <w:rFonts w:asciiTheme="minorHAnsi" w:hAnsiTheme="minorHAnsi"/>
          <w:szCs w:val="22"/>
        </w:rPr>
        <w:t xml:space="preserve">ην </w:t>
      </w:r>
      <w:r w:rsidR="000E3749" w:rsidRPr="008C3479">
        <w:rPr>
          <w:rFonts w:asciiTheme="minorHAnsi" w:hAnsiTheme="minorHAnsi"/>
          <w:szCs w:val="22"/>
        </w:rPr>
        <w:t xml:space="preserve">με </w:t>
      </w:r>
      <w:proofErr w:type="spellStart"/>
      <w:r w:rsidR="000E3749" w:rsidRPr="008C3479">
        <w:rPr>
          <w:rFonts w:asciiTheme="minorHAnsi" w:hAnsiTheme="minorHAnsi"/>
          <w:szCs w:val="22"/>
        </w:rPr>
        <w:t>αρ.πρ</w:t>
      </w:r>
      <w:proofErr w:type="spellEnd"/>
      <w:r w:rsidR="000E3749" w:rsidRPr="008C3479">
        <w:rPr>
          <w:rFonts w:asciiTheme="minorHAnsi" w:hAnsiTheme="minorHAnsi"/>
          <w:szCs w:val="22"/>
        </w:rPr>
        <w:t xml:space="preserve">.:  129435/I1-4/08/2016  </w:t>
      </w:r>
      <w:r w:rsidR="000E3749" w:rsidRPr="008C3479">
        <w:rPr>
          <w:rFonts w:asciiTheme="minorHAnsi" w:hAnsiTheme="minorHAnsi"/>
          <w:bCs/>
          <w:szCs w:val="22"/>
        </w:rPr>
        <w:t xml:space="preserve">«Πρόσκληση εκδήλωσης ενδιαφέροντος για την παροχή υπηρεσιών τεχνικής υποστήριξης της ΓΓΕΤ σε θέματα υλοποίησης και ολοκλήρωσης έργων της προγραμματικής περιόδου 2007-2013, στο πλαίσιο του Επιχειρησιακού Προγράμματος «Ανταγωνιστικότητα Επιχειρηματικότητα και Καινοτομία 2014-2020». </w:t>
      </w:r>
    </w:p>
    <w:p w:rsidR="00E2173D" w:rsidRPr="008C3479" w:rsidRDefault="00E2173D" w:rsidP="008C3479">
      <w:pPr>
        <w:spacing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840DB1" w:rsidRDefault="000E3749" w:rsidP="008C3479">
      <w:pPr>
        <w:pStyle w:val="Default"/>
        <w:spacing w:line="360" w:lineRule="auto"/>
        <w:jc w:val="both"/>
        <w:rPr>
          <w:sz w:val="22"/>
          <w:szCs w:val="22"/>
        </w:rPr>
      </w:pPr>
      <w:r w:rsidRPr="008C3479">
        <w:rPr>
          <w:rFonts w:asciiTheme="minorHAnsi" w:hAnsiTheme="minorHAnsi"/>
          <w:sz w:val="22"/>
          <w:szCs w:val="22"/>
        </w:rPr>
        <w:t xml:space="preserve">Έργο της Επιτροπής </w:t>
      </w:r>
      <w:r w:rsidRPr="008C3479">
        <w:rPr>
          <w:rFonts w:asciiTheme="minorHAnsi" w:hAnsiTheme="minorHAnsi"/>
          <w:bCs/>
          <w:sz w:val="22"/>
          <w:szCs w:val="22"/>
        </w:rPr>
        <w:t xml:space="preserve">Αξιολόγησης Προσφορών θα </w:t>
      </w:r>
      <w:r w:rsidRPr="008C3479">
        <w:rPr>
          <w:rFonts w:asciiTheme="minorHAnsi" w:hAnsiTheme="minorHAnsi"/>
          <w:sz w:val="22"/>
          <w:szCs w:val="22"/>
        </w:rPr>
        <w:t>είναι ο έλεγχος / αξιολόγηση των προσφορών σύμφωνα με τη διαδικασία και τα</w:t>
      </w:r>
      <w:r w:rsidR="008C3479">
        <w:rPr>
          <w:rFonts w:asciiTheme="minorHAnsi" w:hAnsiTheme="minorHAnsi"/>
          <w:sz w:val="22"/>
          <w:szCs w:val="22"/>
        </w:rPr>
        <w:t xml:space="preserve"> κ</w:t>
      </w:r>
      <w:r w:rsidRPr="008C3479">
        <w:rPr>
          <w:rFonts w:asciiTheme="minorHAnsi" w:hAnsiTheme="minorHAnsi"/>
          <w:sz w:val="22"/>
          <w:szCs w:val="22"/>
        </w:rPr>
        <w:t xml:space="preserve">ριτήρια που ορίζονται στο </w:t>
      </w:r>
      <w:r w:rsidRPr="008C3479">
        <w:rPr>
          <w:rFonts w:asciiTheme="minorHAnsi" w:hAnsiTheme="minorHAnsi"/>
          <w:bCs/>
          <w:sz w:val="22"/>
          <w:szCs w:val="22"/>
        </w:rPr>
        <w:t>Τεύχος Πρόσκλησης εκδήλωσης ενδιαφέροντος</w:t>
      </w:r>
      <w:r w:rsidR="008C3479" w:rsidRPr="008C3479">
        <w:rPr>
          <w:rFonts w:asciiTheme="minorHAnsi" w:hAnsiTheme="minorHAnsi"/>
          <w:sz w:val="22"/>
          <w:szCs w:val="22"/>
        </w:rPr>
        <w:t xml:space="preserve"> με </w:t>
      </w:r>
      <w:proofErr w:type="spellStart"/>
      <w:r w:rsidR="008C3479" w:rsidRPr="008C3479">
        <w:rPr>
          <w:rFonts w:asciiTheme="minorHAnsi" w:hAnsiTheme="minorHAnsi"/>
          <w:sz w:val="22"/>
          <w:szCs w:val="22"/>
        </w:rPr>
        <w:t>αρ.πρ</w:t>
      </w:r>
      <w:proofErr w:type="spellEnd"/>
      <w:r w:rsidR="008C3479" w:rsidRPr="008C3479">
        <w:rPr>
          <w:rFonts w:asciiTheme="minorHAnsi" w:hAnsiTheme="minorHAnsi"/>
          <w:sz w:val="22"/>
          <w:szCs w:val="22"/>
        </w:rPr>
        <w:t>.:  129435/I1-4/08</w:t>
      </w:r>
      <w:r w:rsidR="008C3479">
        <w:rPr>
          <w:rFonts w:asciiTheme="minorHAnsi" w:hAnsiTheme="minorHAnsi"/>
          <w:sz w:val="22"/>
          <w:szCs w:val="22"/>
        </w:rPr>
        <w:t>/2016</w:t>
      </w:r>
      <w:r w:rsidRPr="008C3479">
        <w:rPr>
          <w:rFonts w:asciiTheme="minorHAnsi" w:hAnsiTheme="minorHAnsi"/>
          <w:sz w:val="22"/>
          <w:szCs w:val="22"/>
        </w:rPr>
        <w:t xml:space="preserve"> , η κατάρτιση πρακτικού αξιολόγησης και πίνακα βαθμολογικής κατάταξης προσφορών καθώς και η εισ</w:t>
      </w:r>
      <w:r w:rsidR="008C3479">
        <w:rPr>
          <w:rFonts w:asciiTheme="minorHAnsi" w:hAnsiTheme="minorHAnsi"/>
          <w:sz w:val="22"/>
          <w:szCs w:val="22"/>
        </w:rPr>
        <w:t>ήγηση για την ανάθεση στον ΓΓΕΤ</w:t>
      </w:r>
      <w:r w:rsidR="008C3479" w:rsidRPr="008C3479">
        <w:rPr>
          <w:rFonts w:asciiTheme="minorHAnsi" w:hAnsiTheme="minorHAnsi"/>
          <w:sz w:val="22"/>
          <w:szCs w:val="22"/>
        </w:rPr>
        <w:t xml:space="preserve">, </w:t>
      </w:r>
      <w:r w:rsidR="008C3479">
        <w:rPr>
          <w:sz w:val="22"/>
          <w:szCs w:val="22"/>
        </w:rPr>
        <w:t>σύμφωνα με το Άρθρο 20 της Υ.Α. 18709 /ΕΥΣΣΑ 413/19-2-2016 (ΦΕΚΒ΄/449) «Διαδικασίες κατάρτισης, έγκρισης, ανάθεσης και υλοποίησης ενεργειών τεχνικής βοήθειας»  και  κριτήριο ανάθεσης την πλέον συμφέρουσα προσφορά από οικονομική άποψη.</w:t>
      </w:r>
    </w:p>
    <w:p w:rsidR="008C3479" w:rsidRPr="008C3479" w:rsidRDefault="008C3479" w:rsidP="008C3479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40DB1" w:rsidRPr="008C3479" w:rsidRDefault="00840DB1" w:rsidP="008C3479">
      <w:pPr>
        <w:pStyle w:val="BodyText2"/>
        <w:spacing w:line="360" w:lineRule="auto"/>
        <w:rPr>
          <w:rFonts w:asciiTheme="minorHAnsi" w:hAnsiTheme="minorHAnsi" w:cs="Tahoma"/>
          <w:szCs w:val="22"/>
        </w:rPr>
      </w:pPr>
      <w:r w:rsidRPr="008C3479">
        <w:rPr>
          <w:rFonts w:asciiTheme="minorHAnsi" w:hAnsiTheme="minorHAnsi"/>
          <w:szCs w:val="22"/>
        </w:rPr>
        <w:t>Η παρούσα ανακοίνωση να τοιχοκολληθεί στους χώρους ανακοινώσεων της Γ.Γ.Ε.Τ. και να αναρτηθεί στην ιστοσελίδα της Γ.Γ.Ε.Τ.</w:t>
      </w:r>
    </w:p>
    <w:p w:rsidR="00B03AA4" w:rsidRPr="008C3479" w:rsidRDefault="00883A70" w:rsidP="008C3479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  <w:r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</w:p>
    <w:p w:rsidR="00B03AA4" w:rsidRPr="008C3479" w:rsidRDefault="00B03AA4" w:rsidP="008C3479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B03AA4" w:rsidRPr="008C3479" w:rsidRDefault="00B03AA4" w:rsidP="008C3479">
      <w:pPr>
        <w:tabs>
          <w:tab w:val="center" w:pos="6300"/>
        </w:tabs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224F72" w:rsidRPr="008C3479" w:rsidRDefault="00224F72" w:rsidP="008C3479">
      <w:pPr>
        <w:tabs>
          <w:tab w:val="center" w:pos="6300"/>
        </w:tabs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ab/>
      </w:r>
      <w:r w:rsidR="00883A70" w:rsidRPr="008C3479">
        <w:rPr>
          <w:rFonts w:asciiTheme="minorHAnsi" w:hAnsiTheme="minorHAnsi" w:cs="Tahoma"/>
          <w:b/>
          <w:bCs/>
          <w:sz w:val="22"/>
          <w:szCs w:val="22"/>
          <w:lang w:val="el-GR"/>
        </w:rPr>
        <w:t xml:space="preserve"> </w:t>
      </w:r>
      <w:r w:rsidR="00187CA3" w:rsidRPr="008C3479">
        <w:rPr>
          <w:rFonts w:asciiTheme="minorHAnsi" w:hAnsiTheme="minorHAnsi" w:cs="Tahoma"/>
          <w:bCs/>
          <w:sz w:val="22"/>
          <w:szCs w:val="22"/>
          <w:lang w:val="el-GR"/>
        </w:rPr>
        <w:t>Η</w:t>
      </w:r>
      <w:r w:rsidR="00C6498E" w:rsidRPr="008C3479">
        <w:rPr>
          <w:rFonts w:asciiTheme="minorHAnsi" w:hAnsiTheme="minorHAnsi" w:cs="Tahoma"/>
          <w:bCs/>
          <w:sz w:val="22"/>
          <w:szCs w:val="22"/>
          <w:lang w:val="el-GR"/>
        </w:rPr>
        <w:t xml:space="preserve"> προϊσταμένη</w:t>
      </w:r>
      <w:r w:rsidR="00840DB1" w:rsidRPr="008C3479">
        <w:rPr>
          <w:rFonts w:asciiTheme="minorHAnsi" w:hAnsiTheme="minorHAnsi" w:cs="Tahoma"/>
          <w:bCs/>
          <w:sz w:val="22"/>
          <w:szCs w:val="22"/>
          <w:lang w:val="el-GR"/>
        </w:rPr>
        <w:t xml:space="preserve"> της Διεύθυνσης</w:t>
      </w:r>
      <w:r w:rsidRPr="008C3479">
        <w:rPr>
          <w:rFonts w:asciiTheme="minorHAnsi" w:hAnsiTheme="minorHAnsi" w:cs="Tahoma"/>
          <w:bCs/>
          <w:sz w:val="22"/>
          <w:szCs w:val="22"/>
          <w:lang w:val="el-GR"/>
        </w:rPr>
        <w:t xml:space="preserve">  </w:t>
      </w:r>
      <w:r w:rsidRPr="008C3479">
        <w:rPr>
          <w:rFonts w:asciiTheme="minorHAnsi" w:hAnsiTheme="minorHAnsi"/>
          <w:color w:val="000000"/>
          <w:sz w:val="22"/>
          <w:szCs w:val="22"/>
          <w:lang w:val="el-GR"/>
        </w:rPr>
        <w:t xml:space="preserve">Σχεδιασμού </w:t>
      </w:r>
    </w:p>
    <w:p w:rsidR="00224F72" w:rsidRPr="008C3479" w:rsidRDefault="00224F72" w:rsidP="008C3479">
      <w:pPr>
        <w:tabs>
          <w:tab w:val="center" w:pos="6300"/>
        </w:tabs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8C3479">
        <w:rPr>
          <w:rFonts w:asciiTheme="minorHAnsi" w:hAnsiTheme="minorHAnsi"/>
          <w:color w:val="000000"/>
          <w:sz w:val="22"/>
          <w:szCs w:val="22"/>
          <w:lang w:val="el-GR"/>
        </w:rPr>
        <w:tab/>
        <w:t>&amp; Προγραμματισμού Πολιτικών και Δράσεων Έ&amp;Τ</w:t>
      </w:r>
    </w:p>
    <w:p w:rsidR="00883A70" w:rsidRPr="008C3479" w:rsidRDefault="00883A70" w:rsidP="008C3479">
      <w:pPr>
        <w:ind w:left="824"/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1051F3" w:rsidRPr="008C3479" w:rsidRDefault="001051F3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u w:val="single"/>
          <w:lang w:val="el-GR"/>
        </w:rPr>
      </w:pPr>
    </w:p>
    <w:p w:rsidR="00840DB1" w:rsidRPr="008C3479" w:rsidRDefault="00187CA3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  <w:r w:rsidRPr="008C3479">
        <w:rPr>
          <w:rFonts w:asciiTheme="minorHAnsi" w:hAnsiTheme="minorHAnsi" w:cs="Tahoma"/>
          <w:sz w:val="22"/>
          <w:szCs w:val="22"/>
          <w:lang w:val="el-GR"/>
        </w:rPr>
        <w:tab/>
        <w:t xml:space="preserve"> </w:t>
      </w:r>
      <w:r w:rsidR="00224F72" w:rsidRPr="008C3479">
        <w:rPr>
          <w:rFonts w:asciiTheme="minorHAnsi" w:hAnsiTheme="minorHAnsi"/>
          <w:sz w:val="22"/>
          <w:szCs w:val="22"/>
          <w:lang w:val="el-GR"/>
        </w:rPr>
        <w:t xml:space="preserve">Αγγέλου - </w:t>
      </w:r>
      <w:proofErr w:type="spellStart"/>
      <w:r w:rsidR="00224F72" w:rsidRPr="008C3479">
        <w:rPr>
          <w:rFonts w:asciiTheme="minorHAnsi" w:hAnsiTheme="minorHAnsi"/>
          <w:sz w:val="22"/>
          <w:szCs w:val="22"/>
          <w:lang w:val="el-GR"/>
        </w:rPr>
        <w:t>Σπηλιώτη</w:t>
      </w:r>
      <w:proofErr w:type="spellEnd"/>
      <w:r w:rsidR="00224F72" w:rsidRPr="008C3479">
        <w:rPr>
          <w:rFonts w:asciiTheme="minorHAnsi" w:hAnsiTheme="minorHAnsi"/>
          <w:sz w:val="22"/>
          <w:szCs w:val="22"/>
          <w:lang w:val="el-GR"/>
        </w:rPr>
        <w:t xml:space="preserve"> Αγνή</w:t>
      </w:r>
    </w:p>
    <w:p w:rsidR="00883A70" w:rsidRPr="008C3479" w:rsidRDefault="00883A70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</w:p>
    <w:p w:rsidR="00224F72" w:rsidRPr="008C3479" w:rsidRDefault="00224F72" w:rsidP="008C3479">
      <w:pPr>
        <w:tabs>
          <w:tab w:val="center" w:pos="6300"/>
        </w:tabs>
        <w:jc w:val="both"/>
        <w:rPr>
          <w:rFonts w:asciiTheme="minorHAnsi" w:hAnsiTheme="minorHAnsi" w:cs="Tahoma"/>
          <w:sz w:val="22"/>
          <w:szCs w:val="22"/>
          <w:lang w:val="el-GR"/>
        </w:rPr>
      </w:pPr>
    </w:p>
    <w:sectPr w:rsidR="00224F72" w:rsidRPr="008C3479" w:rsidSect="00E12654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</w:rPr>
    </w:lvl>
  </w:abstractNum>
  <w:abstractNum w:abstractNumId="2">
    <w:nsid w:val="0221665F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F2325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556351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404100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4C1BF3"/>
    <w:multiLevelType w:val="hybridMultilevel"/>
    <w:tmpl w:val="BCFA4BDC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74EBA"/>
    <w:multiLevelType w:val="hybridMultilevel"/>
    <w:tmpl w:val="DF2E65B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D50E26"/>
    <w:multiLevelType w:val="hybridMultilevel"/>
    <w:tmpl w:val="2FD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51"/>
    <w:rsid w:val="00027451"/>
    <w:rsid w:val="000737B0"/>
    <w:rsid w:val="00080788"/>
    <w:rsid w:val="0008281F"/>
    <w:rsid w:val="000B373B"/>
    <w:rsid w:val="000E3749"/>
    <w:rsid w:val="001051F3"/>
    <w:rsid w:val="001739A3"/>
    <w:rsid w:val="00187CA3"/>
    <w:rsid w:val="0019534A"/>
    <w:rsid w:val="00201C68"/>
    <w:rsid w:val="002051A0"/>
    <w:rsid w:val="00215A6E"/>
    <w:rsid w:val="00224F72"/>
    <w:rsid w:val="00303FA9"/>
    <w:rsid w:val="003A67EB"/>
    <w:rsid w:val="003D0B00"/>
    <w:rsid w:val="004021D8"/>
    <w:rsid w:val="00415C1E"/>
    <w:rsid w:val="004859EA"/>
    <w:rsid w:val="00494F64"/>
    <w:rsid w:val="004C1B13"/>
    <w:rsid w:val="00542352"/>
    <w:rsid w:val="00584745"/>
    <w:rsid w:val="005C2D23"/>
    <w:rsid w:val="005D0BA9"/>
    <w:rsid w:val="00637855"/>
    <w:rsid w:val="006474C5"/>
    <w:rsid w:val="00654F45"/>
    <w:rsid w:val="00681423"/>
    <w:rsid w:val="006866BF"/>
    <w:rsid w:val="006953FD"/>
    <w:rsid w:val="006A57CD"/>
    <w:rsid w:val="006B4614"/>
    <w:rsid w:val="006D0BF7"/>
    <w:rsid w:val="006E09E6"/>
    <w:rsid w:val="007033F8"/>
    <w:rsid w:val="00704234"/>
    <w:rsid w:val="00740E3E"/>
    <w:rsid w:val="00780AD5"/>
    <w:rsid w:val="00782B4B"/>
    <w:rsid w:val="00785E06"/>
    <w:rsid w:val="008016B2"/>
    <w:rsid w:val="00840DB1"/>
    <w:rsid w:val="0086057A"/>
    <w:rsid w:val="00877F0F"/>
    <w:rsid w:val="00883A70"/>
    <w:rsid w:val="008B2274"/>
    <w:rsid w:val="008C325A"/>
    <w:rsid w:val="008C3479"/>
    <w:rsid w:val="008D61EA"/>
    <w:rsid w:val="00914262"/>
    <w:rsid w:val="009E64E6"/>
    <w:rsid w:val="009E7038"/>
    <w:rsid w:val="009F5238"/>
    <w:rsid w:val="00A62929"/>
    <w:rsid w:val="00A946BC"/>
    <w:rsid w:val="00AB6CE7"/>
    <w:rsid w:val="00AF14D6"/>
    <w:rsid w:val="00B03AA4"/>
    <w:rsid w:val="00B117CC"/>
    <w:rsid w:val="00B64506"/>
    <w:rsid w:val="00BA4B80"/>
    <w:rsid w:val="00BB706B"/>
    <w:rsid w:val="00BD63B6"/>
    <w:rsid w:val="00C47ABF"/>
    <w:rsid w:val="00C6498E"/>
    <w:rsid w:val="00C74CAA"/>
    <w:rsid w:val="00C977A8"/>
    <w:rsid w:val="00CC3256"/>
    <w:rsid w:val="00CC4841"/>
    <w:rsid w:val="00CC4E86"/>
    <w:rsid w:val="00CE0EBA"/>
    <w:rsid w:val="00CF64F1"/>
    <w:rsid w:val="00D368B0"/>
    <w:rsid w:val="00DD1587"/>
    <w:rsid w:val="00DE15A5"/>
    <w:rsid w:val="00E11A12"/>
    <w:rsid w:val="00E12654"/>
    <w:rsid w:val="00E2173D"/>
    <w:rsid w:val="00E51CF3"/>
    <w:rsid w:val="00E67114"/>
    <w:rsid w:val="00EF1A63"/>
    <w:rsid w:val="00F11F64"/>
    <w:rsid w:val="00FA4951"/>
    <w:rsid w:val="00FB0A6E"/>
    <w:rsid w:val="00FD1883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5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654"/>
    <w:pPr>
      <w:keepNext/>
      <w:jc w:val="center"/>
      <w:outlineLvl w:val="0"/>
    </w:pPr>
    <w:rPr>
      <w:rFonts w:ascii="Book Antiqua" w:hAnsi="Book Antiqua"/>
      <w:b/>
      <w:bCs/>
      <w:sz w:val="22"/>
      <w:lang w:val="el-GR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6E09E6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352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uiPriority w:val="99"/>
    <w:semiHidden/>
    <w:locked/>
    <w:rsid w:val="004021D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E12654"/>
    <w:pPr>
      <w:jc w:val="both"/>
    </w:pPr>
    <w:rPr>
      <w:rFonts w:ascii="Tahoma" w:hAnsi="Tahoma" w:cs="Tahoma"/>
      <w:b/>
      <w:bCs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E12654"/>
    <w:pPr>
      <w:jc w:val="both"/>
    </w:pPr>
    <w:rPr>
      <w:rFonts w:ascii="Book Antiqua" w:hAnsi="Book Antiqua"/>
      <w:sz w:val="22"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E12654"/>
    <w:pPr>
      <w:ind w:left="360"/>
      <w:jc w:val="both"/>
    </w:pPr>
    <w:rPr>
      <w:rFonts w:ascii="Tahoma" w:hAnsi="Tahoma" w:cs="Tahoma"/>
      <w:sz w:val="22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12654"/>
    <w:pPr>
      <w:ind w:left="360"/>
    </w:pPr>
    <w:rPr>
      <w:rFonts w:ascii="Book Antiqua" w:hAnsi="Book Antiqua"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62929"/>
    <w:pPr>
      <w:ind w:left="720"/>
      <w:contextualSpacing/>
    </w:pPr>
  </w:style>
  <w:style w:type="character" w:customStyle="1" w:styleId="Heading2Char1">
    <w:name w:val="Heading 2 Char1"/>
    <w:link w:val="Heading2"/>
    <w:uiPriority w:val="99"/>
    <w:semiHidden/>
    <w:locked/>
    <w:rsid w:val="006E09E6"/>
    <w:rPr>
      <w:rFonts w:ascii="Cambria" w:hAnsi="Cambria"/>
      <w:b/>
      <w:i/>
      <w:sz w:val="28"/>
      <w:lang w:val="en-GB"/>
    </w:rPr>
  </w:style>
  <w:style w:type="paragraph" w:customStyle="1" w:styleId="Default">
    <w:name w:val="Default"/>
    <w:rsid w:val="000828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2173D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B11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7CC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11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5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654"/>
    <w:pPr>
      <w:keepNext/>
      <w:jc w:val="center"/>
      <w:outlineLvl w:val="0"/>
    </w:pPr>
    <w:rPr>
      <w:rFonts w:ascii="Book Antiqua" w:hAnsi="Book Antiqua"/>
      <w:b/>
      <w:bCs/>
      <w:sz w:val="22"/>
      <w:lang w:val="el-GR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6E09E6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352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uiPriority w:val="99"/>
    <w:semiHidden/>
    <w:locked/>
    <w:rsid w:val="004021D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E12654"/>
    <w:pPr>
      <w:jc w:val="both"/>
    </w:pPr>
    <w:rPr>
      <w:rFonts w:ascii="Tahoma" w:hAnsi="Tahoma" w:cs="Tahoma"/>
      <w:b/>
      <w:bCs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E12654"/>
    <w:pPr>
      <w:jc w:val="both"/>
    </w:pPr>
    <w:rPr>
      <w:rFonts w:ascii="Book Antiqua" w:hAnsi="Book Antiqua"/>
      <w:sz w:val="22"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E12654"/>
    <w:pPr>
      <w:ind w:left="360"/>
      <w:jc w:val="both"/>
    </w:pPr>
    <w:rPr>
      <w:rFonts w:ascii="Tahoma" w:hAnsi="Tahoma" w:cs="Tahoma"/>
      <w:sz w:val="22"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12654"/>
    <w:pPr>
      <w:ind w:left="360"/>
    </w:pPr>
    <w:rPr>
      <w:rFonts w:ascii="Book Antiqua" w:hAnsi="Book Antiqua"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352"/>
    <w:rPr>
      <w:rFonts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62929"/>
    <w:pPr>
      <w:ind w:left="720"/>
      <w:contextualSpacing/>
    </w:pPr>
  </w:style>
  <w:style w:type="character" w:customStyle="1" w:styleId="Heading2Char1">
    <w:name w:val="Heading 2 Char1"/>
    <w:link w:val="Heading2"/>
    <w:uiPriority w:val="99"/>
    <w:semiHidden/>
    <w:locked/>
    <w:rsid w:val="006E09E6"/>
    <w:rPr>
      <w:rFonts w:ascii="Cambria" w:hAnsi="Cambria"/>
      <w:b/>
      <w:i/>
      <w:sz w:val="28"/>
      <w:lang w:val="en-GB"/>
    </w:rPr>
  </w:style>
  <w:style w:type="paragraph" w:customStyle="1" w:styleId="Default">
    <w:name w:val="Default"/>
    <w:rsid w:val="000828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2173D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B11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7CC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1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GSRT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ieronimaki.c</dc:creator>
  <cp:lastModifiedBy>Costas Contaxis</cp:lastModifiedBy>
  <cp:revision>2</cp:revision>
  <cp:lastPrinted>2015-12-21T08:55:00Z</cp:lastPrinted>
  <dcterms:created xsi:type="dcterms:W3CDTF">2016-08-31T07:39:00Z</dcterms:created>
  <dcterms:modified xsi:type="dcterms:W3CDTF">2016-08-31T07:39:00Z</dcterms:modified>
</cp:coreProperties>
</file>