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85" w:type="dxa"/>
        <w:jc w:val="center"/>
        <w:tblInd w:w="1344" w:type="dxa"/>
        <w:tblLook w:val="01E0"/>
      </w:tblPr>
      <w:tblGrid>
        <w:gridCol w:w="7742"/>
        <w:gridCol w:w="462"/>
        <w:gridCol w:w="3581"/>
      </w:tblGrid>
      <w:tr w:rsidR="0008281F" w:rsidRPr="00224F72" w:rsidTr="00224F72">
        <w:trPr>
          <w:trHeight w:val="1839"/>
          <w:jc w:val="center"/>
        </w:trPr>
        <w:tc>
          <w:tcPr>
            <w:tcW w:w="7742" w:type="dxa"/>
          </w:tcPr>
          <w:p w:rsidR="0008281F" w:rsidRPr="00224F72" w:rsidRDefault="0008281F" w:rsidP="00224F72">
            <w:pPr>
              <w:ind w:left="1108" w:right="-154"/>
              <w:jc w:val="both"/>
              <w:rPr>
                <w:rFonts w:asciiTheme="minorHAnsi" w:hAnsiTheme="minorHAnsi" w:cs="Arial"/>
                <w:lang w:val="en-US"/>
              </w:rPr>
            </w:pPr>
            <w:r w:rsidRPr="00224F72">
              <w:rPr>
                <w:rFonts w:asciiTheme="minorHAnsi" w:hAnsiTheme="minorHAnsi" w:cs="Arial"/>
                <w:sz w:val="22"/>
                <w:szCs w:val="22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0.25pt" o:ole="" fillcolor="window">
                  <v:imagedata r:id="rId5" o:title="" croptop="-2062f" cropleft="7864f"/>
                </v:shape>
                <o:OLEObject Type="Embed" ProgID="PBrush" ShapeID="_x0000_i1025" DrawAspect="Content" ObjectID="_1537871771" r:id="rId6"/>
              </w:object>
            </w:r>
          </w:p>
          <w:p w:rsidR="0008281F" w:rsidRPr="00224F72" w:rsidRDefault="0008281F" w:rsidP="00224F72">
            <w:pPr>
              <w:ind w:left="1108" w:right="-154"/>
              <w:rPr>
                <w:rFonts w:asciiTheme="minorHAnsi" w:hAnsiTheme="minorHAnsi" w:cs="Arial"/>
                <w:lang w:val="el-GR"/>
              </w:rPr>
            </w:pPr>
            <w:r w:rsidRPr="00224F72">
              <w:rPr>
                <w:rFonts w:asciiTheme="minorHAnsi" w:hAnsiTheme="minorHAnsi" w:cs="Arial"/>
                <w:sz w:val="22"/>
                <w:szCs w:val="22"/>
                <w:lang w:val="el-GR"/>
              </w:rPr>
              <w:t>ΕΛΛΗΝΙΚΗ ΔΗΜΟΚΡΑΤΙΑ</w:t>
            </w:r>
          </w:p>
          <w:p w:rsidR="0008281F" w:rsidRPr="00224F72" w:rsidRDefault="0008281F" w:rsidP="00224F72">
            <w:pPr>
              <w:tabs>
                <w:tab w:val="left" w:pos="0"/>
              </w:tabs>
              <w:ind w:left="1108"/>
              <w:rPr>
                <w:rFonts w:asciiTheme="minorHAnsi" w:hAnsiTheme="minorHAnsi" w:cs="Arial"/>
                <w:lang w:val="el-GR"/>
              </w:rPr>
            </w:pPr>
            <w:r w:rsidRPr="00224F72">
              <w:rPr>
                <w:rFonts w:asciiTheme="minorHAnsi" w:hAnsiTheme="minorHAnsi" w:cs="Arial"/>
                <w:sz w:val="22"/>
                <w:szCs w:val="22"/>
                <w:lang w:val="el-GR"/>
              </w:rPr>
              <w:t>ΥΠΟΥΡΓΕΙΟ ΠΑΙΔΕΙΑΣ</w:t>
            </w:r>
            <w:r w:rsidR="00201C68" w:rsidRPr="00224F72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ΕΡΕΥΝΑΣ</w:t>
            </w:r>
            <w:r w:rsidRPr="00224F72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ΚΑΙ </w:t>
            </w:r>
            <w:r w:rsidR="00201C68" w:rsidRPr="00224F72">
              <w:rPr>
                <w:rFonts w:asciiTheme="minorHAnsi" w:hAnsiTheme="minorHAnsi" w:cs="Arial"/>
                <w:sz w:val="22"/>
                <w:szCs w:val="22"/>
                <w:u w:val="single"/>
                <w:lang w:val="el-GR"/>
              </w:rPr>
              <w:t>Θ</w:t>
            </w:r>
            <w:r w:rsidRPr="00224F72">
              <w:rPr>
                <w:rFonts w:asciiTheme="minorHAnsi" w:hAnsiTheme="minorHAnsi" w:cs="Arial"/>
                <w:sz w:val="22"/>
                <w:szCs w:val="22"/>
                <w:lang w:val="el-GR"/>
              </w:rPr>
              <w:t>ΡΗΣΚΕΥΜΑΤΩΝ</w:t>
            </w:r>
          </w:p>
          <w:p w:rsidR="0008281F" w:rsidRPr="00224F72" w:rsidRDefault="0008281F" w:rsidP="00224F72">
            <w:pPr>
              <w:ind w:left="1108"/>
              <w:rPr>
                <w:rFonts w:asciiTheme="minorHAnsi" w:hAnsiTheme="minorHAnsi" w:cs="Arial"/>
                <w:lang w:val="el-GR"/>
              </w:rPr>
            </w:pPr>
            <w:r w:rsidRPr="00224F72">
              <w:rPr>
                <w:rFonts w:asciiTheme="minorHAnsi" w:hAnsiTheme="minorHAnsi" w:cs="Arial"/>
                <w:sz w:val="22"/>
                <w:szCs w:val="22"/>
                <w:lang w:val="el-GR"/>
              </w:rPr>
              <w:t>ΓΕΝΙΚΗ ΓΡΑΜΜΑΤΕΙΑ ΕΡΕΥΝΑΣ &amp; ΤΕΧΝΟΛΟΓΙΑ</w:t>
            </w:r>
          </w:p>
        </w:tc>
        <w:tc>
          <w:tcPr>
            <w:tcW w:w="462" w:type="dxa"/>
          </w:tcPr>
          <w:p w:rsidR="0008281F" w:rsidRPr="00224F72" w:rsidRDefault="0008281F" w:rsidP="00BD627A">
            <w:pPr>
              <w:ind w:left="400" w:right="-154" w:hanging="400"/>
              <w:jc w:val="both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3581" w:type="dxa"/>
          </w:tcPr>
          <w:p w:rsidR="0008281F" w:rsidRPr="00224F72" w:rsidRDefault="0008281F" w:rsidP="00BD627A">
            <w:pPr>
              <w:jc w:val="both"/>
              <w:rPr>
                <w:rFonts w:asciiTheme="minorHAnsi" w:hAnsiTheme="minorHAnsi" w:cs="Arial"/>
                <w:lang w:val="el-GR"/>
              </w:rPr>
            </w:pPr>
          </w:p>
        </w:tc>
      </w:tr>
      <w:tr w:rsidR="0008281F" w:rsidRPr="00224F72" w:rsidTr="00224F72">
        <w:trPr>
          <w:jc w:val="center"/>
        </w:trPr>
        <w:tc>
          <w:tcPr>
            <w:tcW w:w="7742" w:type="dxa"/>
          </w:tcPr>
          <w:p w:rsidR="00BA4B80" w:rsidRPr="00224F72" w:rsidRDefault="00BA4B80" w:rsidP="00224F72">
            <w:pPr>
              <w:ind w:left="1108"/>
              <w:jc w:val="both"/>
              <w:rPr>
                <w:rFonts w:asciiTheme="minorHAnsi" w:hAnsiTheme="minorHAnsi"/>
                <w:color w:val="000000"/>
                <w:lang w:val="el-GR"/>
              </w:rPr>
            </w:pPr>
            <w:r w:rsidRPr="00224F72">
              <w:rPr>
                <w:rFonts w:asciiTheme="minorHAnsi" w:hAnsiTheme="minorHAnsi"/>
                <w:color w:val="000000"/>
                <w:sz w:val="22"/>
                <w:szCs w:val="22"/>
                <w:lang w:val="el-GR"/>
              </w:rPr>
              <w:t xml:space="preserve">Διεύθυνση Σχεδιασμού &amp; Προγραμματισμού Πολιτικών </w:t>
            </w:r>
          </w:p>
          <w:p w:rsidR="00BA4B80" w:rsidRPr="00224F72" w:rsidRDefault="00BA4B80" w:rsidP="00224F72">
            <w:pPr>
              <w:ind w:left="1108"/>
              <w:jc w:val="both"/>
              <w:rPr>
                <w:rFonts w:asciiTheme="minorHAnsi" w:hAnsiTheme="minorHAnsi"/>
                <w:color w:val="000000"/>
                <w:lang w:val="el-GR"/>
              </w:rPr>
            </w:pPr>
            <w:r w:rsidRPr="00224F72">
              <w:rPr>
                <w:rFonts w:asciiTheme="minorHAnsi" w:hAnsiTheme="minorHAnsi"/>
                <w:color w:val="000000"/>
                <w:sz w:val="22"/>
                <w:szCs w:val="22"/>
                <w:lang w:val="el-GR"/>
              </w:rPr>
              <w:t>και Δράσεων Έρευνας &amp; Καινοτομίας</w:t>
            </w:r>
          </w:p>
          <w:p w:rsidR="00BA4B80" w:rsidRPr="00224F72" w:rsidRDefault="00BA4B80" w:rsidP="00224F72">
            <w:pPr>
              <w:ind w:left="1108"/>
              <w:jc w:val="both"/>
              <w:rPr>
                <w:rFonts w:asciiTheme="minorHAnsi" w:hAnsiTheme="minorHAnsi"/>
                <w:lang w:val="el-GR"/>
              </w:rPr>
            </w:pPr>
            <w:r w:rsidRPr="00224F72">
              <w:rPr>
                <w:rFonts w:asciiTheme="minorHAnsi" w:hAnsiTheme="minorHAnsi"/>
                <w:color w:val="000000"/>
                <w:sz w:val="22"/>
                <w:szCs w:val="22"/>
                <w:lang w:val="el-GR"/>
              </w:rPr>
              <w:t>Τμήμα Επικοινωνίας και Προβολής  Έρευνας και Καινοτομίας</w:t>
            </w:r>
            <w:r w:rsidRPr="00224F72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</w:p>
          <w:p w:rsidR="00BA4B80" w:rsidRPr="00DD3BF5" w:rsidRDefault="00BA4B80" w:rsidP="00224F72">
            <w:pPr>
              <w:ind w:left="1108"/>
              <w:jc w:val="both"/>
              <w:rPr>
                <w:rFonts w:asciiTheme="minorHAnsi" w:hAnsiTheme="minorHAnsi"/>
                <w:lang w:val="el-GR"/>
              </w:rPr>
            </w:pPr>
            <w:r w:rsidRPr="00DD3BF5">
              <w:rPr>
                <w:rFonts w:asciiTheme="minorHAnsi" w:hAnsiTheme="minorHAnsi"/>
                <w:sz w:val="22"/>
                <w:szCs w:val="22"/>
                <w:lang w:val="el-GR"/>
              </w:rPr>
              <w:t>Μεσογείων 14-18, Αθήνα 115 27</w:t>
            </w:r>
            <w:r w:rsidRPr="00DD3BF5">
              <w:rPr>
                <w:rFonts w:asciiTheme="minorHAnsi" w:hAnsiTheme="minorHAnsi"/>
                <w:sz w:val="22"/>
                <w:szCs w:val="22"/>
                <w:lang w:val="el-GR"/>
              </w:rPr>
              <w:tab/>
            </w:r>
            <w:r w:rsidRPr="00DD3BF5">
              <w:rPr>
                <w:rFonts w:asciiTheme="minorHAnsi" w:hAnsiTheme="minorHAnsi"/>
                <w:sz w:val="22"/>
                <w:szCs w:val="22"/>
                <w:lang w:val="el-GR"/>
              </w:rPr>
              <w:tab/>
              <w:t xml:space="preserve">           </w:t>
            </w:r>
          </w:p>
          <w:p w:rsidR="00BA4B80" w:rsidRPr="00DD3BF5" w:rsidRDefault="00BA4B80" w:rsidP="00224F72">
            <w:pPr>
              <w:ind w:left="1108"/>
              <w:jc w:val="both"/>
              <w:rPr>
                <w:rFonts w:asciiTheme="minorHAnsi" w:hAnsiTheme="minorHAnsi" w:cs="Arial"/>
                <w:lang w:val="el-GR"/>
              </w:rPr>
            </w:pPr>
            <w:r w:rsidRPr="00DD3BF5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Πληροφορίες :  Κ. Απέργης </w:t>
            </w:r>
          </w:p>
          <w:p w:rsidR="0008281F" w:rsidRPr="00DD3BF5" w:rsidRDefault="00BA4B80" w:rsidP="00224F72">
            <w:pPr>
              <w:ind w:left="1108" w:right="-154"/>
              <w:jc w:val="both"/>
              <w:rPr>
                <w:rFonts w:asciiTheme="minorHAnsi" w:hAnsiTheme="minorHAnsi" w:cs="Arial"/>
                <w:lang w:val="el-GR"/>
              </w:rPr>
            </w:pPr>
            <w:r w:rsidRPr="00DD3BF5">
              <w:rPr>
                <w:rFonts w:asciiTheme="minorHAnsi" w:hAnsiTheme="minorHAnsi" w:cs="Arial"/>
                <w:sz w:val="22"/>
                <w:szCs w:val="22"/>
                <w:lang w:val="el-GR"/>
              </w:rPr>
              <w:t>Τηλ.  : 10 74 58 157</w:t>
            </w:r>
            <w:r w:rsidR="0008281F" w:rsidRPr="00DD3BF5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 </w:t>
            </w:r>
          </w:p>
        </w:tc>
        <w:tc>
          <w:tcPr>
            <w:tcW w:w="462" w:type="dxa"/>
          </w:tcPr>
          <w:p w:rsidR="0008281F" w:rsidRPr="00DD3BF5" w:rsidRDefault="0008281F" w:rsidP="00BD627A">
            <w:pPr>
              <w:ind w:left="400" w:right="-154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08281F" w:rsidRPr="00DD3BF5" w:rsidRDefault="0008281F" w:rsidP="00BD627A">
            <w:pPr>
              <w:rPr>
                <w:rFonts w:asciiTheme="minorHAnsi" w:hAnsiTheme="minorHAnsi" w:cs="Arial"/>
                <w:lang w:val="el-GR"/>
              </w:rPr>
            </w:pPr>
          </w:p>
          <w:p w:rsidR="0008281F" w:rsidRPr="00DD3BF5" w:rsidRDefault="0008281F" w:rsidP="00BD627A">
            <w:pPr>
              <w:rPr>
                <w:rFonts w:asciiTheme="minorHAnsi" w:hAnsiTheme="minorHAnsi" w:cs="Arial"/>
                <w:lang w:val="el-GR"/>
              </w:rPr>
            </w:pPr>
          </w:p>
          <w:p w:rsidR="0008281F" w:rsidRPr="00DD3BF5" w:rsidRDefault="0008281F" w:rsidP="00BD627A">
            <w:pPr>
              <w:ind w:firstLine="720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3581" w:type="dxa"/>
          </w:tcPr>
          <w:p w:rsidR="0008281F" w:rsidRPr="00DD3BF5" w:rsidRDefault="0008281F" w:rsidP="00BD627A">
            <w:pPr>
              <w:ind w:right="-154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08281F" w:rsidRPr="00224F72" w:rsidRDefault="0008281F" w:rsidP="00BD627A">
            <w:pPr>
              <w:ind w:right="-154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08281F" w:rsidRPr="00224F72" w:rsidRDefault="0008281F" w:rsidP="00BD627A">
            <w:pPr>
              <w:ind w:right="-154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08281F" w:rsidRPr="00224F72" w:rsidRDefault="0008281F" w:rsidP="00BD627A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224F72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Αθήνα,  </w:t>
            </w:r>
            <w:r w:rsidR="00D96D84">
              <w:rPr>
                <w:rFonts w:asciiTheme="minorHAnsi" w:hAnsiTheme="minorHAnsi" w:cs="Arial"/>
                <w:sz w:val="22"/>
                <w:szCs w:val="22"/>
                <w:lang w:val="el-GR"/>
              </w:rPr>
              <w:t>13/10/16</w:t>
            </w:r>
          </w:p>
          <w:p w:rsidR="0008281F" w:rsidRPr="00224F72" w:rsidRDefault="0008281F" w:rsidP="00BA4B80">
            <w:pPr>
              <w:rPr>
                <w:rFonts w:asciiTheme="minorHAnsi" w:hAnsiTheme="minorHAnsi" w:cs="Arial"/>
                <w:lang w:val="el-GR"/>
              </w:rPr>
            </w:pPr>
            <w:r w:rsidRPr="00224F72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Αρ. </w:t>
            </w:r>
            <w:proofErr w:type="spellStart"/>
            <w:r w:rsidRPr="00224F72">
              <w:rPr>
                <w:rFonts w:asciiTheme="minorHAnsi" w:hAnsiTheme="minorHAnsi" w:cs="Arial"/>
                <w:sz w:val="22"/>
                <w:szCs w:val="22"/>
                <w:lang w:val="el-GR"/>
              </w:rPr>
              <w:t>Πρωτ</w:t>
            </w:r>
            <w:proofErr w:type="spellEnd"/>
            <w:r w:rsidRPr="00224F72">
              <w:rPr>
                <w:rFonts w:asciiTheme="minorHAnsi" w:hAnsiTheme="minorHAnsi" w:cs="Arial"/>
                <w:sz w:val="22"/>
                <w:szCs w:val="22"/>
                <w:lang w:val="el-GR"/>
              </w:rPr>
              <w:t>.:</w:t>
            </w:r>
            <w:r w:rsidR="00BA4B80" w:rsidRPr="00224F72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</w:t>
            </w:r>
            <w:r w:rsidR="00D96D84">
              <w:rPr>
                <w:rFonts w:asciiTheme="minorHAnsi" w:hAnsiTheme="minorHAnsi" w:cs="Arial"/>
                <w:sz w:val="22"/>
                <w:szCs w:val="22"/>
                <w:lang w:val="el-GR"/>
              </w:rPr>
              <w:t>170819</w:t>
            </w:r>
          </w:p>
        </w:tc>
      </w:tr>
    </w:tbl>
    <w:p w:rsidR="00FB0A6E" w:rsidRPr="00224F72" w:rsidRDefault="00FB0A6E">
      <w:pPr>
        <w:pStyle w:val="1"/>
        <w:rPr>
          <w:rFonts w:asciiTheme="minorHAnsi" w:hAnsiTheme="minorHAnsi"/>
          <w:szCs w:val="22"/>
        </w:rPr>
      </w:pPr>
    </w:p>
    <w:p w:rsidR="00224F72" w:rsidRDefault="00224F72">
      <w:pPr>
        <w:pStyle w:val="1"/>
        <w:rPr>
          <w:rFonts w:asciiTheme="minorHAnsi" w:hAnsiTheme="minorHAnsi"/>
          <w:szCs w:val="22"/>
        </w:rPr>
      </w:pPr>
    </w:p>
    <w:p w:rsidR="00840DB1" w:rsidRPr="00224F72" w:rsidRDefault="00840DB1">
      <w:pPr>
        <w:pStyle w:val="1"/>
        <w:rPr>
          <w:rFonts w:asciiTheme="minorHAnsi" w:hAnsiTheme="minorHAnsi"/>
          <w:szCs w:val="22"/>
        </w:rPr>
      </w:pPr>
      <w:r w:rsidRPr="00224F72">
        <w:rPr>
          <w:rFonts w:asciiTheme="minorHAnsi" w:hAnsiTheme="minorHAnsi"/>
          <w:szCs w:val="22"/>
        </w:rPr>
        <w:t>ΑΝΑΚΟΙΝΩΣΗ</w:t>
      </w:r>
    </w:p>
    <w:p w:rsidR="00FB0A6E" w:rsidRPr="00224F72" w:rsidRDefault="00FB0A6E">
      <w:pPr>
        <w:jc w:val="both"/>
        <w:rPr>
          <w:rFonts w:asciiTheme="minorHAnsi" w:hAnsiTheme="minorHAnsi"/>
          <w:sz w:val="22"/>
          <w:szCs w:val="22"/>
          <w:lang w:val="el-GR"/>
        </w:rPr>
      </w:pPr>
    </w:p>
    <w:p w:rsidR="00224F72" w:rsidRDefault="00224F72">
      <w:pPr>
        <w:jc w:val="both"/>
        <w:rPr>
          <w:rFonts w:asciiTheme="minorHAnsi" w:hAnsiTheme="minorHAnsi"/>
          <w:sz w:val="22"/>
          <w:szCs w:val="22"/>
          <w:lang w:val="el-GR"/>
        </w:rPr>
      </w:pPr>
    </w:p>
    <w:p w:rsidR="00840DB1" w:rsidRPr="00224F72" w:rsidRDefault="00840DB1">
      <w:pPr>
        <w:jc w:val="both"/>
        <w:rPr>
          <w:rFonts w:asciiTheme="minorHAnsi" w:hAnsiTheme="minorHAnsi"/>
          <w:sz w:val="22"/>
          <w:szCs w:val="22"/>
          <w:lang w:val="el-GR"/>
        </w:rPr>
      </w:pPr>
      <w:r w:rsidRPr="00224F72">
        <w:rPr>
          <w:rFonts w:asciiTheme="minorHAnsi" w:hAnsiTheme="minorHAnsi"/>
          <w:sz w:val="22"/>
          <w:szCs w:val="22"/>
          <w:lang w:val="el-GR"/>
        </w:rPr>
        <w:t>Έχοντας υπόψη:</w:t>
      </w:r>
    </w:p>
    <w:p w:rsidR="00840DB1" w:rsidRPr="00224F72" w:rsidRDefault="00840DB1" w:rsidP="00224F72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firstLine="0"/>
        <w:jc w:val="both"/>
        <w:rPr>
          <w:rFonts w:asciiTheme="minorHAnsi" w:hAnsiTheme="minorHAnsi"/>
          <w:sz w:val="22"/>
          <w:szCs w:val="22"/>
          <w:lang w:val="el-GR"/>
        </w:rPr>
      </w:pPr>
      <w:r w:rsidRPr="00224F72">
        <w:rPr>
          <w:rFonts w:asciiTheme="minorHAnsi" w:hAnsiTheme="minorHAnsi"/>
          <w:sz w:val="22"/>
          <w:szCs w:val="22"/>
          <w:lang w:val="el-GR"/>
        </w:rPr>
        <w:t>Τις διατάξεις:</w:t>
      </w:r>
    </w:p>
    <w:p w:rsidR="00840DB1" w:rsidRPr="00224F72" w:rsidRDefault="00840DB1" w:rsidP="00224F72">
      <w:pPr>
        <w:tabs>
          <w:tab w:val="num" w:pos="284"/>
        </w:tabs>
        <w:spacing w:line="360" w:lineRule="auto"/>
        <w:ind w:left="284"/>
        <w:jc w:val="both"/>
        <w:rPr>
          <w:rFonts w:asciiTheme="minorHAnsi" w:hAnsiTheme="minorHAnsi"/>
          <w:sz w:val="22"/>
          <w:szCs w:val="22"/>
          <w:lang w:val="el-GR"/>
        </w:rPr>
      </w:pPr>
      <w:r w:rsidRPr="00224F72">
        <w:rPr>
          <w:rFonts w:asciiTheme="minorHAnsi" w:hAnsiTheme="minorHAnsi"/>
          <w:sz w:val="22"/>
          <w:szCs w:val="22"/>
          <w:lang w:val="el-GR"/>
        </w:rPr>
        <w:t xml:space="preserve">α) του άρθρου 26 του Ν. 4024/2011 «Συνταξιοδοτικές ρυθμίσεις, ενιαίο μισθολόγιο-βαθμολόγιο, εργασιακή εφεδρεία και άλλες διατάξεις εφαρμογής του μεσοπρόθεσμου πλαισίου δημοσιονομικής στρατηγικής 2012-2015», (ΦΕΚ 226/Α/27-10-2011), </w:t>
      </w:r>
    </w:p>
    <w:p w:rsidR="00840DB1" w:rsidRPr="00224F72" w:rsidRDefault="00883A70" w:rsidP="00224F72">
      <w:pPr>
        <w:pStyle w:val="a5"/>
        <w:tabs>
          <w:tab w:val="num" w:pos="284"/>
          <w:tab w:val="num" w:pos="426"/>
        </w:tabs>
        <w:spacing w:line="360" w:lineRule="auto"/>
        <w:ind w:left="284"/>
        <w:contextualSpacing w:val="0"/>
        <w:jc w:val="both"/>
        <w:rPr>
          <w:rFonts w:asciiTheme="minorHAnsi" w:hAnsiTheme="minorHAnsi"/>
          <w:sz w:val="22"/>
          <w:szCs w:val="22"/>
          <w:lang w:val="el-GR"/>
        </w:rPr>
      </w:pPr>
      <w:r w:rsidRPr="00224F72">
        <w:rPr>
          <w:rFonts w:asciiTheme="minorHAnsi" w:hAnsiTheme="minorHAnsi"/>
          <w:sz w:val="22"/>
          <w:szCs w:val="22"/>
          <w:lang w:val="el-GR"/>
        </w:rPr>
        <w:tab/>
      </w:r>
      <w:r w:rsidR="00840DB1" w:rsidRPr="00224F72">
        <w:rPr>
          <w:rFonts w:asciiTheme="minorHAnsi" w:hAnsiTheme="minorHAnsi"/>
          <w:sz w:val="22"/>
          <w:szCs w:val="22"/>
          <w:lang w:val="el-GR"/>
        </w:rPr>
        <w:t xml:space="preserve">β) </w:t>
      </w:r>
      <w:r w:rsidRPr="00224F72">
        <w:rPr>
          <w:rFonts w:asciiTheme="minorHAnsi" w:hAnsiTheme="minorHAnsi" w:cs="Arial"/>
          <w:iCs/>
          <w:sz w:val="22"/>
          <w:szCs w:val="22"/>
          <w:lang w:val="el-GR"/>
        </w:rPr>
        <w:t xml:space="preserve">του Π.Δ.114/2014 (ΦΕΚ 181/Α/29.08.2014) Οργανισμός Υπουργείου Παιδείας και Θρησκευμάτων, </w:t>
      </w:r>
      <w:r w:rsidR="00840DB1" w:rsidRPr="00224F72">
        <w:rPr>
          <w:rFonts w:asciiTheme="minorHAnsi" w:hAnsiTheme="minorHAnsi"/>
          <w:sz w:val="22"/>
          <w:szCs w:val="22"/>
          <w:lang w:val="el-GR"/>
        </w:rPr>
        <w:t xml:space="preserve"> όπως ισχύει,</w:t>
      </w:r>
    </w:p>
    <w:p w:rsidR="00840DB1" w:rsidRPr="00224F72" w:rsidRDefault="00840DB1" w:rsidP="00224F72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firstLine="0"/>
        <w:jc w:val="both"/>
        <w:rPr>
          <w:rFonts w:asciiTheme="minorHAnsi" w:hAnsiTheme="minorHAnsi" w:cs="Tahoma"/>
          <w:sz w:val="22"/>
          <w:szCs w:val="22"/>
          <w:lang w:val="el-GR"/>
        </w:rPr>
      </w:pPr>
      <w:r w:rsidRPr="00224F72">
        <w:rPr>
          <w:rFonts w:asciiTheme="minorHAnsi" w:hAnsiTheme="minorHAnsi"/>
          <w:sz w:val="22"/>
          <w:szCs w:val="22"/>
          <w:lang w:val="el-GR"/>
        </w:rPr>
        <w:t>Την υπ’ αριθμ. ΔΙΣΚΠΟ/Φ.18/οικ.21508/4-11-2011 απόφαση του Υπουργού Διοικητικής Μεταρρύθμισης και Ηλεκτρονικής Διακυβέρνησης (ΦΕΚ 2540/Β/7-11-2011),</w:t>
      </w:r>
    </w:p>
    <w:p w:rsidR="00840DB1" w:rsidRPr="00224F72" w:rsidRDefault="00840DB1" w:rsidP="00224F72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firstLine="0"/>
        <w:jc w:val="both"/>
        <w:rPr>
          <w:rFonts w:asciiTheme="minorHAnsi" w:hAnsiTheme="minorHAnsi" w:cs="Tahoma"/>
          <w:sz w:val="22"/>
          <w:szCs w:val="22"/>
          <w:lang w:val="el-GR"/>
        </w:rPr>
      </w:pPr>
      <w:r w:rsidRPr="00224F72">
        <w:rPr>
          <w:rFonts w:asciiTheme="minorHAnsi" w:hAnsiTheme="minorHAnsi"/>
          <w:sz w:val="22"/>
          <w:szCs w:val="22"/>
          <w:lang w:val="el-GR"/>
        </w:rPr>
        <w:t>Την υπ’ αριθμ. ΔΙΣΚΠΟ/Φ.18/οικ.21526/4-11-2011 εγκύκλιο του Υπουργείου Διοικητικής Μεταρρύθμισης και Ηλεκτρονικής Διακυβέρνησης,</w:t>
      </w:r>
    </w:p>
    <w:p w:rsidR="0008281F" w:rsidRPr="00224F72" w:rsidRDefault="00840DB1" w:rsidP="00224F72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firstLine="0"/>
        <w:jc w:val="both"/>
        <w:rPr>
          <w:rFonts w:asciiTheme="minorHAnsi" w:hAnsiTheme="minorHAnsi" w:cs="Tahoma"/>
          <w:sz w:val="22"/>
          <w:szCs w:val="22"/>
          <w:lang w:val="el-GR"/>
        </w:rPr>
      </w:pPr>
      <w:r w:rsidRPr="00224F72">
        <w:rPr>
          <w:rFonts w:asciiTheme="minorHAnsi" w:hAnsiTheme="minorHAnsi"/>
          <w:sz w:val="22"/>
          <w:szCs w:val="22"/>
          <w:lang w:val="el-GR"/>
        </w:rPr>
        <w:t>Την υπ’ αριθμ. ΔΙΣΚΠΟ/Φ.18/οικ.23243/23-11-2011 εγκύκλιο του Υπουργείου Διοικητικής Μεταρρύθμισης και Ηλεκτρονικής Διακυβέρνησης.</w:t>
      </w:r>
    </w:p>
    <w:p w:rsidR="00224F72" w:rsidRPr="00224F72" w:rsidRDefault="00883A70" w:rsidP="00224F72">
      <w:pPr>
        <w:pStyle w:val="a4"/>
        <w:numPr>
          <w:ilvl w:val="0"/>
          <w:numId w:val="1"/>
        </w:numPr>
        <w:tabs>
          <w:tab w:val="clear" w:pos="720"/>
          <w:tab w:val="num" w:pos="0"/>
          <w:tab w:val="num" w:pos="284"/>
        </w:tabs>
        <w:suppressAutoHyphens/>
        <w:spacing w:line="360" w:lineRule="auto"/>
        <w:ind w:left="284" w:firstLine="0"/>
        <w:rPr>
          <w:rFonts w:asciiTheme="minorHAnsi" w:hAnsiTheme="minorHAnsi" w:cs="Arial"/>
          <w:szCs w:val="22"/>
        </w:rPr>
      </w:pPr>
      <w:r w:rsidRPr="00224F72">
        <w:rPr>
          <w:rFonts w:asciiTheme="minorHAnsi" w:hAnsiTheme="minorHAnsi" w:cs="Arial"/>
          <w:szCs w:val="22"/>
        </w:rPr>
        <w:t>Του Π.Δ. 4/2002 (ΦΕΚ 3Α) «Εκτέλεση ενεργειών τεχνικής βοήθειας στήριξης και διαχείριση αντίστοιχων πόρων».</w:t>
      </w:r>
    </w:p>
    <w:p w:rsidR="00DD3BF5" w:rsidRPr="00DD3BF5" w:rsidRDefault="00BA4B80" w:rsidP="00DD3BF5">
      <w:pPr>
        <w:pStyle w:val="a4"/>
        <w:numPr>
          <w:ilvl w:val="0"/>
          <w:numId w:val="1"/>
        </w:numPr>
        <w:tabs>
          <w:tab w:val="clear" w:pos="720"/>
          <w:tab w:val="num" w:pos="0"/>
          <w:tab w:val="num" w:pos="284"/>
        </w:tabs>
        <w:suppressAutoHyphens/>
        <w:spacing w:line="360" w:lineRule="auto"/>
        <w:ind w:left="284" w:firstLine="0"/>
        <w:rPr>
          <w:rFonts w:asciiTheme="minorHAnsi" w:hAnsiTheme="minorHAnsi" w:cs="Arial"/>
          <w:szCs w:val="22"/>
        </w:rPr>
      </w:pPr>
      <w:r w:rsidRPr="00224F72">
        <w:rPr>
          <w:rFonts w:asciiTheme="minorHAnsi" w:hAnsiTheme="minorHAnsi"/>
          <w:szCs w:val="22"/>
        </w:rPr>
        <w:t>Της Υ.Α. 18709/ΕΥΣΣΑ 413/19-2-2016 (ΦΕΚ Β΄/ 449) «Διαδικασίες κατάρτισης, έγκρισης, ανάθεσης και υλοποίησης ενεργειών τεχνικής βοήθειας»</w:t>
      </w:r>
    </w:p>
    <w:p w:rsidR="00224F72" w:rsidRPr="00DD3BF5" w:rsidRDefault="00BA4B80" w:rsidP="00DD3BF5">
      <w:pPr>
        <w:pStyle w:val="a4"/>
        <w:numPr>
          <w:ilvl w:val="0"/>
          <w:numId w:val="1"/>
        </w:numPr>
        <w:tabs>
          <w:tab w:val="clear" w:pos="720"/>
          <w:tab w:val="num" w:pos="0"/>
          <w:tab w:val="num" w:pos="284"/>
        </w:tabs>
        <w:suppressAutoHyphens/>
        <w:spacing w:line="360" w:lineRule="auto"/>
        <w:ind w:left="284" w:firstLine="0"/>
        <w:rPr>
          <w:rFonts w:asciiTheme="minorHAnsi" w:hAnsiTheme="minorHAnsi" w:cs="Arial"/>
          <w:szCs w:val="22"/>
        </w:rPr>
      </w:pPr>
      <w:r w:rsidRPr="00DD3BF5">
        <w:rPr>
          <w:rFonts w:asciiTheme="minorHAnsi" w:hAnsiTheme="minorHAnsi"/>
          <w:szCs w:val="22"/>
        </w:rPr>
        <w:t xml:space="preserve">Την απόφαση ΓΓΕΤ με αρ.πρ.: </w:t>
      </w:r>
      <w:r w:rsidR="00DD3BF5" w:rsidRPr="00DD3BF5">
        <w:rPr>
          <w:rFonts w:asciiTheme="minorHAnsi" w:hAnsiTheme="minorHAnsi"/>
          <w:szCs w:val="22"/>
        </w:rPr>
        <w:t>147832-13/9/16 ΑΔΑ</w:t>
      </w:r>
      <w:r w:rsidR="00DD3BF5">
        <w:rPr>
          <w:rFonts w:asciiTheme="minorHAnsi" w:hAnsiTheme="minorHAnsi"/>
          <w:szCs w:val="22"/>
        </w:rPr>
        <w:t>:</w:t>
      </w:r>
      <w:r w:rsidR="00DD3BF5" w:rsidRPr="00DD3BF5">
        <w:rPr>
          <w:rFonts w:asciiTheme="minorHAnsi" w:hAnsiTheme="minorHAnsi"/>
          <w:szCs w:val="22"/>
        </w:rPr>
        <w:t xml:space="preserve">ΩΘ884653ΠΣ-ΒΛΦ </w:t>
      </w:r>
      <w:r w:rsidRPr="00DD3BF5">
        <w:rPr>
          <w:rFonts w:asciiTheme="minorHAnsi" w:hAnsiTheme="minorHAnsi"/>
          <w:szCs w:val="22"/>
        </w:rPr>
        <w:t xml:space="preserve">με θέμα </w:t>
      </w:r>
      <w:r w:rsidRPr="00DD3BF5">
        <w:rPr>
          <w:rFonts w:asciiTheme="minorHAnsi" w:hAnsiTheme="minorHAnsi"/>
          <w:bCs/>
          <w:szCs w:val="22"/>
        </w:rPr>
        <w:t>«</w:t>
      </w:r>
      <w:r w:rsidR="00DD3BF5" w:rsidRPr="00DD3BF5">
        <w:rPr>
          <w:rFonts w:asciiTheme="minorHAnsi" w:hAnsiTheme="minorHAnsi"/>
          <w:bCs/>
          <w:szCs w:val="22"/>
        </w:rPr>
        <w:t>Κατακύρωση του έργου για την παροχή υπηρεσιών τεχνικής υποστήριξης της ΓΓΕΤ σε θέματα υλοποίησης και ολοκλήρωσης έργων της προγραμματικής περιόδου 2007-2013, στο πλαίσιο του ΕΠ</w:t>
      </w:r>
      <w:r w:rsidR="00DD3BF5">
        <w:rPr>
          <w:rFonts w:asciiTheme="minorHAnsi" w:hAnsiTheme="minorHAnsi"/>
          <w:bCs/>
          <w:szCs w:val="22"/>
        </w:rPr>
        <w:t xml:space="preserve"> </w:t>
      </w:r>
      <w:r w:rsidR="00DD3BF5" w:rsidRPr="00DD3BF5">
        <w:rPr>
          <w:rFonts w:asciiTheme="minorHAnsi" w:hAnsiTheme="minorHAnsi"/>
          <w:bCs/>
          <w:szCs w:val="22"/>
        </w:rPr>
        <w:t>«Ανταγωνιστικότητα Επιχειρηματικ</w:t>
      </w:r>
      <w:r w:rsidR="00DD3BF5">
        <w:rPr>
          <w:rFonts w:asciiTheme="minorHAnsi" w:hAnsiTheme="minorHAnsi"/>
          <w:bCs/>
          <w:szCs w:val="22"/>
        </w:rPr>
        <w:t>ότητα και Καινοτομία 2014-2020</w:t>
      </w:r>
      <w:r w:rsidR="00DD3BF5" w:rsidRPr="00DD3BF5">
        <w:rPr>
          <w:rFonts w:asciiTheme="minorHAnsi" w:hAnsiTheme="minorHAnsi"/>
          <w:bCs/>
          <w:szCs w:val="22"/>
        </w:rPr>
        <w:t xml:space="preserve">» καθώς και των  σχετικών </w:t>
      </w:r>
      <w:r w:rsidRPr="00DD3BF5">
        <w:rPr>
          <w:rFonts w:asciiTheme="minorHAnsi" w:hAnsiTheme="minorHAnsi"/>
          <w:bCs/>
          <w:szCs w:val="22"/>
        </w:rPr>
        <w:t xml:space="preserve"> </w:t>
      </w:r>
      <w:r w:rsidR="00DD3BF5" w:rsidRPr="00DD3BF5">
        <w:rPr>
          <w:rFonts w:asciiTheme="minorHAnsi" w:hAnsiTheme="minorHAnsi"/>
          <w:bCs/>
          <w:szCs w:val="22"/>
        </w:rPr>
        <w:t xml:space="preserve">συμβάσεων </w:t>
      </w:r>
      <w:r w:rsidRPr="00DD3BF5">
        <w:rPr>
          <w:rFonts w:asciiTheme="minorHAnsi" w:hAnsiTheme="minorHAnsi"/>
          <w:szCs w:val="22"/>
        </w:rPr>
        <w:t xml:space="preserve">μεταξύ </w:t>
      </w:r>
      <w:r w:rsidR="00DD3BF5" w:rsidRPr="00DD3BF5">
        <w:rPr>
          <w:rFonts w:asciiTheme="minorHAnsi" w:hAnsiTheme="minorHAnsi"/>
          <w:szCs w:val="22"/>
        </w:rPr>
        <w:t xml:space="preserve">του Γενικού Γραμματέα Ε&amp;Τ και των </w:t>
      </w:r>
      <w:r w:rsidRPr="00DD3BF5">
        <w:rPr>
          <w:rFonts w:asciiTheme="minorHAnsi" w:hAnsiTheme="minorHAnsi" w:cs="Arial"/>
          <w:szCs w:val="22"/>
        </w:rPr>
        <w:t>Αναδ</w:t>
      </w:r>
      <w:r w:rsidR="00DD3BF5" w:rsidRPr="00DD3BF5">
        <w:rPr>
          <w:rFonts w:asciiTheme="minorHAnsi" w:hAnsiTheme="minorHAnsi" w:cs="Arial"/>
          <w:szCs w:val="22"/>
        </w:rPr>
        <w:t>όχων</w:t>
      </w:r>
      <w:r w:rsidRPr="00DD3BF5">
        <w:rPr>
          <w:rFonts w:asciiTheme="minorHAnsi" w:hAnsiTheme="minorHAnsi" w:cs="Arial"/>
          <w:szCs w:val="22"/>
        </w:rPr>
        <w:t xml:space="preserve"> </w:t>
      </w:r>
      <w:r w:rsidRPr="00DD3BF5">
        <w:rPr>
          <w:rFonts w:asciiTheme="minorHAnsi" w:hAnsiTheme="minorHAnsi"/>
          <w:szCs w:val="22"/>
        </w:rPr>
        <w:t>για την ανάληψη του ανωτέρω Έργου.</w:t>
      </w:r>
    </w:p>
    <w:p w:rsidR="00224F72" w:rsidRPr="00224F72" w:rsidRDefault="00224F72" w:rsidP="00224F72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BA4B80" w:rsidRDefault="00BA4B80" w:rsidP="00224F72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DD3BF5" w:rsidRPr="00224F72" w:rsidRDefault="00DD3BF5" w:rsidP="00224F72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187CA3" w:rsidRDefault="00840DB1" w:rsidP="00224F72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  <w:r w:rsidRPr="00224F72">
        <w:rPr>
          <w:rFonts w:asciiTheme="minorHAnsi" w:hAnsiTheme="minorHAnsi"/>
          <w:b/>
          <w:sz w:val="22"/>
          <w:szCs w:val="22"/>
          <w:lang w:val="el-GR"/>
        </w:rPr>
        <w:lastRenderedPageBreak/>
        <w:t>Γνωστοποιούμε ότι</w:t>
      </w:r>
      <w:r w:rsidR="00187CA3" w:rsidRPr="00224F72">
        <w:rPr>
          <w:rFonts w:asciiTheme="minorHAnsi" w:hAnsiTheme="minorHAnsi"/>
          <w:b/>
          <w:sz w:val="22"/>
          <w:szCs w:val="22"/>
          <w:lang w:val="el-GR"/>
        </w:rPr>
        <w:t>:</w:t>
      </w:r>
    </w:p>
    <w:p w:rsidR="00E2173D" w:rsidRPr="00DD3BF5" w:rsidRDefault="00840DB1" w:rsidP="00224F72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  <w:r w:rsidRPr="00DD3BF5">
        <w:rPr>
          <w:rFonts w:asciiTheme="minorHAnsi" w:hAnsiTheme="minorHAnsi"/>
          <w:sz w:val="22"/>
          <w:szCs w:val="22"/>
          <w:lang w:val="el-GR"/>
        </w:rPr>
        <w:t xml:space="preserve">την </w:t>
      </w:r>
      <w:r w:rsidR="00224F72" w:rsidRPr="00DD3BF5">
        <w:rPr>
          <w:rFonts w:asciiTheme="minorHAnsi" w:hAnsiTheme="minorHAnsi"/>
          <w:bCs/>
          <w:sz w:val="22"/>
          <w:szCs w:val="22"/>
          <w:lang w:val="el-GR"/>
        </w:rPr>
        <w:t>Τ</w:t>
      </w:r>
      <w:r w:rsidR="00DD3BF5" w:rsidRPr="00DD3BF5">
        <w:rPr>
          <w:rFonts w:asciiTheme="minorHAnsi" w:hAnsiTheme="minorHAnsi"/>
          <w:bCs/>
          <w:sz w:val="22"/>
          <w:szCs w:val="22"/>
          <w:lang w:val="el-GR"/>
        </w:rPr>
        <w:t xml:space="preserve">ρίτη 18 Οκτωβρίου </w:t>
      </w:r>
      <w:r w:rsidRPr="00DD3BF5">
        <w:rPr>
          <w:rFonts w:asciiTheme="minorHAnsi" w:hAnsiTheme="minorHAnsi"/>
          <w:bCs/>
          <w:sz w:val="22"/>
          <w:szCs w:val="22"/>
          <w:lang w:val="el-GR"/>
        </w:rPr>
        <w:t>201</w:t>
      </w:r>
      <w:r w:rsidR="00224F72" w:rsidRPr="00DD3BF5">
        <w:rPr>
          <w:rFonts w:asciiTheme="minorHAnsi" w:hAnsiTheme="minorHAnsi"/>
          <w:bCs/>
          <w:sz w:val="22"/>
          <w:szCs w:val="22"/>
          <w:lang w:val="el-GR"/>
        </w:rPr>
        <w:t>6</w:t>
      </w:r>
      <w:r w:rsidRPr="00DD3BF5">
        <w:rPr>
          <w:rFonts w:asciiTheme="minorHAnsi" w:hAnsiTheme="minorHAnsi"/>
          <w:sz w:val="22"/>
          <w:szCs w:val="22"/>
          <w:lang w:val="el-GR"/>
        </w:rPr>
        <w:t xml:space="preserve"> και ώρα 12:00 π.μ. στο γραφείο</w:t>
      </w:r>
      <w:r w:rsidRPr="00DD3BF5">
        <w:rPr>
          <w:rFonts w:asciiTheme="minorHAnsi" w:hAnsiTheme="minorHAnsi"/>
          <w:bCs/>
          <w:sz w:val="22"/>
          <w:szCs w:val="22"/>
          <w:lang w:val="el-GR"/>
        </w:rPr>
        <w:t xml:space="preserve"> </w:t>
      </w:r>
      <w:r w:rsidR="0008281F" w:rsidRPr="00DD3BF5">
        <w:rPr>
          <w:rFonts w:asciiTheme="minorHAnsi" w:hAnsiTheme="minorHAnsi"/>
          <w:bCs/>
          <w:sz w:val="22"/>
          <w:szCs w:val="22"/>
          <w:lang w:val="el-GR"/>
        </w:rPr>
        <w:t>4</w:t>
      </w:r>
      <w:r w:rsidRPr="00DD3BF5">
        <w:rPr>
          <w:rFonts w:asciiTheme="minorHAnsi" w:hAnsiTheme="minorHAnsi"/>
          <w:bCs/>
          <w:sz w:val="22"/>
          <w:szCs w:val="22"/>
          <w:lang w:val="el-GR"/>
        </w:rPr>
        <w:t xml:space="preserve">12 </w:t>
      </w:r>
      <w:r w:rsidRPr="00DD3BF5">
        <w:rPr>
          <w:rFonts w:asciiTheme="minorHAnsi" w:hAnsiTheme="minorHAnsi"/>
          <w:sz w:val="22"/>
          <w:szCs w:val="22"/>
          <w:lang w:val="el-GR"/>
        </w:rPr>
        <w:t xml:space="preserve"> θα διεξαχθεί κλήρωση από τη </w:t>
      </w:r>
      <w:r w:rsidR="00224F72" w:rsidRPr="00DD3BF5">
        <w:rPr>
          <w:rFonts w:asciiTheme="minorHAnsi" w:hAnsiTheme="minorHAnsi"/>
          <w:color w:val="000000"/>
          <w:sz w:val="22"/>
          <w:szCs w:val="22"/>
          <w:lang w:val="el-GR"/>
        </w:rPr>
        <w:t>Διεύθυνση Σχεδιασμού &amp; Προγραμματισμού Πολιτικών και Δράσεων Έρευνας &amp; Καινοτομίας</w:t>
      </w:r>
      <w:r w:rsidRPr="00DD3BF5">
        <w:rPr>
          <w:rFonts w:asciiTheme="minorHAnsi" w:hAnsiTheme="minorHAnsi"/>
          <w:sz w:val="22"/>
          <w:szCs w:val="22"/>
          <w:lang w:val="el-GR"/>
        </w:rPr>
        <w:t xml:space="preserve">, προκειμένου να συγκροτηθεί Επιτροπή Παραλαβής </w:t>
      </w:r>
      <w:r w:rsidR="00C6498E" w:rsidRPr="00DD3BF5">
        <w:rPr>
          <w:rFonts w:asciiTheme="minorHAnsi" w:hAnsiTheme="minorHAnsi"/>
          <w:sz w:val="22"/>
          <w:szCs w:val="22"/>
          <w:lang w:val="el-GR"/>
        </w:rPr>
        <w:t>Υ</w:t>
      </w:r>
      <w:r w:rsidR="00DD3BF5" w:rsidRPr="00DD3BF5">
        <w:rPr>
          <w:rFonts w:asciiTheme="minorHAnsi" w:hAnsiTheme="minorHAnsi"/>
          <w:sz w:val="22"/>
          <w:szCs w:val="22"/>
          <w:lang w:val="el-GR"/>
        </w:rPr>
        <w:t xml:space="preserve">πηρεσιών συμφώνα με την απόφαση </w:t>
      </w:r>
      <w:r w:rsidR="00C51735" w:rsidRPr="00C51735">
        <w:rPr>
          <w:rFonts w:asciiTheme="minorHAnsi" w:hAnsiTheme="minorHAnsi"/>
          <w:sz w:val="22"/>
          <w:szCs w:val="22"/>
          <w:lang w:val="el-GR"/>
        </w:rPr>
        <w:t>ΓΓΕΤ με αρ.πρ.: 147832-13/9/16 ΑΔΑ</w:t>
      </w:r>
      <w:r w:rsidR="00C51735" w:rsidRPr="00C51735">
        <w:rPr>
          <w:rFonts w:asciiTheme="minorHAnsi" w:hAnsiTheme="minorHAnsi"/>
          <w:szCs w:val="22"/>
          <w:lang w:val="el-GR"/>
        </w:rPr>
        <w:t>:</w:t>
      </w:r>
      <w:r w:rsidR="00C51735" w:rsidRPr="00C51735">
        <w:rPr>
          <w:rFonts w:asciiTheme="minorHAnsi" w:hAnsiTheme="minorHAnsi"/>
          <w:sz w:val="22"/>
          <w:szCs w:val="22"/>
          <w:lang w:val="el-GR"/>
        </w:rPr>
        <w:t xml:space="preserve">ΩΘ884653ΠΣ-ΒΛΦ με θέμα </w:t>
      </w:r>
      <w:r w:rsidR="00C51735" w:rsidRPr="00C51735">
        <w:rPr>
          <w:rFonts w:asciiTheme="minorHAnsi" w:hAnsiTheme="minorHAnsi"/>
          <w:bCs/>
          <w:sz w:val="22"/>
          <w:szCs w:val="22"/>
          <w:lang w:val="el-GR"/>
        </w:rPr>
        <w:t>«Κατακύρωση του έργου για την παροχή υπηρεσιών τεχνικής υποστήριξης της ΓΓΕΤ σε θέματα υλοποίησης και ολοκλήρωσης έργων της προγραμματικής περιόδου 2007-2013, στο πλαίσιο του ΕΠ</w:t>
      </w:r>
      <w:r w:rsidR="00C51735" w:rsidRPr="00C51735">
        <w:rPr>
          <w:rFonts w:asciiTheme="minorHAnsi" w:hAnsiTheme="minorHAnsi"/>
          <w:bCs/>
          <w:szCs w:val="22"/>
          <w:lang w:val="el-GR"/>
        </w:rPr>
        <w:t xml:space="preserve"> </w:t>
      </w:r>
      <w:r w:rsidR="00C51735" w:rsidRPr="00C51735">
        <w:rPr>
          <w:rFonts w:asciiTheme="minorHAnsi" w:hAnsiTheme="minorHAnsi"/>
          <w:bCs/>
          <w:sz w:val="22"/>
          <w:szCs w:val="22"/>
          <w:lang w:val="el-GR"/>
        </w:rPr>
        <w:t>«Ανταγωνιστικότητα Επιχειρηματικ</w:t>
      </w:r>
      <w:r w:rsidR="00C51735" w:rsidRPr="00C51735">
        <w:rPr>
          <w:rFonts w:asciiTheme="minorHAnsi" w:hAnsiTheme="minorHAnsi"/>
          <w:bCs/>
          <w:szCs w:val="22"/>
          <w:lang w:val="el-GR"/>
        </w:rPr>
        <w:t>ότητα και Καινοτομία 2014-2020</w:t>
      </w:r>
      <w:r w:rsidR="00C51735">
        <w:rPr>
          <w:rFonts w:asciiTheme="minorHAnsi" w:hAnsiTheme="minorHAnsi"/>
          <w:bCs/>
          <w:sz w:val="22"/>
          <w:szCs w:val="22"/>
          <w:lang w:val="el-GR"/>
        </w:rPr>
        <w:t>»</w:t>
      </w:r>
      <w:r w:rsidR="00187CA3" w:rsidRPr="00DD3BF5">
        <w:rPr>
          <w:rFonts w:asciiTheme="minorHAnsi" w:hAnsiTheme="minorHAnsi"/>
          <w:sz w:val="22"/>
          <w:szCs w:val="22"/>
          <w:lang w:val="el-GR"/>
        </w:rPr>
        <w:t>.</w:t>
      </w:r>
    </w:p>
    <w:p w:rsidR="00C51735" w:rsidRDefault="00C51735" w:rsidP="00224F72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</w:p>
    <w:p w:rsidR="00C51735" w:rsidRDefault="00840DB1" w:rsidP="00224F72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  <w:r w:rsidRPr="00224F72">
        <w:rPr>
          <w:rFonts w:asciiTheme="minorHAnsi" w:hAnsiTheme="minorHAnsi"/>
          <w:sz w:val="22"/>
          <w:szCs w:val="22"/>
          <w:lang w:val="el-GR"/>
        </w:rPr>
        <w:t xml:space="preserve">Η Επιτροπή θα προχωρήσει στην παραλαβή των πάσης φύσεως υπηρεσιών και παραδοτέων </w:t>
      </w:r>
    </w:p>
    <w:p w:rsidR="00840DB1" w:rsidRPr="00224F72" w:rsidRDefault="00840DB1" w:rsidP="00224F72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224F72">
        <w:rPr>
          <w:rFonts w:asciiTheme="minorHAnsi" w:hAnsiTheme="minorHAnsi"/>
          <w:sz w:val="22"/>
          <w:szCs w:val="22"/>
          <w:lang w:val="el-GR"/>
        </w:rPr>
        <w:t xml:space="preserve">σύμφωνα </w:t>
      </w:r>
      <w:r w:rsidR="00883A70" w:rsidRPr="00224F72">
        <w:rPr>
          <w:rFonts w:asciiTheme="minorHAnsi" w:hAnsiTheme="minorHAnsi"/>
          <w:sz w:val="22"/>
          <w:szCs w:val="22"/>
          <w:lang w:val="el-GR"/>
        </w:rPr>
        <w:t xml:space="preserve">με τις διατάξεις του </w:t>
      </w:r>
      <w:r w:rsidR="00883A70" w:rsidRPr="00224F72">
        <w:rPr>
          <w:rFonts w:asciiTheme="minorHAnsi" w:hAnsiTheme="minorHAnsi" w:cs="Arial"/>
          <w:sz w:val="22"/>
          <w:szCs w:val="22"/>
          <w:lang w:val="el-GR"/>
        </w:rPr>
        <w:t xml:space="preserve"> άρθρου 8 . </w:t>
      </w:r>
      <w:r w:rsidR="00883A70" w:rsidRPr="00224F72">
        <w:rPr>
          <w:rFonts w:asciiTheme="minorHAnsi" w:hAnsiTheme="minorHAnsi"/>
          <w:sz w:val="22"/>
          <w:szCs w:val="22"/>
          <w:lang w:val="el-GR"/>
        </w:rPr>
        <w:t>τ</w:t>
      </w:r>
      <w:r w:rsidR="00883A70" w:rsidRPr="00224F72">
        <w:rPr>
          <w:rFonts w:asciiTheme="minorHAnsi" w:hAnsiTheme="minorHAnsi" w:cs="Arial"/>
          <w:sz w:val="22"/>
          <w:szCs w:val="22"/>
          <w:lang w:val="el-GR"/>
        </w:rPr>
        <w:t>ου Π.Δ. 4/2002 (ΦΕΚ 3</w:t>
      </w:r>
      <w:r w:rsidR="00883A70" w:rsidRPr="00224F72">
        <w:rPr>
          <w:rFonts w:asciiTheme="minorHAnsi" w:hAnsiTheme="minorHAnsi" w:cs="Arial"/>
          <w:sz w:val="22"/>
          <w:szCs w:val="22"/>
          <w:vertAlign w:val="superscript"/>
          <w:lang w:val="el-GR"/>
        </w:rPr>
        <w:t>Α</w:t>
      </w:r>
      <w:r w:rsidR="00883A70" w:rsidRPr="00224F72">
        <w:rPr>
          <w:rFonts w:asciiTheme="minorHAnsi" w:hAnsiTheme="minorHAnsi" w:cs="Arial"/>
          <w:sz w:val="22"/>
          <w:szCs w:val="22"/>
          <w:lang w:val="el-GR"/>
        </w:rPr>
        <w:t>).</w:t>
      </w:r>
    </w:p>
    <w:p w:rsidR="00840DB1" w:rsidRPr="00224F72" w:rsidRDefault="00840DB1" w:rsidP="00224F72">
      <w:pPr>
        <w:pStyle w:val="20"/>
        <w:spacing w:line="360" w:lineRule="auto"/>
        <w:rPr>
          <w:rFonts w:asciiTheme="minorHAnsi" w:hAnsiTheme="minorHAnsi"/>
          <w:szCs w:val="22"/>
        </w:rPr>
      </w:pPr>
    </w:p>
    <w:p w:rsidR="00840DB1" w:rsidRPr="00224F72" w:rsidRDefault="00840DB1" w:rsidP="00224F72">
      <w:pPr>
        <w:pStyle w:val="20"/>
        <w:spacing w:line="360" w:lineRule="auto"/>
        <w:rPr>
          <w:rFonts w:asciiTheme="minorHAnsi" w:hAnsiTheme="minorHAnsi" w:cs="Tahoma"/>
          <w:szCs w:val="22"/>
        </w:rPr>
      </w:pPr>
      <w:r w:rsidRPr="00224F72">
        <w:rPr>
          <w:rFonts w:asciiTheme="minorHAnsi" w:hAnsiTheme="minorHAnsi"/>
          <w:szCs w:val="22"/>
        </w:rPr>
        <w:t>Η παρούσα ανακοίνωση να τοιχοκολληθεί στους χώρους ανακοινώσεων της Γ.Γ.Ε.Τ. και να αναρτηθεί στην ιστοσελίδα της Γ.Γ.Ε.Τ.</w:t>
      </w:r>
    </w:p>
    <w:p w:rsidR="00B03AA4" w:rsidRPr="00224F72" w:rsidRDefault="00883A70" w:rsidP="00224F72">
      <w:pPr>
        <w:tabs>
          <w:tab w:val="center" w:pos="6300"/>
        </w:tabs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  <w:lang w:val="el-GR"/>
        </w:rPr>
      </w:pPr>
      <w:r w:rsidRPr="00224F72">
        <w:rPr>
          <w:rFonts w:asciiTheme="minorHAnsi" w:hAnsiTheme="minorHAnsi" w:cs="Tahoma"/>
          <w:b/>
          <w:bCs/>
          <w:sz w:val="22"/>
          <w:szCs w:val="22"/>
          <w:lang w:val="el-GR"/>
        </w:rPr>
        <w:tab/>
      </w:r>
    </w:p>
    <w:p w:rsidR="00B03AA4" w:rsidRPr="00224F72" w:rsidRDefault="00B03AA4" w:rsidP="00224F72">
      <w:pPr>
        <w:tabs>
          <w:tab w:val="center" w:pos="6300"/>
        </w:tabs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  <w:lang w:val="el-GR"/>
        </w:rPr>
      </w:pPr>
    </w:p>
    <w:p w:rsidR="00224F72" w:rsidRPr="00224F72" w:rsidRDefault="00224F72" w:rsidP="00224F72">
      <w:pPr>
        <w:tabs>
          <w:tab w:val="center" w:pos="6300"/>
        </w:tabs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lang w:val="el-GR"/>
        </w:rPr>
      </w:pPr>
      <w:r w:rsidRPr="00224F72">
        <w:rPr>
          <w:rFonts w:asciiTheme="minorHAnsi" w:hAnsiTheme="minorHAnsi" w:cs="Tahoma"/>
          <w:b/>
          <w:bCs/>
          <w:sz w:val="22"/>
          <w:szCs w:val="22"/>
          <w:lang w:val="el-GR"/>
        </w:rPr>
        <w:tab/>
      </w:r>
      <w:r w:rsidR="00883A70" w:rsidRPr="00224F72">
        <w:rPr>
          <w:rFonts w:asciiTheme="minorHAnsi" w:hAnsiTheme="minorHAnsi" w:cs="Tahoma"/>
          <w:b/>
          <w:bCs/>
          <w:sz w:val="22"/>
          <w:szCs w:val="22"/>
          <w:lang w:val="el-GR"/>
        </w:rPr>
        <w:t xml:space="preserve"> </w:t>
      </w:r>
      <w:r w:rsidR="00187CA3" w:rsidRPr="00224F72">
        <w:rPr>
          <w:rFonts w:asciiTheme="minorHAnsi" w:hAnsiTheme="minorHAnsi" w:cs="Tahoma"/>
          <w:bCs/>
          <w:sz w:val="22"/>
          <w:szCs w:val="22"/>
          <w:lang w:val="el-GR"/>
        </w:rPr>
        <w:t>Η</w:t>
      </w:r>
      <w:r w:rsidR="00C6498E" w:rsidRPr="00224F72">
        <w:rPr>
          <w:rFonts w:asciiTheme="minorHAnsi" w:hAnsiTheme="minorHAnsi" w:cs="Tahoma"/>
          <w:bCs/>
          <w:sz w:val="22"/>
          <w:szCs w:val="22"/>
          <w:lang w:val="el-GR"/>
        </w:rPr>
        <w:t xml:space="preserve"> προϊσταμένη</w:t>
      </w:r>
      <w:r w:rsidR="00840DB1" w:rsidRPr="00224F72">
        <w:rPr>
          <w:rFonts w:asciiTheme="minorHAnsi" w:hAnsiTheme="minorHAnsi" w:cs="Tahoma"/>
          <w:bCs/>
          <w:sz w:val="22"/>
          <w:szCs w:val="22"/>
          <w:lang w:val="el-GR"/>
        </w:rPr>
        <w:t xml:space="preserve"> της Διεύθυνσης</w:t>
      </w:r>
      <w:r w:rsidRPr="00224F72">
        <w:rPr>
          <w:rFonts w:asciiTheme="minorHAnsi" w:hAnsiTheme="minorHAnsi" w:cs="Tahoma"/>
          <w:bCs/>
          <w:sz w:val="22"/>
          <w:szCs w:val="22"/>
          <w:lang w:val="el-GR"/>
        </w:rPr>
        <w:t xml:space="preserve">  </w:t>
      </w:r>
      <w:r w:rsidRPr="00224F72">
        <w:rPr>
          <w:rFonts w:asciiTheme="minorHAnsi" w:hAnsiTheme="minorHAnsi"/>
          <w:color w:val="000000"/>
          <w:sz w:val="22"/>
          <w:szCs w:val="22"/>
          <w:lang w:val="el-GR"/>
        </w:rPr>
        <w:t xml:space="preserve">Σχεδιασμού </w:t>
      </w:r>
    </w:p>
    <w:p w:rsidR="00224F72" w:rsidRPr="00224F72" w:rsidRDefault="00224F72" w:rsidP="00224F72">
      <w:pPr>
        <w:tabs>
          <w:tab w:val="center" w:pos="6300"/>
        </w:tabs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lang w:val="el-GR"/>
        </w:rPr>
      </w:pPr>
      <w:r w:rsidRPr="00224F72">
        <w:rPr>
          <w:rFonts w:asciiTheme="minorHAnsi" w:hAnsiTheme="minorHAnsi"/>
          <w:color w:val="000000"/>
          <w:sz w:val="22"/>
          <w:szCs w:val="22"/>
          <w:lang w:val="el-GR"/>
        </w:rPr>
        <w:tab/>
        <w:t>&amp; Προγραμματισμού Πολιτικών και Δράσεων Έ&amp;Τ</w:t>
      </w:r>
    </w:p>
    <w:p w:rsidR="00883A70" w:rsidRPr="00224F72" w:rsidRDefault="00883A70" w:rsidP="00224F72">
      <w:pPr>
        <w:spacing w:line="360" w:lineRule="auto"/>
        <w:ind w:left="824"/>
        <w:jc w:val="both"/>
        <w:rPr>
          <w:rFonts w:asciiTheme="minorHAnsi" w:hAnsiTheme="minorHAnsi" w:cs="Tahoma"/>
          <w:sz w:val="22"/>
          <w:szCs w:val="22"/>
          <w:u w:val="single"/>
          <w:lang w:val="el-GR"/>
        </w:rPr>
      </w:pPr>
    </w:p>
    <w:p w:rsidR="001051F3" w:rsidRPr="00224F72" w:rsidRDefault="001051F3" w:rsidP="00224F72">
      <w:pPr>
        <w:tabs>
          <w:tab w:val="center" w:pos="6300"/>
        </w:tabs>
        <w:spacing w:line="360" w:lineRule="auto"/>
        <w:jc w:val="both"/>
        <w:rPr>
          <w:rFonts w:asciiTheme="minorHAnsi" w:hAnsiTheme="minorHAnsi" w:cs="Tahoma"/>
          <w:sz w:val="22"/>
          <w:szCs w:val="22"/>
          <w:u w:val="single"/>
          <w:lang w:val="el-GR"/>
        </w:rPr>
      </w:pPr>
    </w:p>
    <w:p w:rsidR="00840DB1" w:rsidRPr="00224F72" w:rsidRDefault="00187CA3" w:rsidP="00224F72">
      <w:pPr>
        <w:tabs>
          <w:tab w:val="center" w:pos="6300"/>
        </w:tabs>
        <w:spacing w:line="360" w:lineRule="auto"/>
        <w:jc w:val="both"/>
        <w:rPr>
          <w:rFonts w:asciiTheme="minorHAnsi" w:hAnsiTheme="minorHAnsi" w:cs="Tahoma"/>
          <w:sz w:val="22"/>
          <w:szCs w:val="22"/>
          <w:lang w:val="el-GR"/>
        </w:rPr>
      </w:pPr>
      <w:r w:rsidRPr="00224F72">
        <w:rPr>
          <w:rFonts w:asciiTheme="minorHAnsi" w:hAnsiTheme="minorHAnsi" w:cs="Tahoma"/>
          <w:sz w:val="22"/>
          <w:szCs w:val="22"/>
          <w:lang w:val="el-GR"/>
        </w:rPr>
        <w:tab/>
        <w:t xml:space="preserve"> </w:t>
      </w:r>
      <w:r w:rsidR="00224F72" w:rsidRPr="00224F72">
        <w:rPr>
          <w:rFonts w:asciiTheme="minorHAnsi" w:hAnsiTheme="minorHAnsi"/>
          <w:sz w:val="22"/>
          <w:szCs w:val="22"/>
          <w:lang w:val="el-GR"/>
        </w:rPr>
        <w:t>Αγγέλου - Σπηλιώτη Αγνή</w:t>
      </w:r>
    </w:p>
    <w:p w:rsidR="00883A70" w:rsidRPr="00224F72" w:rsidRDefault="00883A70" w:rsidP="00224F72">
      <w:pPr>
        <w:tabs>
          <w:tab w:val="center" w:pos="6300"/>
        </w:tabs>
        <w:spacing w:line="360" w:lineRule="auto"/>
        <w:jc w:val="both"/>
        <w:rPr>
          <w:rFonts w:asciiTheme="minorHAnsi" w:hAnsiTheme="minorHAnsi" w:cs="Tahoma"/>
          <w:sz w:val="22"/>
          <w:szCs w:val="22"/>
          <w:lang w:val="el-GR"/>
        </w:rPr>
      </w:pPr>
    </w:p>
    <w:p w:rsidR="00224F72" w:rsidRPr="00224F72" w:rsidRDefault="00224F72">
      <w:pPr>
        <w:tabs>
          <w:tab w:val="center" w:pos="6300"/>
        </w:tabs>
        <w:spacing w:line="360" w:lineRule="auto"/>
        <w:jc w:val="both"/>
        <w:rPr>
          <w:rFonts w:asciiTheme="minorHAnsi" w:hAnsiTheme="minorHAnsi" w:cs="Tahoma"/>
          <w:sz w:val="22"/>
          <w:szCs w:val="22"/>
          <w:lang w:val="el-GR"/>
        </w:rPr>
      </w:pPr>
    </w:p>
    <w:sectPr w:rsidR="00224F72" w:rsidRPr="00224F72" w:rsidSect="00E12654">
      <w:pgSz w:w="11906" w:h="16838"/>
      <w:pgMar w:top="89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 w:val="0"/>
      </w:rPr>
    </w:lvl>
  </w:abstractNum>
  <w:abstractNum w:abstractNumId="2">
    <w:nsid w:val="0221665F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DF2325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5B19B6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4C1BF3"/>
    <w:multiLevelType w:val="hybridMultilevel"/>
    <w:tmpl w:val="BCFA4BDC"/>
    <w:lvl w:ilvl="0" w:tplc="0408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74EBA"/>
    <w:multiLevelType w:val="hybridMultilevel"/>
    <w:tmpl w:val="DF2E65B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D50E26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FA4951"/>
    <w:rsid w:val="00027451"/>
    <w:rsid w:val="00080788"/>
    <w:rsid w:val="0008281F"/>
    <w:rsid w:val="001051F3"/>
    <w:rsid w:val="001739A3"/>
    <w:rsid w:val="00183E20"/>
    <w:rsid w:val="00187CA3"/>
    <w:rsid w:val="0019534A"/>
    <w:rsid w:val="00201C68"/>
    <w:rsid w:val="002051A0"/>
    <w:rsid w:val="00215A6E"/>
    <w:rsid w:val="00224F72"/>
    <w:rsid w:val="00303FA9"/>
    <w:rsid w:val="003A67EB"/>
    <w:rsid w:val="003D0B00"/>
    <w:rsid w:val="004021D8"/>
    <w:rsid w:val="00415C1E"/>
    <w:rsid w:val="004859EA"/>
    <w:rsid w:val="00494F64"/>
    <w:rsid w:val="00542352"/>
    <w:rsid w:val="005C2D23"/>
    <w:rsid w:val="005D0BA9"/>
    <w:rsid w:val="00637855"/>
    <w:rsid w:val="006474C5"/>
    <w:rsid w:val="00654F45"/>
    <w:rsid w:val="006866BF"/>
    <w:rsid w:val="006A57CD"/>
    <w:rsid w:val="006B4614"/>
    <w:rsid w:val="006D0BF7"/>
    <w:rsid w:val="006E09E6"/>
    <w:rsid w:val="007033F8"/>
    <w:rsid w:val="00704234"/>
    <w:rsid w:val="00740E3E"/>
    <w:rsid w:val="00780AD5"/>
    <w:rsid w:val="00782B4B"/>
    <w:rsid w:val="00785E06"/>
    <w:rsid w:val="00840DB1"/>
    <w:rsid w:val="0086057A"/>
    <w:rsid w:val="00877F0F"/>
    <w:rsid w:val="00883A70"/>
    <w:rsid w:val="008C325A"/>
    <w:rsid w:val="008D1078"/>
    <w:rsid w:val="009E7038"/>
    <w:rsid w:val="009F5238"/>
    <w:rsid w:val="00A62929"/>
    <w:rsid w:val="00A946BC"/>
    <w:rsid w:val="00AB6CE7"/>
    <w:rsid w:val="00AF14D6"/>
    <w:rsid w:val="00B03AA4"/>
    <w:rsid w:val="00B23D51"/>
    <w:rsid w:val="00B64506"/>
    <w:rsid w:val="00BA4B80"/>
    <w:rsid w:val="00BB706B"/>
    <w:rsid w:val="00BD63B6"/>
    <w:rsid w:val="00C47ABF"/>
    <w:rsid w:val="00C51735"/>
    <w:rsid w:val="00C6498E"/>
    <w:rsid w:val="00C74CAA"/>
    <w:rsid w:val="00C977A8"/>
    <w:rsid w:val="00CC4841"/>
    <w:rsid w:val="00CC4E86"/>
    <w:rsid w:val="00CE0EBA"/>
    <w:rsid w:val="00CF64F1"/>
    <w:rsid w:val="00D368B0"/>
    <w:rsid w:val="00D96D84"/>
    <w:rsid w:val="00DD1587"/>
    <w:rsid w:val="00DD3BF5"/>
    <w:rsid w:val="00E11A12"/>
    <w:rsid w:val="00E12654"/>
    <w:rsid w:val="00E2173D"/>
    <w:rsid w:val="00E51CF3"/>
    <w:rsid w:val="00E67114"/>
    <w:rsid w:val="00EF1A63"/>
    <w:rsid w:val="00F11F64"/>
    <w:rsid w:val="00FA4951"/>
    <w:rsid w:val="00FB0A6E"/>
    <w:rsid w:val="00FD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54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9"/>
    <w:qFormat/>
    <w:rsid w:val="00E12654"/>
    <w:pPr>
      <w:keepNext/>
      <w:jc w:val="center"/>
      <w:outlineLvl w:val="0"/>
    </w:pPr>
    <w:rPr>
      <w:rFonts w:ascii="Book Antiqua" w:hAnsi="Book Antiqua"/>
      <w:b/>
      <w:bCs/>
      <w:sz w:val="22"/>
      <w:lang w:val="el-GR"/>
    </w:rPr>
  </w:style>
  <w:style w:type="paragraph" w:styleId="2">
    <w:name w:val="heading 2"/>
    <w:basedOn w:val="a"/>
    <w:next w:val="a"/>
    <w:link w:val="2Char"/>
    <w:uiPriority w:val="99"/>
    <w:qFormat/>
    <w:locked/>
    <w:rsid w:val="006E09E6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542352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4021D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paragraph" w:styleId="a3">
    <w:name w:val="Body Text"/>
    <w:basedOn w:val="a"/>
    <w:link w:val="Char"/>
    <w:uiPriority w:val="99"/>
    <w:semiHidden/>
    <w:rsid w:val="00E12654"/>
    <w:pPr>
      <w:jc w:val="both"/>
    </w:pPr>
    <w:rPr>
      <w:rFonts w:ascii="Tahoma" w:hAnsi="Tahoma" w:cs="Tahoma"/>
      <w:b/>
      <w:bCs/>
      <w:lang w:val="el-GR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20">
    <w:name w:val="Body Text 2"/>
    <w:basedOn w:val="a"/>
    <w:link w:val="2Char0"/>
    <w:uiPriority w:val="99"/>
    <w:semiHidden/>
    <w:rsid w:val="00E12654"/>
    <w:pPr>
      <w:jc w:val="both"/>
    </w:pPr>
    <w:rPr>
      <w:rFonts w:ascii="Book Antiqua" w:hAnsi="Book Antiqua"/>
      <w:sz w:val="22"/>
      <w:lang w:val="el-GR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a4">
    <w:name w:val="Body Text Indent"/>
    <w:basedOn w:val="a"/>
    <w:link w:val="Char0"/>
    <w:uiPriority w:val="99"/>
    <w:semiHidden/>
    <w:rsid w:val="00E12654"/>
    <w:pPr>
      <w:ind w:left="360"/>
      <w:jc w:val="both"/>
    </w:pPr>
    <w:rPr>
      <w:rFonts w:ascii="Tahoma" w:hAnsi="Tahoma" w:cs="Tahoma"/>
      <w:sz w:val="22"/>
      <w:lang w:val="el-GR"/>
    </w:rPr>
  </w:style>
  <w:style w:type="character" w:customStyle="1" w:styleId="Char0">
    <w:name w:val="Σώμα κείμενου με εσοχή Char"/>
    <w:basedOn w:val="a0"/>
    <w:link w:val="a4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21">
    <w:name w:val="Body Text Indent 2"/>
    <w:basedOn w:val="a"/>
    <w:link w:val="2Char1"/>
    <w:uiPriority w:val="99"/>
    <w:semiHidden/>
    <w:rsid w:val="00E12654"/>
    <w:pPr>
      <w:ind w:left="360"/>
    </w:pPr>
    <w:rPr>
      <w:rFonts w:ascii="Book Antiqua" w:hAnsi="Book Antiqua"/>
      <w:lang w:val="el-GR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a5">
    <w:name w:val="List Paragraph"/>
    <w:basedOn w:val="a"/>
    <w:uiPriority w:val="34"/>
    <w:qFormat/>
    <w:rsid w:val="00A62929"/>
    <w:pPr>
      <w:ind w:left="720"/>
      <w:contextualSpacing/>
    </w:pPr>
  </w:style>
  <w:style w:type="character" w:customStyle="1" w:styleId="2Char">
    <w:name w:val="Επικεφαλίδα 2 Char"/>
    <w:link w:val="2"/>
    <w:uiPriority w:val="99"/>
    <w:semiHidden/>
    <w:locked/>
    <w:rsid w:val="006E09E6"/>
    <w:rPr>
      <w:rFonts w:ascii="Cambria" w:hAnsi="Cambria"/>
      <w:b/>
      <w:i/>
      <w:sz w:val="28"/>
      <w:lang w:val="en-GB"/>
    </w:rPr>
  </w:style>
  <w:style w:type="paragraph" w:customStyle="1" w:styleId="Default">
    <w:name w:val="Default"/>
    <w:rsid w:val="000828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6">
    <w:name w:val="Strong"/>
    <w:basedOn w:val="a0"/>
    <w:uiPriority w:val="22"/>
    <w:qFormat/>
    <w:locked/>
    <w:rsid w:val="00E217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GSRT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ieronimaki.c</dc:creator>
  <cp:lastModifiedBy>apergis.k</cp:lastModifiedBy>
  <cp:revision>4</cp:revision>
  <cp:lastPrinted>2015-12-21T08:55:00Z</cp:lastPrinted>
  <dcterms:created xsi:type="dcterms:W3CDTF">2016-10-13T08:35:00Z</dcterms:created>
  <dcterms:modified xsi:type="dcterms:W3CDTF">2016-10-13T10:50:00Z</dcterms:modified>
</cp:coreProperties>
</file>