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9F3" w:rsidRPr="00C802D0" w:rsidRDefault="001C39F3" w:rsidP="001C39F3">
      <w:pPr>
        <w:jc w:val="center"/>
        <w:rPr>
          <w:b/>
          <w:sz w:val="22"/>
          <w:szCs w:val="22"/>
          <w:lang w:val="el-GR" w:eastAsia="el-GR"/>
        </w:rPr>
      </w:pPr>
      <w:r w:rsidRPr="00C802D0">
        <w:rPr>
          <w:b/>
          <w:sz w:val="22"/>
          <w:szCs w:val="22"/>
          <w:lang w:val="el-GR" w:eastAsia="el-GR"/>
        </w:rPr>
        <w:t>Α’ ΥΠΟΔΕΙΓΜΑ ΚΕΙΜΕΝΟΥ ΥΠΕΥΘΥΝΗΣ ΔΗΛΩΣΗΣ</w:t>
      </w:r>
    </w:p>
    <w:p w:rsidR="001C39F3" w:rsidRPr="00C802D0" w:rsidRDefault="001C39F3" w:rsidP="001C39F3">
      <w:pPr>
        <w:spacing w:line="276" w:lineRule="auto"/>
        <w:jc w:val="center"/>
        <w:rPr>
          <w:b/>
          <w:sz w:val="26"/>
          <w:szCs w:val="26"/>
          <w:lang w:val="el-GR" w:eastAsia="el-GR"/>
        </w:rPr>
      </w:pPr>
      <w:r w:rsidRPr="00C802D0">
        <w:rPr>
          <w:b/>
          <w:sz w:val="26"/>
          <w:szCs w:val="26"/>
          <w:lang w:val="el-GR" w:eastAsia="el-GR"/>
        </w:rPr>
        <w:t xml:space="preserve">ΓΙΑ </w:t>
      </w:r>
      <w:r w:rsidR="0005337A">
        <w:rPr>
          <w:b/>
          <w:sz w:val="26"/>
          <w:szCs w:val="26"/>
          <w:lang w:val="el-GR" w:eastAsia="el-GR"/>
        </w:rPr>
        <w:t>ΔΙΚΑΙΟΥΧΟΥΣ</w:t>
      </w:r>
      <w:r w:rsidR="00E96465">
        <w:rPr>
          <w:b/>
          <w:sz w:val="26"/>
          <w:szCs w:val="26"/>
          <w:lang w:val="el-GR" w:eastAsia="el-GR"/>
        </w:rPr>
        <w:t xml:space="preserve"> </w:t>
      </w:r>
      <w:r w:rsidRPr="00C802D0">
        <w:rPr>
          <w:b/>
          <w:sz w:val="26"/>
          <w:szCs w:val="26"/>
          <w:lang w:val="el-GR" w:eastAsia="el-GR"/>
        </w:rPr>
        <w:t xml:space="preserve">ΠΟΥ ΕΝΙΣΧΥΟΝΤΑΙ ΜΕΣΩ </w:t>
      </w:r>
      <w:r w:rsidR="00E96465">
        <w:rPr>
          <w:b/>
          <w:sz w:val="26"/>
          <w:szCs w:val="26"/>
          <w:lang w:val="el-GR" w:eastAsia="el-GR"/>
        </w:rPr>
        <w:t xml:space="preserve">ΤΟΥ ΑΡΘΡΟΥ 25 </w:t>
      </w:r>
      <w:r w:rsidRPr="00C802D0">
        <w:rPr>
          <w:b/>
          <w:sz w:val="26"/>
          <w:szCs w:val="26"/>
          <w:lang w:val="el-GR" w:eastAsia="el-GR"/>
        </w:rPr>
        <w:t>ΤΟΥ ΚΑΝΟΝΙΣΜΟΥ (Ε.Ε.) 651/2014</w:t>
      </w:r>
    </w:p>
    <w:p w:rsidR="001C39F3" w:rsidRPr="00C802D0" w:rsidRDefault="001C39F3" w:rsidP="001C39F3">
      <w:pPr>
        <w:jc w:val="center"/>
        <w:rPr>
          <w:b/>
          <w:bCs/>
          <w:lang w:val="el-GR"/>
        </w:rPr>
      </w:pPr>
    </w:p>
    <w:p w:rsidR="001C39F3" w:rsidRPr="00C802D0" w:rsidRDefault="001C39F3" w:rsidP="001C39F3">
      <w:pPr>
        <w:jc w:val="center"/>
        <w:rPr>
          <w:lang w:val="el-GR"/>
        </w:rPr>
      </w:pPr>
      <w:r w:rsidRPr="00EB555F">
        <w:rPr>
          <w:noProof/>
          <w:lang w:val="en-US" w:eastAsia="en-US"/>
        </w:rPr>
        <w:drawing>
          <wp:inline distT="0" distB="0" distL="0" distR="0" wp14:anchorId="0CFB219D" wp14:editId="19454467">
            <wp:extent cx="526415" cy="534670"/>
            <wp:effectExtent l="0" t="0" r="6985" b="0"/>
            <wp:docPr id="51" name="Εικόνα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415" cy="534670"/>
                    </a:xfrm>
                    <a:prstGeom prst="rect">
                      <a:avLst/>
                    </a:prstGeom>
                    <a:noFill/>
                    <a:ln>
                      <a:noFill/>
                    </a:ln>
                  </pic:spPr>
                </pic:pic>
              </a:graphicData>
            </a:graphic>
          </wp:inline>
        </w:drawing>
      </w:r>
    </w:p>
    <w:p w:rsidR="001C39F3" w:rsidRPr="00C802D0" w:rsidRDefault="001C39F3" w:rsidP="001C39F3">
      <w:pPr>
        <w:jc w:val="center"/>
        <w:rPr>
          <w:b/>
          <w:sz w:val="22"/>
          <w:szCs w:val="22"/>
          <w:lang w:val="el-GR" w:eastAsia="el-GR"/>
        </w:rPr>
      </w:pPr>
      <w:r w:rsidRPr="00C802D0">
        <w:rPr>
          <w:b/>
          <w:sz w:val="22"/>
          <w:szCs w:val="22"/>
          <w:lang w:val="el-GR" w:eastAsia="el-GR"/>
        </w:rPr>
        <w:t xml:space="preserve">       ΥΠΕΥΘΥΝΗ ΔΗΛΩΣΗ</w:t>
      </w:r>
    </w:p>
    <w:p w:rsidR="001C39F3" w:rsidRPr="00C802D0" w:rsidRDefault="001C39F3" w:rsidP="001C39F3">
      <w:pPr>
        <w:jc w:val="center"/>
        <w:rPr>
          <w:b/>
          <w:sz w:val="22"/>
          <w:szCs w:val="22"/>
          <w:lang w:val="el-GR" w:eastAsia="el-GR"/>
        </w:rPr>
      </w:pPr>
      <w:r w:rsidRPr="00C802D0">
        <w:rPr>
          <w:b/>
          <w:sz w:val="22"/>
          <w:szCs w:val="22"/>
          <w:lang w:val="el-GR" w:eastAsia="el-GR"/>
        </w:rPr>
        <w:t xml:space="preserve">     (άρθρο 8 Ν.1599/1986)</w:t>
      </w:r>
    </w:p>
    <w:p w:rsidR="001C39F3" w:rsidRPr="00C802D0" w:rsidRDefault="001C39F3" w:rsidP="001C39F3">
      <w:pPr>
        <w:pBdr>
          <w:top w:val="single" w:sz="4" w:space="1" w:color="auto"/>
          <w:left w:val="single" w:sz="4" w:space="4" w:color="auto"/>
          <w:bottom w:val="single" w:sz="4" w:space="1" w:color="auto"/>
          <w:right w:val="single" w:sz="4" w:space="4" w:color="auto"/>
        </w:pBdr>
        <w:suppressAutoHyphens w:val="0"/>
        <w:spacing w:line="240" w:lineRule="auto"/>
        <w:ind w:right="484"/>
        <w:jc w:val="center"/>
        <w:rPr>
          <w:rFonts w:asciiTheme="minorHAnsi" w:hAnsiTheme="minorHAnsi" w:cstheme="minorHAnsi"/>
          <w:sz w:val="22"/>
          <w:szCs w:val="22"/>
          <w:lang w:val="el-GR" w:eastAsia="el-GR"/>
        </w:rPr>
      </w:pPr>
      <w:r w:rsidRPr="00C802D0">
        <w:rPr>
          <w:rFonts w:asciiTheme="minorHAnsi" w:hAnsiTheme="minorHAnsi" w:cstheme="minorHAnsi"/>
          <w:sz w:val="22"/>
          <w:szCs w:val="22"/>
          <w:lang w:val="el-GR"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1C39F3" w:rsidRPr="00C802D0" w:rsidRDefault="001C39F3" w:rsidP="001C39F3">
      <w:pPr>
        <w:rPr>
          <w:lang w:val="el-GR"/>
        </w:rPr>
      </w:pP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2"/>
        <w:gridCol w:w="658"/>
        <w:gridCol w:w="617"/>
        <w:gridCol w:w="1739"/>
        <w:gridCol w:w="954"/>
        <w:gridCol w:w="126"/>
        <w:gridCol w:w="31"/>
        <w:gridCol w:w="977"/>
        <w:gridCol w:w="709"/>
        <w:gridCol w:w="83"/>
        <w:gridCol w:w="720"/>
        <w:gridCol w:w="540"/>
        <w:gridCol w:w="540"/>
        <w:gridCol w:w="837"/>
      </w:tblGrid>
      <w:tr w:rsidR="001C39F3" w:rsidRPr="003027F1" w:rsidTr="002C0E37">
        <w:trPr>
          <w:trHeight w:val="415"/>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ΠΡΟΣ(1):</w:t>
            </w:r>
          </w:p>
        </w:tc>
        <w:tc>
          <w:tcPr>
            <w:tcW w:w="8673" w:type="dxa"/>
            <w:gridSpan w:val="14"/>
            <w:tcBorders>
              <w:top w:val="single" w:sz="4" w:space="0" w:color="auto"/>
              <w:left w:val="single" w:sz="4" w:space="0" w:color="auto"/>
              <w:bottom w:val="single" w:sz="4" w:space="0" w:color="auto"/>
              <w:right w:val="single" w:sz="4" w:space="0" w:color="auto"/>
            </w:tcBorders>
            <w:vAlign w:val="center"/>
            <w:hideMark/>
          </w:tcPr>
          <w:p w:rsidR="001C39F3" w:rsidRPr="00055F96" w:rsidRDefault="00055F96" w:rsidP="002C0E37">
            <w:pPr>
              <w:rPr>
                <w:rFonts w:asciiTheme="minorHAnsi" w:hAnsiTheme="minorHAnsi" w:cstheme="minorHAnsi"/>
                <w:sz w:val="22"/>
                <w:szCs w:val="22"/>
                <w:lang w:val="el-GR"/>
              </w:rPr>
            </w:pPr>
            <w:r>
              <w:rPr>
                <w:rFonts w:asciiTheme="minorHAnsi" w:hAnsiTheme="minorHAnsi" w:cstheme="minorHAnsi"/>
                <w:sz w:val="22"/>
                <w:szCs w:val="22"/>
                <w:lang w:val="el-GR"/>
              </w:rPr>
              <w:t>ΓΕΝΙΚΗ ΓΡΑΜΜΑΤΕΙΑ ΕΡΕΥΝΑΣ ΚΑΙ ΚΑΙΝΟΤΟΜΙΑΣ</w:t>
            </w:r>
          </w:p>
        </w:tc>
      </w:tr>
      <w:tr w:rsidR="001C39F3" w:rsidRPr="00C802D0" w:rsidTr="002C0E37">
        <w:trPr>
          <w:trHeight w:val="315"/>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Ο – Η Όνομα:</w:t>
            </w:r>
          </w:p>
        </w:tc>
        <w:tc>
          <w:tcPr>
            <w:tcW w:w="4110" w:type="dxa"/>
            <w:gridSpan w:val="5"/>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Επώνυμο:</w:t>
            </w:r>
          </w:p>
        </w:tc>
        <w:tc>
          <w:tcPr>
            <w:tcW w:w="3429" w:type="dxa"/>
            <w:gridSpan w:val="6"/>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r>
      <w:tr w:rsidR="001C39F3" w:rsidRPr="00C802D0" w:rsidTr="002C0E37">
        <w:trPr>
          <w:trHeight w:val="99"/>
          <w:jc w:val="center"/>
        </w:trPr>
        <w:tc>
          <w:tcPr>
            <w:tcW w:w="2972" w:type="dxa"/>
            <w:gridSpan w:val="4"/>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Όνομα και Επώνυμο Πατέρα: </w:t>
            </w:r>
          </w:p>
        </w:tc>
        <w:tc>
          <w:tcPr>
            <w:tcW w:w="7256" w:type="dxa"/>
            <w:gridSpan w:val="11"/>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r>
      <w:tr w:rsidR="001C39F3" w:rsidRPr="00C802D0" w:rsidTr="002C0E37">
        <w:trPr>
          <w:trHeight w:val="99"/>
          <w:jc w:val="center"/>
        </w:trPr>
        <w:tc>
          <w:tcPr>
            <w:tcW w:w="2972" w:type="dxa"/>
            <w:gridSpan w:val="4"/>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Όνομα και Επώνυμο Μητέρας:</w:t>
            </w:r>
          </w:p>
        </w:tc>
        <w:tc>
          <w:tcPr>
            <w:tcW w:w="7256" w:type="dxa"/>
            <w:gridSpan w:val="11"/>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r>
      <w:tr w:rsidR="001C39F3" w:rsidRPr="00C802D0" w:rsidTr="002C0E37">
        <w:trPr>
          <w:jc w:val="center"/>
        </w:trPr>
        <w:tc>
          <w:tcPr>
            <w:tcW w:w="2972" w:type="dxa"/>
            <w:gridSpan w:val="4"/>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Ημερομηνία γέννησης(2): </w:t>
            </w:r>
          </w:p>
        </w:tc>
        <w:tc>
          <w:tcPr>
            <w:tcW w:w="7256" w:type="dxa"/>
            <w:gridSpan w:val="11"/>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r>
      <w:tr w:rsidR="001C39F3" w:rsidRPr="00C802D0" w:rsidTr="002C0E37">
        <w:trPr>
          <w:trHeight w:val="99"/>
          <w:jc w:val="center"/>
        </w:trPr>
        <w:tc>
          <w:tcPr>
            <w:tcW w:w="2972" w:type="dxa"/>
            <w:gridSpan w:val="4"/>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Τόπος Γέννησης:</w:t>
            </w:r>
          </w:p>
        </w:tc>
        <w:tc>
          <w:tcPr>
            <w:tcW w:w="7256" w:type="dxa"/>
            <w:gridSpan w:val="11"/>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r>
      <w:tr w:rsidR="001C39F3" w:rsidRPr="00C802D0" w:rsidTr="002C0E37">
        <w:trPr>
          <w:jc w:val="center"/>
        </w:trPr>
        <w:tc>
          <w:tcPr>
            <w:tcW w:w="2972" w:type="dxa"/>
            <w:gridSpan w:val="4"/>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Αριθμός Δελτίου Ταυτότητας:</w:t>
            </w:r>
          </w:p>
        </w:tc>
        <w:tc>
          <w:tcPr>
            <w:tcW w:w="2819" w:type="dxa"/>
            <w:gridSpan w:val="3"/>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c>
          <w:tcPr>
            <w:tcW w:w="1008" w:type="dxa"/>
            <w:gridSpan w:val="2"/>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proofErr w:type="spellStart"/>
            <w:r w:rsidRPr="00C802D0">
              <w:rPr>
                <w:rFonts w:asciiTheme="minorHAnsi" w:hAnsiTheme="minorHAnsi" w:cstheme="minorHAnsi"/>
                <w:sz w:val="22"/>
                <w:szCs w:val="22"/>
                <w:lang w:val="el-GR"/>
              </w:rPr>
              <w:t>Τηλ</w:t>
            </w:r>
            <w:proofErr w:type="spellEnd"/>
            <w:r w:rsidRPr="00C802D0">
              <w:rPr>
                <w:rFonts w:asciiTheme="minorHAnsi" w:hAnsiTheme="minorHAnsi" w:cstheme="minorHAnsi"/>
                <w:sz w:val="22"/>
                <w:szCs w:val="22"/>
                <w:lang w:val="el-GR"/>
              </w:rPr>
              <w:t>:</w:t>
            </w:r>
          </w:p>
        </w:tc>
        <w:tc>
          <w:tcPr>
            <w:tcW w:w="3429" w:type="dxa"/>
            <w:gridSpan w:val="6"/>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r>
      <w:tr w:rsidR="001C39F3" w:rsidRPr="00C802D0" w:rsidTr="002C0E37">
        <w:trPr>
          <w:jc w:val="center"/>
        </w:trPr>
        <w:tc>
          <w:tcPr>
            <w:tcW w:w="1697" w:type="dxa"/>
            <w:gridSpan w:val="2"/>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Τόπος Κατοικίας:</w:t>
            </w:r>
          </w:p>
        </w:tc>
        <w:tc>
          <w:tcPr>
            <w:tcW w:w="3014" w:type="dxa"/>
            <w:gridSpan w:val="3"/>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c>
          <w:tcPr>
            <w:tcW w:w="954" w:type="dxa"/>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Οδός:</w:t>
            </w:r>
          </w:p>
        </w:tc>
        <w:tc>
          <w:tcPr>
            <w:tcW w:w="1926" w:type="dxa"/>
            <w:gridSpan w:val="5"/>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proofErr w:type="spellStart"/>
            <w:r w:rsidRPr="00C802D0">
              <w:rPr>
                <w:rFonts w:asciiTheme="minorHAnsi" w:hAnsiTheme="minorHAnsi" w:cstheme="minorHAnsi"/>
                <w:sz w:val="22"/>
                <w:szCs w:val="22"/>
                <w:lang w:val="el-GR"/>
              </w:rPr>
              <w:t>Αριθ</w:t>
            </w:r>
            <w:proofErr w:type="spellEnd"/>
            <w:r w:rsidRPr="00C802D0">
              <w:rPr>
                <w:rFonts w:asciiTheme="minorHAnsi" w:hAnsiTheme="minorHAnsi" w:cstheme="minorHAnsi"/>
                <w:sz w:val="22"/>
                <w:szCs w:val="22"/>
                <w:lang w:val="el-GR"/>
              </w:rPr>
              <w:t>:</w:t>
            </w:r>
          </w:p>
        </w:tc>
        <w:tc>
          <w:tcPr>
            <w:tcW w:w="540" w:type="dxa"/>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ΤΚ:</w:t>
            </w:r>
          </w:p>
        </w:tc>
        <w:tc>
          <w:tcPr>
            <w:tcW w:w="837" w:type="dxa"/>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r>
      <w:tr w:rsidR="001C39F3" w:rsidRPr="003027F1" w:rsidTr="002C0E37">
        <w:trPr>
          <w:trHeight w:val="824"/>
          <w:jc w:val="center"/>
        </w:trPr>
        <w:tc>
          <w:tcPr>
            <w:tcW w:w="2355" w:type="dxa"/>
            <w:gridSpan w:val="3"/>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Αρ. </w:t>
            </w:r>
            <w:proofErr w:type="spellStart"/>
            <w:r w:rsidRPr="00C802D0">
              <w:rPr>
                <w:rFonts w:asciiTheme="minorHAnsi" w:hAnsiTheme="minorHAnsi" w:cstheme="minorHAnsi"/>
                <w:sz w:val="22"/>
                <w:szCs w:val="22"/>
                <w:lang w:val="el-GR"/>
              </w:rPr>
              <w:t>Τηλεομοιοτύπου</w:t>
            </w:r>
            <w:proofErr w:type="spellEnd"/>
            <w:r w:rsidRPr="00C802D0">
              <w:rPr>
                <w:rFonts w:asciiTheme="minorHAnsi" w:hAnsiTheme="minorHAnsi" w:cstheme="minorHAnsi"/>
                <w:sz w:val="22"/>
                <w:szCs w:val="22"/>
                <w:lang w:val="el-GR"/>
              </w:rPr>
              <w:t xml:space="preserve"> (</w:t>
            </w:r>
            <w:proofErr w:type="spellStart"/>
            <w:r w:rsidRPr="00C802D0">
              <w:rPr>
                <w:rFonts w:asciiTheme="minorHAnsi" w:hAnsiTheme="minorHAnsi" w:cstheme="minorHAnsi"/>
                <w:sz w:val="22"/>
                <w:szCs w:val="22"/>
                <w:lang w:val="el-GR"/>
              </w:rPr>
              <w:t>Fax</w:t>
            </w:r>
            <w:proofErr w:type="spellEnd"/>
            <w:r w:rsidRPr="00C802D0">
              <w:rPr>
                <w:rFonts w:asciiTheme="minorHAnsi" w:hAnsiTheme="minorHAnsi" w:cstheme="minorHAnsi"/>
                <w:sz w:val="22"/>
                <w:szCs w:val="22"/>
                <w:lang w:val="el-GR"/>
              </w:rPr>
              <w:t>):</w:t>
            </w:r>
          </w:p>
        </w:tc>
        <w:tc>
          <w:tcPr>
            <w:tcW w:w="3467" w:type="dxa"/>
            <w:gridSpan w:val="5"/>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c>
          <w:tcPr>
            <w:tcW w:w="1686" w:type="dxa"/>
            <w:gridSpan w:val="2"/>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Δ/</w:t>
            </w:r>
            <w:proofErr w:type="spellStart"/>
            <w:r w:rsidRPr="00C802D0">
              <w:rPr>
                <w:rFonts w:asciiTheme="minorHAnsi" w:hAnsiTheme="minorHAnsi" w:cstheme="minorHAnsi"/>
                <w:sz w:val="22"/>
                <w:szCs w:val="22"/>
                <w:lang w:val="el-GR"/>
              </w:rPr>
              <w:t>νση</w:t>
            </w:r>
            <w:proofErr w:type="spellEnd"/>
            <w:r w:rsidRPr="00C802D0">
              <w:rPr>
                <w:rFonts w:asciiTheme="minorHAnsi" w:hAnsiTheme="minorHAnsi" w:cstheme="minorHAnsi"/>
                <w:sz w:val="22"/>
                <w:szCs w:val="22"/>
                <w:lang w:val="el-GR"/>
              </w:rPr>
              <w:t xml:space="preserve"> Ηλεκτρ. Ταχυδρομείου</w:t>
            </w:r>
          </w:p>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w:t>
            </w:r>
            <w:proofErr w:type="spellStart"/>
            <w:r w:rsidRPr="00C802D0">
              <w:rPr>
                <w:rFonts w:asciiTheme="minorHAnsi" w:hAnsiTheme="minorHAnsi" w:cstheme="minorHAnsi"/>
                <w:sz w:val="22"/>
                <w:szCs w:val="22"/>
                <w:lang w:val="el-GR"/>
              </w:rPr>
              <w:t>Εmail</w:t>
            </w:r>
            <w:proofErr w:type="spellEnd"/>
            <w:r w:rsidRPr="00C802D0">
              <w:rPr>
                <w:rFonts w:asciiTheme="minorHAnsi" w:hAnsiTheme="minorHAnsi" w:cstheme="minorHAnsi"/>
                <w:sz w:val="22"/>
                <w:szCs w:val="22"/>
                <w:lang w:val="el-GR"/>
              </w:rPr>
              <w:t>):</w:t>
            </w:r>
          </w:p>
        </w:tc>
        <w:tc>
          <w:tcPr>
            <w:tcW w:w="2720" w:type="dxa"/>
            <w:gridSpan w:val="5"/>
            <w:tcBorders>
              <w:top w:val="single" w:sz="4" w:space="0" w:color="auto"/>
              <w:left w:val="single" w:sz="4" w:space="0" w:color="auto"/>
              <w:bottom w:val="single" w:sz="4" w:space="0" w:color="auto"/>
              <w:right w:val="single" w:sz="4" w:space="0" w:color="auto"/>
            </w:tcBorders>
            <w:vAlign w:val="center"/>
          </w:tcPr>
          <w:p w:rsidR="001C39F3" w:rsidRPr="00C802D0" w:rsidRDefault="001C39F3" w:rsidP="002C0E37">
            <w:pPr>
              <w:rPr>
                <w:rFonts w:asciiTheme="minorHAnsi" w:hAnsiTheme="minorHAnsi" w:cstheme="minorHAnsi"/>
                <w:sz w:val="22"/>
                <w:szCs w:val="22"/>
                <w:lang w:val="el-GR"/>
              </w:rPr>
            </w:pPr>
          </w:p>
        </w:tc>
      </w:tr>
      <w:tr w:rsidR="001C39F3" w:rsidRPr="003027F1" w:rsidTr="002C0E37">
        <w:trPr>
          <w:trHeight w:val="520"/>
          <w:jc w:val="center"/>
        </w:trPr>
        <w:tc>
          <w:tcPr>
            <w:tcW w:w="10228" w:type="dxa"/>
            <w:gridSpan w:val="15"/>
            <w:tcBorders>
              <w:top w:val="single" w:sz="4" w:space="0" w:color="auto"/>
              <w:left w:val="single" w:sz="4" w:space="0" w:color="auto"/>
              <w:bottom w:val="single" w:sz="4" w:space="0" w:color="auto"/>
              <w:right w:val="single" w:sz="4" w:space="0" w:color="auto"/>
            </w:tcBorders>
            <w:vAlign w:val="center"/>
            <w:hideMark/>
          </w:tcPr>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Με ατομική μου ευθύνη και γνωρίζοντας τις κυρώσεις(3), που προβλέπονται από τις διατάξεις της παρ. 6 του</w:t>
            </w:r>
          </w:p>
          <w:p w:rsidR="001C39F3" w:rsidRPr="00C802D0" w:rsidRDefault="001C39F3" w:rsidP="002C0E37">
            <w:pPr>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άρθρου 22 του Ν. 1599/1986, ως νόμιμος εκπρόσωπος της επιχείρησης με την επωνυμία: ……………………….. στα πλαίσια του έργου με </w:t>
            </w:r>
            <w:proofErr w:type="spellStart"/>
            <w:r w:rsidRPr="00C802D0">
              <w:rPr>
                <w:rFonts w:asciiTheme="minorHAnsi" w:hAnsiTheme="minorHAnsi" w:cstheme="minorHAnsi"/>
                <w:sz w:val="22"/>
                <w:szCs w:val="22"/>
                <w:lang w:val="el-GR"/>
              </w:rPr>
              <w:t>Κωδ</w:t>
            </w:r>
            <w:proofErr w:type="spellEnd"/>
            <w:r w:rsidRPr="00C802D0">
              <w:rPr>
                <w:rFonts w:asciiTheme="minorHAnsi" w:hAnsiTheme="minorHAnsi" w:cstheme="minorHAnsi"/>
                <w:sz w:val="22"/>
                <w:szCs w:val="22"/>
                <w:lang w:val="el-GR"/>
              </w:rPr>
              <w:t xml:space="preserve"> έργου: ………….…... δηλώνω ότι:</w:t>
            </w:r>
          </w:p>
        </w:tc>
      </w:tr>
      <w:tr w:rsidR="001C39F3" w:rsidRPr="003027F1" w:rsidTr="002C0E37">
        <w:trPr>
          <w:trHeight w:val="520"/>
          <w:jc w:val="center"/>
        </w:trPr>
        <w:tc>
          <w:tcPr>
            <w:tcW w:w="10228" w:type="dxa"/>
            <w:gridSpan w:val="15"/>
            <w:tcBorders>
              <w:top w:val="single" w:sz="4" w:space="0" w:color="auto"/>
              <w:left w:val="single" w:sz="4" w:space="0" w:color="auto"/>
              <w:bottom w:val="single" w:sz="4" w:space="0" w:color="auto"/>
              <w:right w:val="single" w:sz="4" w:space="0" w:color="auto"/>
            </w:tcBorders>
            <w:vAlign w:val="center"/>
          </w:tcPr>
          <w:p w:rsidR="001C39F3" w:rsidRPr="00C802D0" w:rsidRDefault="001C39F3" w:rsidP="001C39F3">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Όλα τα αναγραφόμενα στο ηλεκτρονικό έντυπο υποβολής </w:t>
            </w:r>
            <w:r w:rsidR="00072289">
              <w:rPr>
                <w:rFonts w:asciiTheme="minorHAnsi" w:hAnsiTheme="minorHAnsi" w:cstheme="minorHAnsi"/>
                <w:sz w:val="22"/>
                <w:szCs w:val="22"/>
                <w:lang w:val="el-GR"/>
              </w:rPr>
              <w:t>του αιτήματος ενίσχυσης</w:t>
            </w:r>
            <w:r w:rsidRPr="00C802D0">
              <w:rPr>
                <w:rFonts w:asciiTheme="minorHAnsi" w:hAnsiTheme="minorHAnsi" w:cstheme="minorHAnsi"/>
                <w:sz w:val="22"/>
                <w:szCs w:val="22"/>
                <w:lang w:val="el-GR"/>
              </w:rPr>
              <w:t xml:space="preserve"> καθώς και όλα τα επισυναπτόμενα δικαιολογητικά </w:t>
            </w:r>
            <w:r w:rsidR="00072289">
              <w:rPr>
                <w:rFonts w:asciiTheme="minorHAnsi" w:hAnsiTheme="minorHAnsi" w:cstheme="minorHAnsi"/>
                <w:sz w:val="22"/>
                <w:szCs w:val="22"/>
                <w:lang w:val="el-GR"/>
              </w:rPr>
              <w:t xml:space="preserve">που συνοδεύουν την </w:t>
            </w:r>
            <w:r w:rsidRPr="00C802D0">
              <w:rPr>
                <w:rFonts w:asciiTheme="minorHAnsi" w:hAnsiTheme="minorHAnsi" w:cstheme="minorHAnsi"/>
                <w:sz w:val="22"/>
                <w:szCs w:val="22"/>
                <w:lang w:val="el-GR"/>
              </w:rPr>
              <w:t xml:space="preserve">ηλεκτρονική υποβολή </w:t>
            </w:r>
            <w:r w:rsidR="00072289">
              <w:rPr>
                <w:rFonts w:asciiTheme="minorHAnsi" w:hAnsiTheme="minorHAnsi" w:cstheme="minorHAnsi"/>
                <w:sz w:val="22"/>
                <w:szCs w:val="22"/>
                <w:lang w:val="el-GR"/>
              </w:rPr>
              <w:t>του αιτήματος</w:t>
            </w:r>
            <w:r w:rsidRPr="00C802D0">
              <w:rPr>
                <w:rFonts w:asciiTheme="minorHAnsi" w:hAnsiTheme="minorHAnsi" w:cstheme="minorHAnsi"/>
                <w:sz w:val="22"/>
                <w:szCs w:val="22"/>
                <w:lang w:val="el-GR"/>
              </w:rPr>
              <w:t xml:space="preserve"> είναι ακριβή και αληθή και αναλαμβάνω τη</w:t>
            </w:r>
            <w:r w:rsidR="00072289">
              <w:rPr>
                <w:rFonts w:asciiTheme="minorHAnsi" w:hAnsiTheme="minorHAnsi" w:cstheme="minorHAnsi"/>
                <w:sz w:val="22"/>
                <w:szCs w:val="22"/>
                <w:lang w:val="el-GR"/>
              </w:rPr>
              <w:t>ν ευθύνη της υποβολής του παρόντος αιτήματος ενίσχυσης</w:t>
            </w:r>
            <w:r w:rsidRPr="00C802D0">
              <w:rPr>
                <w:rFonts w:asciiTheme="minorHAnsi" w:hAnsiTheme="minorHAnsi" w:cstheme="minorHAnsi"/>
                <w:sz w:val="22"/>
                <w:szCs w:val="22"/>
                <w:lang w:val="el-GR"/>
              </w:rPr>
              <w:t>.</w:t>
            </w:r>
          </w:p>
          <w:p w:rsidR="001C39F3" w:rsidRPr="00C802D0" w:rsidRDefault="001C39F3" w:rsidP="001C39F3">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Ο Δικαιούχος έχει λάβει σαφή γνώση</w:t>
            </w:r>
            <w:r w:rsidR="003C0D4A">
              <w:rPr>
                <w:rFonts w:asciiTheme="minorHAnsi" w:hAnsiTheme="minorHAnsi" w:cstheme="minorHAnsi"/>
                <w:sz w:val="22"/>
                <w:szCs w:val="22"/>
                <w:lang w:val="el-GR"/>
              </w:rPr>
              <w:t xml:space="preserve"> του περιεχομένου της</w:t>
            </w:r>
            <w:r w:rsidRPr="00C802D0">
              <w:rPr>
                <w:rFonts w:asciiTheme="minorHAnsi" w:hAnsiTheme="minorHAnsi" w:cstheme="minorHAnsi"/>
                <w:sz w:val="22"/>
                <w:szCs w:val="22"/>
                <w:lang w:val="el-GR"/>
              </w:rPr>
              <w:t xml:space="preserve"> πρόσκλησης.</w:t>
            </w:r>
          </w:p>
          <w:p w:rsidR="001C39F3" w:rsidRPr="00C802D0" w:rsidRDefault="001C39F3" w:rsidP="001C39F3">
            <w:pPr>
              <w:numPr>
                <w:ilvl w:val="0"/>
                <w:numId w:val="1"/>
              </w:numPr>
              <w:suppressAutoHyphens w:val="0"/>
              <w:autoSpaceDE w:val="0"/>
              <w:autoSpaceDN w:val="0"/>
              <w:adjustRightInd w:val="0"/>
              <w:spacing w:after="120" w:line="276" w:lineRule="auto"/>
              <w:ind w:right="344"/>
              <w:rPr>
                <w:rFonts w:asciiTheme="minorHAnsi" w:hAnsiTheme="minorHAnsi" w:cstheme="minorHAnsi"/>
                <w:sz w:val="22"/>
                <w:szCs w:val="22"/>
                <w:lang w:val="el-GR" w:eastAsia="el-GR"/>
              </w:rPr>
            </w:pPr>
            <w:r w:rsidRPr="00C802D0">
              <w:rPr>
                <w:rFonts w:asciiTheme="minorHAnsi" w:hAnsiTheme="minorHAnsi" w:cstheme="minorHAnsi"/>
                <w:sz w:val="22"/>
                <w:szCs w:val="22"/>
                <w:lang w:val="el-GR" w:eastAsia="el-GR"/>
              </w:rPr>
              <w:t>Η επιχείρηση με ΑΦΜ ………….. έχει υποβάλει</w:t>
            </w:r>
            <w:r w:rsidR="00502022">
              <w:rPr>
                <w:rFonts w:asciiTheme="minorHAnsi" w:hAnsiTheme="minorHAnsi" w:cstheme="minorHAnsi"/>
                <w:sz w:val="22"/>
                <w:szCs w:val="22"/>
                <w:lang w:val="el-GR" w:eastAsia="el-GR"/>
              </w:rPr>
              <w:t xml:space="preserve"> </w:t>
            </w:r>
            <w:r w:rsidR="00502022" w:rsidRPr="00502022">
              <w:rPr>
                <w:rFonts w:asciiTheme="minorHAnsi" w:hAnsiTheme="minorHAnsi" w:cstheme="minorHAnsi"/>
                <w:i/>
                <w:sz w:val="22"/>
                <w:szCs w:val="22"/>
                <w:lang w:val="el-GR" w:eastAsia="el-GR"/>
              </w:rPr>
              <w:t>………………………….(έως τρία / 3 αιτήματα ενίσχυσης έργων Ε&amp;Α)</w:t>
            </w:r>
            <w:r w:rsidR="00502022">
              <w:rPr>
                <w:rFonts w:asciiTheme="minorHAnsi" w:hAnsiTheme="minorHAnsi" w:cstheme="minorHAnsi"/>
                <w:sz w:val="22"/>
                <w:szCs w:val="22"/>
                <w:lang w:val="el-GR" w:eastAsia="el-GR"/>
              </w:rPr>
              <w:t xml:space="preserve">  </w:t>
            </w:r>
            <w:r w:rsidRPr="00502022">
              <w:rPr>
                <w:rFonts w:asciiTheme="minorHAnsi" w:hAnsiTheme="minorHAnsi" w:cstheme="minorHAnsi"/>
                <w:sz w:val="22"/>
                <w:szCs w:val="22"/>
                <w:lang w:val="el-GR" w:eastAsia="el-GR"/>
              </w:rPr>
              <w:t>στην</w:t>
            </w:r>
            <w:r w:rsidRPr="00C802D0">
              <w:rPr>
                <w:rFonts w:asciiTheme="minorHAnsi" w:hAnsiTheme="minorHAnsi" w:cstheme="minorHAnsi"/>
                <w:sz w:val="22"/>
                <w:szCs w:val="22"/>
                <w:lang w:val="el-GR" w:eastAsia="el-GR"/>
              </w:rPr>
              <w:t xml:space="preserve"> παρούσα πρόσκληση. </w:t>
            </w:r>
          </w:p>
          <w:p w:rsidR="001C39F3" w:rsidRPr="00C802D0" w:rsidRDefault="001C39F3" w:rsidP="001C39F3">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Το συγκεκριμένο </w:t>
            </w:r>
            <w:r w:rsidR="003C0D4A">
              <w:rPr>
                <w:rFonts w:asciiTheme="minorHAnsi" w:hAnsiTheme="minorHAnsi" w:cstheme="minorHAnsi"/>
                <w:sz w:val="22"/>
                <w:szCs w:val="22"/>
                <w:lang w:val="el-GR"/>
              </w:rPr>
              <w:t>επενδυτικό</w:t>
            </w:r>
            <w:r w:rsidRPr="00C802D0">
              <w:rPr>
                <w:rFonts w:asciiTheme="minorHAnsi" w:hAnsiTheme="minorHAnsi" w:cstheme="minorHAnsi"/>
                <w:sz w:val="22"/>
                <w:szCs w:val="22"/>
                <w:lang w:val="el-GR"/>
              </w:rPr>
              <w:t xml:space="preserve"> σχέδιο ή μέρος αυτού καθώς και οι δαπάνες που περιλαμβάνει δεν έχουν χρηματοδοτηθεί, ενταχθεί και δεν θα υποβληθούν προς έγκριση χρηματοδότησης </w:t>
            </w:r>
            <w:r w:rsidR="00072289">
              <w:rPr>
                <w:rFonts w:asciiTheme="minorHAnsi" w:hAnsiTheme="minorHAnsi" w:cstheme="minorHAnsi"/>
                <w:sz w:val="22"/>
                <w:szCs w:val="22"/>
                <w:lang w:val="el-GR"/>
              </w:rPr>
              <w:t xml:space="preserve">/ ενίσχυσης </w:t>
            </w:r>
            <w:r w:rsidRPr="00C802D0">
              <w:rPr>
                <w:rFonts w:asciiTheme="minorHAnsi" w:hAnsiTheme="minorHAnsi" w:cstheme="minorHAnsi"/>
                <w:sz w:val="22"/>
                <w:szCs w:val="22"/>
                <w:lang w:val="el-GR"/>
              </w:rPr>
              <w:t xml:space="preserve">σε άλλο πρόγραμμα </w:t>
            </w:r>
            <w:r w:rsidR="00072289">
              <w:rPr>
                <w:rFonts w:asciiTheme="minorHAnsi" w:hAnsiTheme="minorHAnsi" w:cstheme="minorHAnsi"/>
                <w:sz w:val="22"/>
                <w:szCs w:val="22"/>
                <w:lang w:val="el-GR"/>
              </w:rPr>
              <w:t xml:space="preserve">/δράση </w:t>
            </w:r>
            <w:r w:rsidRPr="00C802D0">
              <w:rPr>
                <w:rFonts w:asciiTheme="minorHAnsi" w:hAnsiTheme="minorHAnsi" w:cstheme="minorHAnsi"/>
                <w:sz w:val="22"/>
                <w:szCs w:val="22"/>
                <w:lang w:val="el-GR"/>
              </w:rPr>
              <w:t>που χρηματοδοτείται από εθνικούς ή κοινοτικούς πόρους.</w:t>
            </w:r>
          </w:p>
          <w:p w:rsidR="001C39F3" w:rsidRDefault="001C39F3" w:rsidP="001C39F3">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lastRenderedPageBreak/>
              <w:t xml:space="preserve">Δεν πραγματοποιήθηκαν δαπάνες που αφορούν στο έργο πριν από το χρόνο έναρξης </w:t>
            </w:r>
            <w:proofErr w:type="spellStart"/>
            <w:r w:rsidRPr="00C802D0">
              <w:rPr>
                <w:rFonts w:asciiTheme="minorHAnsi" w:hAnsiTheme="minorHAnsi" w:cstheme="minorHAnsi"/>
                <w:sz w:val="22"/>
                <w:szCs w:val="22"/>
                <w:lang w:val="el-GR"/>
              </w:rPr>
              <w:t>επιλεξιμότητας</w:t>
            </w:r>
            <w:proofErr w:type="spellEnd"/>
            <w:r w:rsidRPr="00C802D0">
              <w:rPr>
                <w:rFonts w:asciiTheme="minorHAnsi" w:hAnsiTheme="minorHAnsi" w:cstheme="minorHAnsi"/>
                <w:sz w:val="22"/>
                <w:szCs w:val="22"/>
                <w:lang w:val="el-GR"/>
              </w:rPr>
              <w:t xml:space="preserve"> των δαπανών, όπως ορίζεται στην Πρόσκληση της Δράσης</w:t>
            </w:r>
          </w:p>
          <w:p w:rsidR="00332353" w:rsidRPr="00332353" w:rsidRDefault="00332353" w:rsidP="00332353">
            <w:pPr>
              <w:pStyle w:val="ListParagraph"/>
              <w:numPr>
                <w:ilvl w:val="0"/>
                <w:numId w:val="1"/>
              </w:numPr>
              <w:rPr>
                <w:rFonts w:asciiTheme="minorHAnsi" w:hAnsiTheme="minorHAnsi" w:cstheme="minorHAnsi"/>
                <w:sz w:val="22"/>
                <w:szCs w:val="22"/>
                <w:lang w:val="el-GR"/>
              </w:rPr>
            </w:pPr>
            <w:r w:rsidRPr="00332353">
              <w:rPr>
                <w:rFonts w:asciiTheme="minorHAnsi" w:hAnsiTheme="minorHAnsi" w:cstheme="minorHAnsi"/>
                <w:sz w:val="22"/>
                <w:szCs w:val="22"/>
                <w:lang w:val="el-GR"/>
              </w:rPr>
              <w:t xml:space="preserve">Πληροίτε ο χαρακτήρας κινήτρου σύμφωνα με τα οριζόμενα στο άρθρο 6 του Καν. ΕΕ 651/2014 </w:t>
            </w:r>
          </w:p>
          <w:p w:rsidR="001C39F3" w:rsidRPr="00C802D0" w:rsidRDefault="001C39F3" w:rsidP="001C39F3">
            <w:pPr>
              <w:pStyle w:val="ListParagraph"/>
              <w:numPr>
                <w:ilvl w:val="0"/>
                <w:numId w:val="1"/>
              </w:numPr>
              <w:spacing w:after="120" w:line="276" w:lineRule="auto"/>
              <w:contextualSpacing w:val="0"/>
              <w:rPr>
                <w:rFonts w:asciiTheme="minorHAnsi" w:hAnsiTheme="minorHAnsi" w:cstheme="minorHAnsi"/>
                <w:sz w:val="22"/>
                <w:szCs w:val="22"/>
                <w:lang w:val="el-GR"/>
              </w:rPr>
            </w:pPr>
            <w:bookmarkStart w:id="0" w:name="_GoBack"/>
            <w:bookmarkEnd w:id="0"/>
            <w:r w:rsidRPr="00C802D0">
              <w:rPr>
                <w:rFonts w:asciiTheme="minorHAnsi" w:hAnsiTheme="minorHAnsi" w:cstheme="minorHAnsi"/>
                <w:sz w:val="22"/>
                <w:szCs w:val="22"/>
                <w:lang w:val="el-GR"/>
              </w:rPr>
              <w:t>Η επιχείρηση δεν είναι προβληματική σύμφωνα με τα οριζόμενα στο άρθρο 2 σημείο 18 του Κανονισμού ΕΕ 651/2014,</w:t>
            </w:r>
          </w:p>
          <w:p w:rsidR="001C39F3" w:rsidRPr="00C802D0" w:rsidRDefault="001C39F3" w:rsidP="001C39F3">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Δεν εκκρεμεί εις βάρος της επιχείρησης διαδικασία ανάκτησης κρατικής ενίσχυσης κατόπιν απόφασης της Ευρωπαϊκής Επιτροπής με την οποία μια ενίσχυση κηρύσσεται παράνομη και ασυμβίβαστη με την εσωτερική αγορά</w:t>
            </w:r>
          </w:p>
          <w:p w:rsidR="001C39F3" w:rsidRPr="00C802D0" w:rsidRDefault="001C39F3" w:rsidP="001C39F3">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Η επιχείρηση δεν έχει λάβει ενίσχυση διάσωσης ή αναδιάρθρωσης, </w:t>
            </w:r>
            <w:r w:rsidRPr="00C802D0">
              <w:rPr>
                <w:rFonts w:asciiTheme="minorHAnsi" w:hAnsiTheme="minorHAnsi" w:cstheme="minorHAnsi"/>
                <w:b/>
                <w:bCs/>
                <w:sz w:val="22"/>
                <w:szCs w:val="22"/>
                <w:lang w:val="el-GR"/>
              </w:rPr>
              <w:t>ή</w:t>
            </w:r>
            <w:r w:rsidRPr="00C802D0">
              <w:rPr>
                <w:rFonts w:asciiTheme="minorHAnsi" w:hAnsiTheme="minorHAnsi" w:cstheme="minorHAnsi"/>
                <w:sz w:val="22"/>
                <w:szCs w:val="22"/>
                <w:lang w:val="el-GR"/>
              </w:rPr>
              <w:t xml:space="preserve"> η επιχείρηση έχει λάβει ενίσχυση διάσωσης αλλά έχει αποπληρώσει το δάνειο και έχει λύσει τη σύμβαση εγγύησης </w:t>
            </w:r>
            <w:r w:rsidRPr="00C802D0">
              <w:rPr>
                <w:rFonts w:asciiTheme="minorHAnsi" w:hAnsiTheme="minorHAnsi" w:cstheme="minorHAnsi"/>
                <w:b/>
                <w:bCs/>
                <w:sz w:val="22"/>
                <w:szCs w:val="22"/>
                <w:lang w:val="el-GR"/>
              </w:rPr>
              <w:t>ή</w:t>
            </w:r>
            <w:r w:rsidRPr="00C802D0">
              <w:rPr>
                <w:rFonts w:asciiTheme="minorHAnsi" w:hAnsiTheme="minorHAnsi" w:cstheme="minorHAnsi"/>
                <w:sz w:val="22"/>
                <w:szCs w:val="22"/>
                <w:lang w:val="el-GR"/>
              </w:rPr>
              <w:t xml:space="preserve"> η επιχείρηση έχει λάβει ενίσχυση αναδιάρθρωσης η οποία έχει ολοκληρωθεί </w:t>
            </w:r>
            <w:r w:rsidRPr="00C802D0">
              <w:rPr>
                <w:rFonts w:asciiTheme="minorHAnsi" w:hAnsiTheme="minorHAnsi" w:cstheme="minorHAnsi"/>
                <w:b/>
                <w:bCs/>
                <w:sz w:val="22"/>
                <w:szCs w:val="22"/>
                <w:lang w:val="el-GR"/>
              </w:rPr>
              <w:t>(ΕΠΙΛΕΓΕΤΑΙ ΑΝΑΛΟΓΩΣ)</w:t>
            </w:r>
          </w:p>
          <w:p w:rsidR="001C39F3" w:rsidRPr="00C802D0" w:rsidRDefault="001C39F3" w:rsidP="001C39F3">
            <w:pPr>
              <w:numPr>
                <w:ilvl w:val="0"/>
                <w:numId w:val="1"/>
              </w:numPr>
              <w:suppressAutoHyphens w:val="0"/>
              <w:autoSpaceDE w:val="0"/>
              <w:autoSpaceDN w:val="0"/>
              <w:adjustRightInd w:val="0"/>
              <w:spacing w:after="120" w:line="276" w:lineRule="auto"/>
              <w:ind w:right="344"/>
              <w:rPr>
                <w:rFonts w:asciiTheme="minorHAnsi" w:hAnsiTheme="minorHAnsi" w:cstheme="minorHAnsi"/>
                <w:sz w:val="22"/>
                <w:szCs w:val="22"/>
                <w:lang w:val="el-GR" w:eastAsia="el-GR"/>
              </w:rPr>
            </w:pPr>
            <w:r w:rsidRPr="00C802D0">
              <w:rPr>
                <w:rFonts w:asciiTheme="minorHAnsi" w:hAnsiTheme="minorHAnsi" w:cstheme="minorHAnsi"/>
                <w:sz w:val="22"/>
                <w:szCs w:val="22"/>
                <w:lang w:val="el-GR" w:eastAsia="el-GR"/>
              </w:rPr>
              <w:t>Δεν έχουν επιβληθεί πρόστιμα που έχουν αποκτήσει τελεσίδικη &amp; δεσμευτική ισχύ, για παραβάσεις εργατικής νομοθεσίας κι ειδικότερα:</w:t>
            </w:r>
          </w:p>
          <w:p w:rsidR="001C39F3" w:rsidRPr="00C802D0" w:rsidRDefault="001C39F3" w:rsidP="002C0E37">
            <w:pPr>
              <w:pStyle w:val="ListParagraph"/>
              <w:suppressAutoHyphens w:val="0"/>
              <w:autoSpaceDE w:val="0"/>
              <w:autoSpaceDN w:val="0"/>
              <w:adjustRightInd w:val="0"/>
              <w:spacing w:after="120" w:line="276" w:lineRule="auto"/>
              <w:ind w:left="880" w:right="344"/>
              <w:contextualSpacing w:val="0"/>
              <w:rPr>
                <w:rFonts w:asciiTheme="minorHAnsi" w:hAnsiTheme="minorHAnsi" w:cstheme="minorHAnsi"/>
                <w:sz w:val="22"/>
                <w:szCs w:val="22"/>
                <w:lang w:val="el-GR" w:eastAsia="el-GR"/>
              </w:rPr>
            </w:pPr>
            <w:r w:rsidRPr="00C802D0">
              <w:rPr>
                <w:rFonts w:asciiTheme="minorHAnsi" w:hAnsiTheme="minorHAnsi" w:cstheme="minorHAnsi"/>
                <w:sz w:val="22"/>
                <w:szCs w:val="22"/>
                <w:lang w:val="el-GR" w:eastAsia="el-GR"/>
              </w:rPr>
              <w:t>- Παράβαση «υψηλής» ή «πολύ υψηλής» σοβαρότητας (3 πρόστιμα/ 3 έλεγχοι),</w:t>
            </w:r>
          </w:p>
          <w:p w:rsidR="001C39F3" w:rsidRPr="00C802D0" w:rsidRDefault="001C39F3" w:rsidP="002C0E37">
            <w:pPr>
              <w:pStyle w:val="ListParagraph"/>
              <w:suppressAutoHyphens w:val="0"/>
              <w:autoSpaceDE w:val="0"/>
              <w:autoSpaceDN w:val="0"/>
              <w:adjustRightInd w:val="0"/>
              <w:spacing w:after="120" w:line="276" w:lineRule="auto"/>
              <w:ind w:left="880" w:right="344"/>
              <w:contextualSpacing w:val="0"/>
              <w:rPr>
                <w:rFonts w:asciiTheme="minorHAnsi" w:hAnsiTheme="minorHAnsi" w:cstheme="minorHAnsi"/>
                <w:sz w:val="22"/>
                <w:szCs w:val="22"/>
                <w:lang w:val="el-GR" w:eastAsia="el-GR"/>
              </w:rPr>
            </w:pPr>
            <w:r w:rsidRPr="00C802D0">
              <w:rPr>
                <w:rFonts w:asciiTheme="minorHAnsi" w:hAnsiTheme="minorHAnsi" w:cstheme="minorHAnsi"/>
                <w:sz w:val="22"/>
                <w:szCs w:val="22"/>
                <w:lang w:val="el-GR" w:eastAsia="el-GR"/>
              </w:rPr>
              <w:t>- Αδήλωτη εργασία (2 πρόστιμα/ 2 έλεγχοι), για τους  λόγους του άρθ. 39, παρ. 1, του Ν. 4488/2017</w:t>
            </w:r>
          </w:p>
          <w:p w:rsidR="001C39F3" w:rsidRPr="00C802D0" w:rsidRDefault="001C39F3" w:rsidP="001C39F3">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Ο Δικαιούχος τηρεί  τη νομοθεσία περί υγείας και ασφάλειας των εργαζομένων και πρόληψης του επαγγελματικού κινδύνου.</w:t>
            </w:r>
          </w:p>
          <w:p w:rsidR="001C39F3" w:rsidRPr="00C802D0" w:rsidRDefault="001C39F3" w:rsidP="001C39F3">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Σε περίπτωση έγκρισης της </w:t>
            </w:r>
            <w:r w:rsidR="00072289">
              <w:rPr>
                <w:rFonts w:asciiTheme="minorHAnsi" w:hAnsiTheme="minorHAnsi" w:cstheme="minorHAnsi"/>
                <w:sz w:val="22"/>
                <w:szCs w:val="22"/>
                <w:lang w:val="el-GR"/>
              </w:rPr>
              <w:t xml:space="preserve">ενίσχυσης </w:t>
            </w:r>
            <w:r w:rsidRPr="00C802D0">
              <w:rPr>
                <w:rFonts w:asciiTheme="minorHAnsi" w:hAnsiTheme="minorHAnsi" w:cstheme="minorHAnsi"/>
                <w:sz w:val="22"/>
                <w:szCs w:val="22"/>
                <w:lang w:val="el-GR"/>
              </w:rPr>
              <w:t xml:space="preserve">του ο Δικαιούχος συμφωνεί στη δημοσίευση της επωνυμίας της επιχείρησης, του τίτλου </w:t>
            </w:r>
            <w:r w:rsidR="00AA24BF">
              <w:rPr>
                <w:rFonts w:asciiTheme="minorHAnsi" w:hAnsiTheme="minorHAnsi" w:cstheme="minorHAnsi"/>
                <w:sz w:val="22"/>
                <w:szCs w:val="22"/>
                <w:lang w:val="el-GR"/>
              </w:rPr>
              <w:t>του / των έργου/ων</w:t>
            </w:r>
            <w:r w:rsidRPr="00C802D0">
              <w:rPr>
                <w:rFonts w:asciiTheme="minorHAnsi" w:hAnsiTheme="minorHAnsi" w:cstheme="minorHAnsi"/>
                <w:sz w:val="22"/>
                <w:szCs w:val="22"/>
                <w:lang w:val="el-GR"/>
              </w:rPr>
              <w:t xml:space="preserve"> και του ποσού της </w:t>
            </w:r>
            <w:r w:rsidR="00072289">
              <w:rPr>
                <w:rFonts w:asciiTheme="minorHAnsi" w:hAnsiTheme="minorHAnsi" w:cstheme="minorHAnsi"/>
                <w:sz w:val="22"/>
                <w:szCs w:val="22"/>
                <w:lang w:val="el-GR"/>
              </w:rPr>
              <w:t>ενίσχυσης</w:t>
            </w:r>
            <w:r w:rsidRPr="00C802D0">
              <w:rPr>
                <w:rFonts w:asciiTheme="minorHAnsi" w:hAnsiTheme="minorHAnsi" w:cstheme="minorHAnsi"/>
                <w:sz w:val="22"/>
                <w:szCs w:val="22"/>
                <w:lang w:val="el-GR"/>
              </w:rPr>
              <w:t xml:space="preserve"> στον κατάλογο των δικαιούχων που δημοσιεύεται ηλεκτρονικά ή με άλλο τρόπο, σύμφωνα με τις διατάξεις του κανονισμού ΕΕ 1303/2013  </w:t>
            </w:r>
          </w:p>
          <w:p w:rsidR="001C39F3" w:rsidRPr="00C802D0" w:rsidRDefault="001C39F3" w:rsidP="001C39F3">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Ο Δικαιούχος αποδέχεται οποιοδήποτε σχετικό έλεγχο για την εξακρίβωση των δηλωθέντων από τις αρμόδιες εθνικές ή κοινοτικές αρχές.</w:t>
            </w:r>
          </w:p>
          <w:p w:rsidR="001C39F3" w:rsidRPr="00C802D0" w:rsidRDefault="001C39F3" w:rsidP="001C39F3">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Ο Δικαιούχος αποδέχεται τη διασταύρωση των στοιχείων που δηλώνονται </w:t>
            </w:r>
            <w:r w:rsidR="008260FE">
              <w:rPr>
                <w:rFonts w:asciiTheme="minorHAnsi" w:hAnsiTheme="minorHAnsi" w:cstheme="minorHAnsi"/>
                <w:sz w:val="22"/>
                <w:szCs w:val="22"/>
                <w:lang w:val="el-GR"/>
              </w:rPr>
              <w:t>στο αίτημα ενίσχυσης</w:t>
            </w:r>
            <w:r w:rsidRPr="00C802D0">
              <w:rPr>
                <w:rFonts w:asciiTheme="minorHAnsi" w:hAnsiTheme="minorHAnsi" w:cstheme="minorHAnsi"/>
                <w:sz w:val="22"/>
                <w:szCs w:val="22"/>
                <w:lang w:val="el-GR"/>
              </w:rPr>
              <w:t xml:space="preserve"> του επενδυτικού σχεδίου με τα στοιχεία που παρέχονται από το πληροφοριακό σύστημα TAXIS και τα συστήματα των ασφαλιστικών οργανισμών.</w:t>
            </w:r>
          </w:p>
          <w:p w:rsidR="001C39F3" w:rsidRPr="00C802D0" w:rsidRDefault="001C39F3" w:rsidP="001C39F3">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Ο Δικαιούχος αποδέχεται ότι τα μηνύματα που θα αποστέλλονται μέσω ηλεκτρον</w:t>
            </w:r>
            <w:r w:rsidR="00567846">
              <w:rPr>
                <w:rFonts w:asciiTheme="minorHAnsi" w:hAnsiTheme="minorHAnsi" w:cstheme="minorHAnsi"/>
                <w:sz w:val="22"/>
                <w:szCs w:val="22"/>
                <w:lang w:val="el-GR"/>
              </w:rPr>
              <w:t>ικού ταχυδρομείου και ειδικά</w:t>
            </w:r>
            <w:r w:rsidRPr="00C802D0">
              <w:rPr>
                <w:rFonts w:asciiTheme="minorHAnsi" w:hAnsiTheme="minorHAnsi" w:cstheme="minorHAnsi"/>
                <w:sz w:val="22"/>
                <w:szCs w:val="22"/>
                <w:lang w:val="el-GR"/>
              </w:rPr>
              <w:t xml:space="preserve"> στη</w:t>
            </w:r>
            <w:r w:rsidR="00567846">
              <w:rPr>
                <w:rFonts w:asciiTheme="minorHAnsi" w:hAnsiTheme="minorHAnsi" w:cstheme="minorHAnsi"/>
                <w:sz w:val="22"/>
                <w:szCs w:val="22"/>
                <w:lang w:val="el-GR"/>
              </w:rPr>
              <w:t>ν</w:t>
            </w:r>
            <w:r w:rsidRPr="00C802D0">
              <w:rPr>
                <w:rFonts w:asciiTheme="minorHAnsi" w:hAnsiTheme="minorHAnsi" w:cstheme="minorHAnsi"/>
                <w:sz w:val="22"/>
                <w:szCs w:val="22"/>
                <w:lang w:val="el-GR"/>
              </w:rPr>
              <w:t xml:space="preserve"> </w:t>
            </w:r>
            <w:r w:rsidR="00567846">
              <w:rPr>
                <w:rFonts w:asciiTheme="minorHAnsi" w:hAnsiTheme="minorHAnsi" w:cstheme="minorHAnsi"/>
                <w:sz w:val="22"/>
                <w:szCs w:val="22"/>
                <w:lang w:val="el-GR"/>
              </w:rPr>
              <w:t xml:space="preserve">ηλεκτρονική </w:t>
            </w:r>
            <w:r w:rsidRPr="00C802D0">
              <w:rPr>
                <w:rFonts w:asciiTheme="minorHAnsi" w:hAnsiTheme="minorHAnsi" w:cstheme="minorHAnsi"/>
                <w:sz w:val="22"/>
                <w:szCs w:val="22"/>
                <w:lang w:val="el-GR"/>
              </w:rPr>
              <w:t xml:space="preserve">διεύθυνση </w:t>
            </w:r>
            <w:proofErr w:type="spellStart"/>
            <w:r w:rsidRPr="00C802D0">
              <w:rPr>
                <w:rFonts w:asciiTheme="minorHAnsi" w:hAnsiTheme="minorHAnsi" w:cstheme="minorHAnsi"/>
                <w:sz w:val="22"/>
                <w:szCs w:val="22"/>
                <w:lang w:val="el-GR"/>
              </w:rPr>
              <w:t>email</w:t>
            </w:r>
            <w:proofErr w:type="spellEnd"/>
            <w:r w:rsidRPr="00C802D0">
              <w:rPr>
                <w:rFonts w:asciiTheme="minorHAnsi" w:hAnsiTheme="minorHAnsi" w:cstheme="minorHAnsi"/>
                <w:sz w:val="22"/>
                <w:szCs w:val="22"/>
                <w:lang w:val="el-GR"/>
              </w:rPr>
              <w:t xml:space="preserve"> που έχει δηλωθεί στο έντυπο υποβολής προς </w:t>
            </w:r>
            <w:r w:rsidR="00567846">
              <w:rPr>
                <w:rFonts w:asciiTheme="minorHAnsi" w:hAnsiTheme="minorHAnsi" w:cstheme="minorHAnsi"/>
                <w:sz w:val="22"/>
                <w:szCs w:val="22"/>
                <w:lang w:val="el-GR"/>
              </w:rPr>
              <w:t>τη ΓΓΕΚ</w:t>
            </w:r>
            <w:r w:rsidRPr="00C802D0">
              <w:rPr>
                <w:rFonts w:asciiTheme="minorHAnsi" w:hAnsiTheme="minorHAnsi" w:cstheme="minorHAnsi"/>
                <w:sz w:val="22"/>
                <w:szCs w:val="22"/>
                <w:lang w:val="el-GR"/>
              </w:rPr>
              <w:t xml:space="preserve"> και όσα λαμβάνονται από αυτούς, επέχουν θέση επίσημων εγγράφων. </w:t>
            </w:r>
          </w:p>
          <w:p w:rsidR="001C39F3" w:rsidRPr="00C802D0" w:rsidRDefault="001C39F3" w:rsidP="001C39F3">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Ο Δικαιούχος αποδέχεται ότι κατά την υλοποίηση του έργου, η επικοινωνία με τ</w:t>
            </w:r>
            <w:r w:rsidR="00567846">
              <w:rPr>
                <w:rFonts w:asciiTheme="minorHAnsi" w:hAnsiTheme="minorHAnsi" w:cstheme="minorHAnsi"/>
                <w:sz w:val="22"/>
                <w:szCs w:val="22"/>
                <w:lang w:val="el-GR"/>
              </w:rPr>
              <w:t xml:space="preserve">η ΓΓΕΚ </w:t>
            </w:r>
            <w:r w:rsidRPr="00C802D0">
              <w:rPr>
                <w:rFonts w:asciiTheme="minorHAnsi" w:hAnsiTheme="minorHAnsi" w:cstheme="minorHAnsi"/>
                <w:sz w:val="22"/>
                <w:szCs w:val="22"/>
                <w:lang w:val="el-GR"/>
              </w:rPr>
              <w:t xml:space="preserve">αναφορικά με την εξέλιξη και ολοκλήρωση </w:t>
            </w:r>
            <w:r w:rsidR="00AA24BF">
              <w:rPr>
                <w:rFonts w:asciiTheme="minorHAnsi" w:hAnsiTheme="minorHAnsi" w:cstheme="minorHAnsi"/>
                <w:sz w:val="22"/>
                <w:szCs w:val="22"/>
                <w:lang w:val="el-GR"/>
              </w:rPr>
              <w:t>του έργου</w:t>
            </w:r>
            <w:r w:rsidRPr="00C802D0">
              <w:rPr>
                <w:rFonts w:asciiTheme="minorHAnsi" w:hAnsiTheme="minorHAnsi" w:cstheme="minorHAnsi"/>
                <w:sz w:val="22"/>
                <w:szCs w:val="22"/>
                <w:lang w:val="el-GR"/>
              </w:rPr>
              <w:t xml:space="preserve"> (αιτήματα τροποποίησης, εκθέσεις προόδου και ολοκλήρωσης κλπ) δύναται να γίνεται ηλεκτρονικά (</w:t>
            </w:r>
            <w:proofErr w:type="spellStart"/>
            <w:r w:rsidRPr="00C802D0">
              <w:rPr>
                <w:rFonts w:asciiTheme="minorHAnsi" w:hAnsiTheme="minorHAnsi" w:cstheme="minorHAnsi"/>
                <w:sz w:val="22"/>
                <w:szCs w:val="22"/>
                <w:lang w:val="el-GR"/>
              </w:rPr>
              <w:t>on</w:t>
            </w:r>
            <w:proofErr w:type="spellEnd"/>
            <w:r w:rsidRPr="00C802D0">
              <w:rPr>
                <w:rFonts w:asciiTheme="minorHAnsi" w:hAnsiTheme="minorHAnsi" w:cstheme="minorHAnsi"/>
                <w:sz w:val="22"/>
                <w:szCs w:val="22"/>
                <w:lang w:val="el-GR"/>
              </w:rPr>
              <w:t xml:space="preserve"> </w:t>
            </w:r>
            <w:proofErr w:type="spellStart"/>
            <w:r w:rsidRPr="00C802D0">
              <w:rPr>
                <w:rFonts w:asciiTheme="minorHAnsi" w:hAnsiTheme="minorHAnsi" w:cstheme="minorHAnsi"/>
                <w:sz w:val="22"/>
                <w:szCs w:val="22"/>
                <w:lang w:val="el-GR"/>
              </w:rPr>
              <w:t>screen</w:t>
            </w:r>
            <w:proofErr w:type="spellEnd"/>
            <w:r w:rsidRPr="00C802D0">
              <w:rPr>
                <w:rFonts w:asciiTheme="minorHAnsi" w:hAnsiTheme="minorHAnsi" w:cstheme="minorHAnsi"/>
                <w:sz w:val="22"/>
                <w:szCs w:val="22"/>
                <w:lang w:val="el-GR"/>
              </w:rPr>
              <w:t xml:space="preserve">) μέσω ηλεκτρονικών εντύπων, όπως αυτά </w:t>
            </w:r>
            <w:r w:rsidR="00567846">
              <w:rPr>
                <w:rFonts w:asciiTheme="minorHAnsi" w:hAnsiTheme="minorHAnsi" w:cstheme="minorHAnsi"/>
                <w:sz w:val="22"/>
                <w:szCs w:val="22"/>
                <w:lang w:val="el-GR"/>
              </w:rPr>
              <w:t>θα καθοριστούν από τη ΓΓΕΚ.</w:t>
            </w:r>
          </w:p>
          <w:p w:rsidR="001C39F3" w:rsidRPr="00C802D0" w:rsidRDefault="001C39F3" w:rsidP="00AA24BF">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Ο Δικαιούχος αποδέχεται ότι σε περίπτωση διαπίστωσης ανακριβειών στη δήλωσή του, μετά την ένταξη του έργου, το έργο θα </w:t>
            </w:r>
            <w:proofErr w:type="spellStart"/>
            <w:r w:rsidRPr="00C802D0">
              <w:rPr>
                <w:rFonts w:asciiTheme="minorHAnsi" w:hAnsiTheme="minorHAnsi" w:cstheme="minorHAnsi"/>
                <w:sz w:val="22"/>
                <w:szCs w:val="22"/>
                <w:lang w:val="el-GR"/>
              </w:rPr>
              <w:t>απενταχθεί</w:t>
            </w:r>
            <w:proofErr w:type="spellEnd"/>
            <w:r w:rsidRPr="00C802D0">
              <w:rPr>
                <w:rFonts w:asciiTheme="minorHAnsi" w:hAnsiTheme="minorHAnsi" w:cstheme="minorHAnsi"/>
                <w:sz w:val="22"/>
                <w:szCs w:val="22"/>
                <w:lang w:val="el-GR"/>
              </w:rPr>
              <w:t xml:space="preserve"> και θα κληθεί να επιστρέψει έντοκα </w:t>
            </w:r>
            <w:r w:rsidR="00AA24BF" w:rsidRPr="00AA24BF">
              <w:rPr>
                <w:rFonts w:asciiTheme="minorHAnsi" w:hAnsiTheme="minorHAnsi" w:cstheme="minorHAnsi"/>
                <w:sz w:val="22"/>
                <w:szCs w:val="22"/>
                <w:lang w:val="el-GR"/>
              </w:rPr>
              <w:t>το αντίστοιχο ποσό που του έχει συμψηφιστεί</w:t>
            </w:r>
            <w:r w:rsidRPr="00C802D0">
              <w:rPr>
                <w:rFonts w:asciiTheme="minorHAnsi" w:hAnsiTheme="minorHAnsi" w:cstheme="minorHAnsi"/>
                <w:sz w:val="22"/>
                <w:szCs w:val="22"/>
                <w:lang w:val="el-GR"/>
              </w:rPr>
              <w:t>.</w:t>
            </w:r>
          </w:p>
          <w:p w:rsidR="0005337A" w:rsidRPr="00454583" w:rsidRDefault="001C39F3" w:rsidP="00454583">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Ο Δικαιούχος είναι ενημερωμένος και </w:t>
            </w:r>
            <w:r w:rsidR="009300A3">
              <w:rPr>
                <w:rFonts w:asciiTheme="minorHAnsi" w:hAnsiTheme="minorHAnsi" w:cstheme="minorHAnsi"/>
                <w:sz w:val="22"/>
                <w:szCs w:val="22"/>
                <w:lang w:val="el-GR"/>
              </w:rPr>
              <w:t>το αίτημα ενίσχυσης</w:t>
            </w:r>
            <w:r w:rsidRPr="00C802D0">
              <w:rPr>
                <w:rFonts w:asciiTheme="minorHAnsi" w:hAnsiTheme="minorHAnsi" w:cstheme="minorHAnsi"/>
                <w:sz w:val="22"/>
                <w:szCs w:val="22"/>
                <w:lang w:val="el-GR"/>
              </w:rPr>
              <w:t xml:space="preserve"> π</w:t>
            </w:r>
            <w:r w:rsidR="009300A3">
              <w:rPr>
                <w:rFonts w:asciiTheme="minorHAnsi" w:hAnsiTheme="minorHAnsi" w:cstheme="minorHAnsi"/>
                <w:sz w:val="22"/>
                <w:szCs w:val="22"/>
                <w:lang w:val="el-GR"/>
              </w:rPr>
              <w:t>ου υποβάλλει είναι εναρμονισμένο</w:t>
            </w:r>
            <w:r w:rsidRPr="00C802D0">
              <w:rPr>
                <w:rFonts w:asciiTheme="minorHAnsi" w:hAnsiTheme="minorHAnsi" w:cstheme="minorHAnsi"/>
                <w:sz w:val="22"/>
                <w:szCs w:val="22"/>
                <w:lang w:val="el-GR"/>
              </w:rPr>
              <w:t xml:space="preserve"> και </w:t>
            </w:r>
            <w:r w:rsidRPr="00C802D0">
              <w:rPr>
                <w:rFonts w:asciiTheme="minorHAnsi" w:hAnsiTheme="minorHAnsi" w:cstheme="minorHAnsi"/>
                <w:sz w:val="22"/>
                <w:szCs w:val="22"/>
                <w:lang w:val="el-GR"/>
              </w:rPr>
              <w:lastRenderedPageBreak/>
              <w:t>υπακούει στους π</w:t>
            </w:r>
            <w:r w:rsidR="009300A3">
              <w:rPr>
                <w:rFonts w:asciiTheme="minorHAnsi" w:hAnsiTheme="minorHAnsi" w:cstheme="minorHAnsi"/>
                <w:sz w:val="22"/>
                <w:szCs w:val="22"/>
                <w:lang w:val="el-GR"/>
              </w:rPr>
              <w:t xml:space="preserve">εριορισμούς και πληροί τις προβλεπόμενες </w:t>
            </w:r>
            <w:r w:rsidRPr="00C802D0">
              <w:rPr>
                <w:rFonts w:asciiTheme="minorHAnsi" w:hAnsiTheme="minorHAnsi" w:cstheme="minorHAnsi"/>
                <w:sz w:val="22"/>
                <w:szCs w:val="22"/>
                <w:lang w:val="el-GR"/>
              </w:rPr>
              <w:t xml:space="preserve">προϋποθέσεις του Καν. (Ε.Ε.) 651/2014 </w:t>
            </w:r>
          </w:p>
          <w:p w:rsidR="001C39F3" w:rsidRPr="00DF00CB" w:rsidRDefault="001C39F3" w:rsidP="001C39F3">
            <w:pPr>
              <w:numPr>
                <w:ilvl w:val="0"/>
                <w:numId w:val="1"/>
              </w:numPr>
              <w:suppressAutoHyphens w:val="0"/>
              <w:autoSpaceDE w:val="0"/>
              <w:autoSpaceDN w:val="0"/>
              <w:adjustRightInd w:val="0"/>
              <w:spacing w:after="60" w:line="276" w:lineRule="auto"/>
              <w:ind w:right="344"/>
              <w:rPr>
                <w:rFonts w:asciiTheme="minorHAnsi" w:hAnsiTheme="minorHAnsi" w:cstheme="minorHAnsi"/>
                <w:sz w:val="22"/>
                <w:szCs w:val="22"/>
                <w:lang w:val="el-GR" w:eastAsia="el-GR"/>
              </w:rPr>
            </w:pPr>
            <w:r w:rsidRPr="00DF00CB">
              <w:rPr>
                <w:rFonts w:asciiTheme="minorHAnsi" w:hAnsiTheme="minorHAnsi" w:cstheme="minorHAnsi"/>
                <w:sz w:val="22"/>
                <w:szCs w:val="22"/>
                <w:lang w:val="el-GR"/>
              </w:rPr>
              <w:t xml:space="preserve">Ο </w:t>
            </w:r>
            <w:r w:rsidRPr="00DF00CB">
              <w:rPr>
                <w:rFonts w:asciiTheme="minorHAnsi" w:hAnsiTheme="minorHAnsi" w:cstheme="minorHAnsi"/>
                <w:sz w:val="22"/>
                <w:szCs w:val="22"/>
                <w:lang w:val="el-GR" w:eastAsia="el-GR"/>
              </w:rPr>
              <w:t>δικαιούχος δεσμεύεται ότι σε</w:t>
            </w:r>
            <w:r w:rsidRPr="00DF00CB">
              <w:rPr>
                <w:rFonts w:cs="Arial"/>
                <w:sz w:val="22"/>
                <w:szCs w:val="22"/>
                <w:lang w:val="el-GR"/>
              </w:rPr>
              <w:t xml:space="preserve"> περίπτωση που η επιχείρηση δραστηριοποιείται και σε μη επιλέξιμους ΚΑΔ, η επένδυση θα αφορά αποκλειστικά τους επιλέξιμους ΚΑΔ και παράλληλα για το σύνολο των δαπανών  της παρούσας πρόσκλησης θα υπάρχει διακριτή λογιστική παρακολούθηση καθώς και διάκριση των κέντρων κόστους</w:t>
            </w:r>
          </w:p>
          <w:p w:rsidR="001C39F3" w:rsidRPr="00C802D0" w:rsidRDefault="001C39F3" w:rsidP="001C39F3">
            <w:pPr>
              <w:numPr>
                <w:ilvl w:val="0"/>
                <w:numId w:val="1"/>
              </w:numPr>
              <w:suppressAutoHyphens w:val="0"/>
              <w:autoSpaceDE w:val="0"/>
              <w:autoSpaceDN w:val="0"/>
              <w:adjustRightInd w:val="0"/>
              <w:spacing w:after="120" w:line="276" w:lineRule="auto"/>
              <w:ind w:right="344"/>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Η επιχείρηση δεν </w:t>
            </w:r>
            <w:r w:rsidRPr="00C802D0">
              <w:rPr>
                <w:rFonts w:asciiTheme="minorHAnsi" w:eastAsia="MS Mincho" w:hAnsiTheme="minorHAnsi" w:cstheme="minorHAnsi"/>
                <w:sz w:val="22"/>
                <w:szCs w:val="22"/>
                <w:lang w:val="el-GR"/>
              </w:rPr>
              <w:t>αφορά σε: δημόσιες επιχειρήσεις, δημόσιους φορείς ή δημόσιους οργανισμούς ή/και θυγατρικές τους, καθώς και οι εταιρείες στο κεφάλαιο ή τα δικαιώματα ψήφου των οποίων συμμετέχουν, άμεσα ή έμμεσα, με ποσοστό μεγαλύτερο του είκοσι πέντε τοις εκατό (25%) οι Ο.Τ.Α. και όλοι οι παραπάνω δημόσιοι φορείς μεμονωμένα ή από κοινού (καθώς και επιχειρήσεις που εξομοιώνονται με αυτές, ως κύριοι εταίροι)</w:t>
            </w:r>
          </w:p>
          <w:p w:rsidR="001C39F3" w:rsidRPr="00C802D0" w:rsidRDefault="001C39F3" w:rsidP="001C39F3">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Η επιχείρηση δεν είναι </w:t>
            </w:r>
            <w:proofErr w:type="spellStart"/>
            <w:r w:rsidRPr="00C802D0">
              <w:rPr>
                <w:rFonts w:asciiTheme="minorHAnsi" w:hAnsiTheme="minorHAnsi" w:cstheme="minorHAnsi"/>
                <w:sz w:val="22"/>
                <w:szCs w:val="22"/>
                <w:lang w:val="el-GR"/>
              </w:rPr>
              <w:t>εξωχώρια</w:t>
            </w:r>
            <w:proofErr w:type="spellEnd"/>
          </w:p>
          <w:p w:rsidR="001C39F3" w:rsidRPr="00C802D0" w:rsidRDefault="001C39F3" w:rsidP="001C39F3">
            <w:pPr>
              <w:pStyle w:val="ListParagraph"/>
              <w:numPr>
                <w:ilvl w:val="0"/>
                <w:numId w:val="1"/>
              </w:numPr>
              <w:spacing w:after="120" w:line="276" w:lineRule="auto"/>
              <w:ind w:right="344"/>
              <w:contextualSpacing w:val="0"/>
              <w:rPr>
                <w:rFonts w:asciiTheme="minorHAnsi" w:hAnsiTheme="minorHAnsi" w:cstheme="minorHAnsi"/>
                <w:sz w:val="22"/>
                <w:szCs w:val="22"/>
                <w:lang w:val="el-GR" w:eastAsia="en-US"/>
              </w:rPr>
            </w:pPr>
            <w:r w:rsidRPr="00C802D0">
              <w:rPr>
                <w:rFonts w:asciiTheme="minorHAnsi" w:hAnsiTheme="minorHAnsi" w:cstheme="minorHAnsi"/>
                <w:sz w:val="22"/>
                <w:szCs w:val="22"/>
                <w:lang w:val="el-GR"/>
              </w:rPr>
              <w:t xml:space="preserve">Ο δικαιούχος παρέχει ρητά τη συναίνεση και συγκατάθεσή τους για την νόμιμη επεξεργασία </w:t>
            </w:r>
            <w:proofErr w:type="spellStart"/>
            <w:r w:rsidRPr="00C802D0">
              <w:rPr>
                <w:rFonts w:asciiTheme="minorHAnsi" w:hAnsiTheme="minorHAnsi" w:cstheme="minorHAnsi"/>
                <w:sz w:val="22"/>
                <w:szCs w:val="22"/>
                <w:lang w:val="el-GR"/>
              </w:rPr>
              <w:t>κατ΄</w:t>
            </w:r>
            <w:proofErr w:type="spellEnd"/>
            <w:r w:rsidR="00693A0B">
              <w:rPr>
                <w:rFonts w:asciiTheme="minorHAnsi" w:hAnsiTheme="minorHAnsi" w:cstheme="minorHAnsi"/>
                <w:sz w:val="22"/>
                <w:szCs w:val="22"/>
                <w:lang w:val="el-GR"/>
              </w:rPr>
              <w:t xml:space="preserve"> </w:t>
            </w:r>
            <w:r w:rsidRPr="00C802D0">
              <w:rPr>
                <w:rFonts w:asciiTheme="minorHAnsi" w:hAnsiTheme="minorHAnsi" w:cstheme="minorHAnsi"/>
                <w:sz w:val="22"/>
                <w:szCs w:val="22"/>
                <w:lang w:val="el-GR"/>
              </w:rPr>
              <w:t xml:space="preserve">άρθρο 6 του Κανονισμού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[EEEE L 119 σελ.1- 88] σε όλα τα στάδια </w:t>
            </w:r>
            <w:r w:rsidR="00072289">
              <w:rPr>
                <w:rFonts w:asciiTheme="minorHAnsi" w:hAnsiTheme="minorHAnsi" w:cstheme="minorHAnsi"/>
                <w:sz w:val="22"/>
                <w:szCs w:val="22"/>
                <w:lang w:val="el-GR"/>
              </w:rPr>
              <w:t>του υποβληθέντος αιτήματος ενίσχυσης</w:t>
            </w:r>
            <w:r w:rsidRPr="00C802D0">
              <w:rPr>
                <w:rFonts w:asciiTheme="minorHAnsi" w:hAnsiTheme="minorHAnsi" w:cstheme="minorHAnsi"/>
                <w:sz w:val="22"/>
                <w:szCs w:val="22"/>
                <w:lang w:val="el-GR"/>
              </w:rPr>
              <w:t>, δηλαδή από της υποβολής της ως και, στην περίπτωση υπαγωγής του, οριστικοποίηση της συγχρηματοδοτούμενης επένδυσής του, σύμφωνα προς τα ειδικότερα οριζόμενα στην παρούσα Πρόσκλησης</w:t>
            </w:r>
          </w:p>
          <w:p w:rsidR="001C39F3" w:rsidRPr="00C802D0" w:rsidRDefault="001C39F3" w:rsidP="001C39F3">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Η επιχείρηση διαθέτει ή δεσμεύεται ότι θα μεριμνήσει για την ελαχιστοποίηση των εμποδίων πρόσβασης των ατόμων με Αναπηρία (</w:t>
            </w:r>
            <w:proofErr w:type="spellStart"/>
            <w:r w:rsidRPr="00C802D0">
              <w:rPr>
                <w:rFonts w:asciiTheme="minorHAnsi" w:hAnsiTheme="minorHAnsi" w:cstheme="minorHAnsi"/>
                <w:sz w:val="22"/>
                <w:szCs w:val="22"/>
                <w:lang w:val="el-GR"/>
              </w:rPr>
              <w:t>ΑμεΑ</w:t>
            </w:r>
            <w:proofErr w:type="spellEnd"/>
            <w:r w:rsidRPr="00C802D0">
              <w:rPr>
                <w:rFonts w:asciiTheme="minorHAnsi" w:hAnsiTheme="minorHAnsi" w:cstheme="minorHAnsi"/>
                <w:sz w:val="22"/>
                <w:szCs w:val="22"/>
                <w:lang w:val="el-GR"/>
              </w:rPr>
              <w:t xml:space="preserve">) στις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w:t>
            </w:r>
            <w:proofErr w:type="spellStart"/>
            <w:r w:rsidRPr="00C802D0">
              <w:rPr>
                <w:rFonts w:asciiTheme="minorHAnsi" w:hAnsiTheme="minorHAnsi" w:cstheme="minorHAnsi"/>
                <w:sz w:val="22"/>
                <w:szCs w:val="22"/>
                <w:lang w:val="el-GR"/>
              </w:rPr>
              <w:t>κ.λ.π</w:t>
            </w:r>
            <w:proofErr w:type="spellEnd"/>
            <w:r w:rsidRPr="00C802D0">
              <w:rPr>
                <w:rFonts w:asciiTheme="minorHAnsi" w:hAnsiTheme="minorHAnsi" w:cstheme="minorHAnsi"/>
                <w:sz w:val="22"/>
                <w:szCs w:val="22"/>
                <w:lang w:val="el-GR"/>
              </w:rPr>
              <w:t xml:space="preserve">.).   </w:t>
            </w:r>
          </w:p>
          <w:p w:rsidR="001C39F3" w:rsidRPr="00315AAC" w:rsidRDefault="001C39F3" w:rsidP="001C39F3">
            <w:pPr>
              <w:pStyle w:val="ListParagraph"/>
              <w:numPr>
                <w:ilvl w:val="0"/>
                <w:numId w:val="1"/>
              </w:numPr>
              <w:spacing w:after="120" w:line="276" w:lineRule="auto"/>
              <w:ind w:right="344"/>
              <w:contextualSpacing w:val="0"/>
              <w:rPr>
                <w:rFonts w:asciiTheme="minorHAnsi" w:hAnsiTheme="minorHAnsi" w:cstheme="minorHAnsi"/>
                <w:sz w:val="22"/>
                <w:szCs w:val="22"/>
                <w:lang w:val="el-GR"/>
              </w:rPr>
            </w:pPr>
            <w:r w:rsidRPr="00315AAC">
              <w:rPr>
                <w:rFonts w:asciiTheme="minorHAnsi" w:hAnsiTheme="minorHAnsi" w:cstheme="minorHAnsi"/>
                <w:sz w:val="22"/>
                <w:szCs w:val="22"/>
                <w:lang w:val="el-GR"/>
              </w:rPr>
              <w:t>Η επιχείρηση αναπτύσσει ή δεσμεύεται ότι θα  αναπτύξει τη δραστηριότητα της σε αυτοτελή επαγγελματικό χώρο, δηλαδή σε χώρο που σε κάθε περίπτωση αποτελεί χωριστή ιδιοκτησία, διαθέτει τις δικές του παροχές κοινής ωφέλειας, σε κάθε περίπτωση πριν το πρώτο αίτημα ελέγχου.</w:t>
            </w:r>
          </w:p>
          <w:p w:rsidR="001C39F3" w:rsidRDefault="001C39F3" w:rsidP="001C39F3">
            <w:pPr>
              <w:pStyle w:val="ListParagraph"/>
              <w:numPr>
                <w:ilvl w:val="0"/>
                <w:numId w:val="1"/>
              </w:numPr>
              <w:spacing w:after="120" w:line="276" w:lineRule="auto"/>
              <w:contextualSpacing w:val="0"/>
              <w:rPr>
                <w:rFonts w:asciiTheme="minorHAnsi" w:hAnsiTheme="minorHAnsi" w:cstheme="minorHAnsi"/>
                <w:sz w:val="22"/>
                <w:szCs w:val="22"/>
                <w:lang w:val="el-GR"/>
              </w:rPr>
            </w:pPr>
            <w:r w:rsidRPr="00C802D0">
              <w:rPr>
                <w:rFonts w:asciiTheme="minorHAnsi" w:hAnsiTheme="minorHAnsi" w:cstheme="minorHAnsi"/>
                <w:sz w:val="22"/>
                <w:szCs w:val="22"/>
                <w:lang w:val="el-GR"/>
              </w:rPr>
              <w:t xml:space="preserve">Ο δικαιούχος της ενίσχυσης δεσμεύεται να τηρεί την </w:t>
            </w:r>
            <w:proofErr w:type="spellStart"/>
            <w:r w:rsidRPr="00C802D0">
              <w:rPr>
                <w:rFonts w:asciiTheme="minorHAnsi" w:hAnsiTheme="minorHAnsi" w:cstheme="minorHAnsi"/>
                <w:sz w:val="22"/>
                <w:szCs w:val="22"/>
                <w:lang w:val="el-GR"/>
              </w:rPr>
              <w:t>Ενωσιακή</w:t>
            </w:r>
            <w:proofErr w:type="spellEnd"/>
            <w:r w:rsidRPr="00C802D0">
              <w:rPr>
                <w:rFonts w:asciiTheme="minorHAnsi" w:hAnsiTheme="minorHAnsi" w:cstheme="minorHAnsi"/>
                <w:sz w:val="22"/>
                <w:szCs w:val="22"/>
                <w:lang w:val="el-GR"/>
              </w:rPr>
              <w:t xml:space="preserve"> και Εθνική </w:t>
            </w:r>
            <w:r w:rsidR="00AA24BF">
              <w:rPr>
                <w:rFonts w:asciiTheme="minorHAnsi" w:hAnsiTheme="minorHAnsi" w:cstheme="minorHAnsi"/>
                <w:sz w:val="22"/>
                <w:szCs w:val="22"/>
                <w:lang w:val="el-GR"/>
              </w:rPr>
              <w:t>Νομοθεσία κατά την εκτέλεση του / των έργου/ων</w:t>
            </w:r>
            <w:r w:rsidRPr="00C802D0">
              <w:rPr>
                <w:rFonts w:asciiTheme="minorHAnsi" w:hAnsiTheme="minorHAnsi" w:cstheme="minorHAnsi"/>
                <w:sz w:val="22"/>
                <w:szCs w:val="22"/>
                <w:lang w:val="el-GR"/>
              </w:rPr>
              <w:t xml:space="preserve"> και ιδίως όσον αφορά τη αειφόρο ανάπτυξη, την ισότητα μεταξύ ανδρών και γυναικών</w:t>
            </w:r>
          </w:p>
          <w:p w:rsidR="005B0343" w:rsidRPr="005B0343" w:rsidRDefault="005B0343" w:rsidP="005B0343">
            <w:pPr>
              <w:pStyle w:val="ListParagraph"/>
              <w:numPr>
                <w:ilvl w:val="0"/>
                <w:numId w:val="1"/>
              </w:numPr>
              <w:rPr>
                <w:rFonts w:asciiTheme="minorHAnsi" w:hAnsiTheme="minorHAnsi" w:cstheme="minorHAnsi"/>
                <w:sz w:val="22"/>
                <w:szCs w:val="22"/>
                <w:lang w:val="el-GR"/>
              </w:rPr>
            </w:pPr>
            <w:r w:rsidRPr="005B0343">
              <w:rPr>
                <w:rFonts w:asciiTheme="minorHAnsi" w:hAnsiTheme="minorHAnsi" w:cstheme="minorHAnsi"/>
                <w:sz w:val="22"/>
                <w:szCs w:val="22"/>
                <w:lang w:val="el-GR"/>
              </w:rPr>
              <w:t xml:space="preserve">η επιχείρηση δεν εντάσσεται σε ήδη οργανωμένο ομοιόμορφο δίκτυο διανομής προϊόντων ή παροχής υπηρεσιών και οι οποίες εκμεταλλεύονται κατόπιν σχετικών συμβάσεων άδειες εκμετάλλευσης δικαιωμάτων διανοητικής ιδιοκτησίας, που αφορούν συνήθως εμπορικά σήματα ή διακριτικούς τίτλους και τεχνογνωσία για την χρήση και τη διανομή αγαθών ή υπηρεσιών (π.χ. </w:t>
            </w:r>
            <w:proofErr w:type="spellStart"/>
            <w:r w:rsidRPr="005B0343">
              <w:rPr>
                <w:rFonts w:asciiTheme="minorHAnsi" w:hAnsiTheme="minorHAnsi" w:cstheme="minorHAnsi"/>
                <w:sz w:val="22"/>
                <w:szCs w:val="22"/>
                <w:lang w:val="el-GR"/>
              </w:rPr>
              <w:t>franchising</w:t>
            </w:r>
            <w:proofErr w:type="spellEnd"/>
            <w:r w:rsidRPr="005B0343">
              <w:rPr>
                <w:rFonts w:asciiTheme="minorHAnsi" w:hAnsiTheme="minorHAnsi" w:cstheme="minorHAnsi"/>
                <w:sz w:val="22"/>
                <w:szCs w:val="22"/>
                <w:lang w:val="el-GR"/>
              </w:rPr>
              <w:t xml:space="preserve">, </w:t>
            </w:r>
            <w:proofErr w:type="spellStart"/>
            <w:r w:rsidRPr="005B0343">
              <w:rPr>
                <w:rFonts w:asciiTheme="minorHAnsi" w:hAnsiTheme="minorHAnsi" w:cstheme="minorHAnsi"/>
                <w:sz w:val="22"/>
                <w:szCs w:val="22"/>
                <w:lang w:val="el-GR"/>
              </w:rPr>
              <w:t>Shop</w:t>
            </w:r>
            <w:proofErr w:type="spellEnd"/>
            <w:r w:rsidRPr="005B0343">
              <w:rPr>
                <w:rFonts w:asciiTheme="minorHAnsi" w:hAnsiTheme="minorHAnsi" w:cstheme="minorHAnsi"/>
                <w:sz w:val="22"/>
                <w:szCs w:val="22"/>
                <w:lang w:val="el-GR"/>
              </w:rPr>
              <w:t>-</w:t>
            </w:r>
            <w:proofErr w:type="spellStart"/>
            <w:r w:rsidRPr="005B0343">
              <w:rPr>
                <w:rFonts w:asciiTheme="minorHAnsi" w:hAnsiTheme="minorHAnsi" w:cstheme="minorHAnsi"/>
                <w:sz w:val="22"/>
                <w:szCs w:val="22"/>
                <w:lang w:val="el-GR"/>
              </w:rPr>
              <w:t>in</w:t>
            </w:r>
            <w:proofErr w:type="spellEnd"/>
            <w:r w:rsidRPr="005B0343">
              <w:rPr>
                <w:rFonts w:asciiTheme="minorHAnsi" w:hAnsiTheme="minorHAnsi" w:cstheme="minorHAnsi"/>
                <w:sz w:val="22"/>
                <w:szCs w:val="22"/>
                <w:lang w:val="el-GR"/>
              </w:rPr>
              <w:t>-</w:t>
            </w:r>
            <w:proofErr w:type="spellStart"/>
            <w:r w:rsidRPr="005B0343">
              <w:rPr>
                <w:rFonts w:asciiTheme="minorHAnsi" w:hAnsiTheme="minorHAnsi" w:cstheme="minorHAnsi"/>
                <w:sz w:val="22"/>
                <w:szCs w:val="22"/>
                <w:lang w:val="el-GR"/>
              </w:rPr>
              <w:t>shop</w:t>
            </w:r>
            <w:proofErr w:type="spellEnd"/>
            <w:r w:rsidRPr="005B0343">
              <w:rPr>
                <w:rFonts w:asciiTheme="minorHAnsi" w:hAnsiTheme="minorHAnsi" w:cstheme="minorHAnsi"/>
                <w:sz w:val="22"/>
                <w:szCs w:val="22"/>
                <w:lang w:val="el-GR"/>
              </w:rPr>
              <w:t xml:space="preserve">, δίκτυο πρακτόρευσης κλπ). </w:t>
            </w:r>
          </w:p>
          <w:p w:rsidR="00951F34" w:rsidRPr="00951F34" w:rsidRDefault="00951F34" w:rsidP="00951F34">
            <w:pPr>
              <w:pStyle w:val="ListParagraph"/>
              <w:numPr>
                <w:ilvl w:val="0"/>
                <w:numId w:val="1"/>
              </w:numPr>
              <w:spacing w:after="120"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Ο δικαιούχος της ενίσχυσης δεσμεύεται ότι θα τηρήσει τις </w:t>
            </w:r>
            <w:r w:rsidRPr="00951F34">
              <w:rPr>
                <w:rFonts w:asciiTheme="minorHAnsi" w:hAnsiTheme="minorHAnsi" w:cstheme="minorHAnsi"/>
                <w:sz w:val="22"/>
                <w:szCs w:val="22"/>
                <w:lang w:val="el-GR"/>
              </w:rPr>
              <w:t>μακροχρόνι</w:t>
            </w:r>
            <w:r>
              <w:rPr>
                <w:rFonts w:asciiTheme="minorHAnsi" w:hAnsiTheme="minorHAnsi" w:cstheme="minorHAnsi"/>
                <w:sz w:val="22"/>
                <w:szCs w:val="22"/>
                <w:lang w:val="el-GR"/>
              </w:rPr>
              <w:t>ες</w:t>
            </w:r>
            <w:r w:rsidRPr="00951F34">
              <w:rPr>
                <w:rFonts w:asciiTheme="minorHAnsi" w:hAnsiTheme="minorHAnsi" w:cstheme="minorHAnsi"/>
                <w:sz w:val="22"/>
                <w:szCs w:val="22"/>
                <w:lang w:val="el-GR"/>
              </w:rPr>
              <w:t xml:space="preserve"> υποχρεώσε</w:t>
            </w:r>
            <w:r>
              <w:rPr>
                <w:rFonts w:asciiTheme="minorHAnsi" w:hAnsiTheme="minorHAnsi" w:cstheme="minorHAnsi"/>
                <w:sz w:val="22"/>
                <w:szCs w:val="22"/>
                <w:lang w:val="el-GR"/>
              </w:rPr>
              <w:t>ις</w:t>
            </w:r>
            <w:r w:rsidRPr="00951F34">
              <w:rPr>
                <w:rFonts w:asciiTheme="minorHAnsi" w:hAnsiTheme="minorHAnsi" w:cstheme="minorHAnsi"/>
                <w:sz w:val="22"/>
                <w:szCs w:val="22"/>
                <w:lang w:val="el-GR"/>
              </w:rPr>
              <w:t xml:space="preserve"> μετά την ολοκλήρωση του επενδυτικού σχεδίου για πέντε (5) έτη. Σε περιπτώσεις χρηματοδοτικής μίσθωσης, το </w:t>
            </w:r>
            <w:r w:rsidRPr="00951F34">
              <w:rPr>
                <w:rFonts w:asciiTheme="minorHAnsi" w:hAnsiTheme="minorHAnsi" w:cstheme="minorHAnsi"/>
                <w:sz w:val="22"/>
                <w:szCs w:val="22"/>
                <w:lang w:val="el-GR"/>
              </w:rPr>
              <w:lastRenderedPageBreak/>
              <w:t xml:space="preserve">παραπάνω διάστημα παρατείνεται για όσα επιπλέον έτη διαρκεί η σύμβαση μίσθωσης. </w:t>
            </w:r>
            <w:r>
              <w:rPr>
                <w:rFonts w:asciiTheme="minorHAnsi" w:hAnsiTheme="minorHAnsi" w:cstheme="minorHAnsi"/>
                <w:sz w:val="22"/>
                <w:szCs w:val="22"/>
                <w:lang w:val="el-GR"/>
              </w:rPr>
              <w:t xml:space="preserve">Ο </w:t>
            </w:r>
            <w:r w:rsidR="007B60F6">
              <w:rPr>
                <w:rFonts w:asciiTheme="minorHAnsi" w:hAnsiTheme="minorHAnsi" w:cstheme="minorHAnsi"/>
                <w:sz w:val="22"/>
                <w:szCs w:val="22"/>
                <w:lang w:val="el-GR"/>
              </w:rPr>
              <w:t>δικαιούχος</w:t>
            </w:r>
            <w:r w:rsidRPr="00951F34">
              <w:rPr>
                <w:rFonts w:asciiTheme="minorHAnsi" w:hAnsiTheme="minorHAnsi" w:cstheme="minorHAnsi"/>
                <w:sz w:val="22"/>
                <w:szCs w:val="22"/>
                <w:lang w:val="el-GR"/>
              </w:rPr>
              <w:t xml:space="preserve">, </w:t>
            </w:r>
            <w:r>
              <w:rPr>
                <w:rFonts w:asciiTheme="minorHAnsi" w:hAnsiTheme="minorHAnsi" w:cstheme="minorHAnsi"/>
                <w:sz w:val="22"/>
                <w:szCs w:val="22"/>
                <w:lang w:val="el-GR"/>
              </w:rPr>
              <w:t>μετά την υπαγωγή του</w:t>
            </w:r>
            <w:r w:rsidRPr="00951F34">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προς </w:t>
            </w:r>
            <w:r w:rsidR="00403006">
              <w:rPr>
                <w:rFonts w:asciiTheme="minorHAnsi" w:hAnsiTheme="minorHAnsi" w:cstheme="minorHAnsi"/>
                <w:sz w:val="22"/>
                <w:szCs w:val="22"/>
                <w:lang w:val="el-GR"/>
              </w:rPr>
              <w:t>ενίσχυση</w:t>
            </w:r>
            <w:r w:rsidRPr="00951F34">
              <w:rPr>
                <w:rFonts w:asciiTheme="minorHAnsi" w:hAnsiTheme="minorHAnsi" w:cstheme="minorHAnsi"/>
                <w:sz w:val="22"/>
                <w:szCs w:val="22"/>
                <w:lang w:val="el-GR"/>
              </w:rPr>
              <w:t xml:space="preserve"> και μέχρι τη λήξη του διαστήματος τήρησης μ</w:t>
            </w:r>
            <w:r>
              <w:rPr>
                <w:rFonts w:asciiTheme="minorHAnsi" w:hAnsiTheme="minorHAnsi" w:cstheme="minorHAnsi"/>
                <w:sz w:val="22"/>
                <w:szCs w:val="22"/>
                <w:lang w:val="el-GR"/>
              </w:rPr>
              <w:t xml:space="preserve">ακροχρόνιων υποχρεώσεων </w:t>
            </w:r>
            <w:r w:rsidRPr="00951F34">
              <w:rPr>
                <w:rFonts w:asciiTheme="minorHAnsi" w:hAnsiTheme="minorHAnsi" w:cstheme="minorHAnsi"/>
                <w:sz w:val="22"/>
                <w:szCs w:val="22"/>
                <w:lang w:val="el-GR"/>
              </w:rPr>
              <w:t>:</w:t>
            </w:r>
          </w:p>
          <w:p w:rsidR="00951F34" w:rsidRPr="00951F34" w:rsidRDefault="00403006" w:rsidP="00125F83">
            <w:pPr>
              <w:pStyle w:val="ListParagraph"/>
              <w:spacing w:after="120" w:line="276" w:lineRule="auto"/>
              <w:rPr>
                <w:rFonts w:asciiTheme="minorHAnsi" w:hAnsiTheme="minorHAnsi" w:cstheme="minorHAnsi"/>
                <w:sz w:val="22"/>
                <w:szCs w:val="22"/>
                <w:lang w:val="el-GR"/>
              </w:rPr>
            </w:pPr>
            <w:r>
              <w:rPr>
                <w:rFonts w:asciiTheme="minorHAnsi" w:hAnsiTheme="minorHAnsi" w:cstheme="minorHAnsi"/>
                <w:sz w:val="22"/>
                <w:szCs w:val="22"/>
                <w:lang w:val="el-GR"/>
              </w:rPr>
              <w:t>α. θ</w:t>
            </w:r>
            <w:r w:rsidR="00951F34">
              <w:rPr>
                <w:rFonts w:asciiTheme="minorHAnsi" w:hAnsiTheme="minorHAnsi" w:cstheme="minorHAnsi"/>
                <w:sz w:val="22"/>
                <w:szCs w:val="22"/>
                <w:lang w:val="el-GR"/>
              </w:rPr>
              <w:t>α τη</w:t>
            </w:r>
            <w:r>
              <w:rPr>
                <w:rFonts w:asciiTheme="minorHAnsi" w:hAnsiTheme="minorHAnsi" w:cstheme="minorHAnsi"/>
                <w:sz w:val="22"/>
                <w:szCs w:val="22"/>
                <w:lang w:val="el-GR"/>
              </w:rPr>
              <w:t>ρ</w:t>
            </w:r>
            <w:r w:rsidR="00951F34">
              <w:rPr>
                <w:rFonts w:asciiTheme="minorHAnsi" w:hAnsiTheme="minorHAnsi" w:cstheme="minorHAnsi"/>
                <w:sz w:val="22"/>
                <w:szCs w:val="22"/>
                <w:lang w:val="el-GR"/>
              </w:rPr>
              <w:t>εί</w:t>
            </w:r>
            <w:r w:rsidR="00951F34" w:rsidRPr="00951F34">
              <w:rPr>
                <w:rFonts w:asciiTheme="minorHAnsi" w:hAnsiTheme="minorHAnsi" w:cstheme="minorHAnsi"/>
                <w:sz w:val="22"/>
                <w:szCs w:val="22"/>
                <w:lang w:val="el-GR"/>
              </w:rPr>
              <w:t xml:space="preserve"> τους όρους της πρόσκλησης,</w:t>
            </w:r>
          </w:p>
          <w:p w:rsidR="00951F34" w:rsidRPr="00951F34" w:rsidRDefault="00403006" w:rsidP="00125F83">
            <w:pPr>
              <w:pStyle w:val="ListParagraph"/>
              <w:spacing w:after="120"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β. δεν θα παύσει </w:t>
            </w:r>
            <w:r w:rsidR="00951F34" w:rsidRPr="00951F34">
              <w:rPr>
                <w:rFonts w:asciiTheme="minorHAnsi" w:hAnsiTheme="minorHAnsi" w:cstheme="minorHAnsi"/>
                <w:sz w:val="22"/>
                <w:szCs w:val="22"/>
                <w:lang w:val="el-GR"/>
              </w:rPr>
              <w:t>τη λειτουργία της επιχείρησης,</w:t>
            </w:r>
          </w:p>
          <w:p w:rsidR="00951F34" w:rsidRPr="00951F34" w:rsidRDefault="00951F34" w:rsidP="00125F83">
            <w:pPr>
              <w:pStyle w:val="ListParagraph"/>
              <w:spacing w:after="120" w:line="276" w:lineRule="auto"/>
              <w:rPr>
                <w:rFonts w:asciiTheme="minorHAnsi" w:hAnsiTheme="minorHAnsi" w:cstheme="minorHAnsi"/>
                <w:sz w:val="22"/>
                <w:szCs w:val="22"/>
                <w:lang w:val="el-GR"/>
              </w:rPr>
            </w:pPr>
            <w:r w:rsidRPr="00951F34">
              <w:rPr>
                <w:rFonts w:asciiTheme="minorHAnsi" w:hAnsiTheme="minorHAnsi" w:cstheme="minorHAnsi"/>
                <w:sz w:val="22"/>
                <w:szCs w:val="22"/>
                <w:lang w:val="el-GR"/>
              </w:rPr>
              <w:t xml:space="preserve">γ. </w:t>
            </w:r>
            <w:r w:rsidR="00403006">
              <w:rPr>
                <w:rFonts w:asciiTheme="minorHAnsi" w:hAnsiTheme="minorHAnsi" w:cstheme="minorHAnsi"/>
                <w:sz w:val="22"/>
                <w:szCs w:val="22"/>
                <w:lang w:val="el-GR"/>
              </w:rPr>
              <w:t>δεν θα διακόψει</w:t>
            </w:r>
            <w:r w:rsidRPr="00951F34">
              <w:rPr>
                <w:rFonts w:asciiTheme="minorHAnsi" w:hAnsiTheme="minorHAnsi" w:cstheme="minorHAnsi"/>
                <w:sz w:val="22"/>
                <w:szCs w:val="22"/>
                <w:lang w:val="el-GR"/>
              </w:rPr>
              <w:t xml:space="preserve"> την παραγωγική δραστηριότητα της επένδυσης,</w:t>
            </w:r>
          </w:p>
          <w:p w:rsidR="00951F34" w:rsidRPr="00951F34" w:rsidRDefault="00951F34" w:rsidP="00125F83">
            <w:pPr>
              <w:pStyle w:val="ListParagraph"/>
              <w:spacing w:after="120" w:line="276" w:lineRule="auto"/>
              <w:rPr>
                <w:rFonts w:asciiTheme="minorHAnsi" w:hAnsiTheme="minorHAnsi" w:cstheme="minorHAnsi"/>
                <w:sz w:val="22"/>
                <w:szCs w:val="22"/>
                <w:lang w:val="el-GR"/>
              </w:rPr>
            </w:pPr>
            <w:r w:rsidRPr="00951F34">
              <w:rPr>
                <w:rFonts w:asciiTheme="minorHAnsi" w:hAnsiTheme="minorHAnsi" w:cstheme="minorHAnsi"/>
                <w:sz w:val="22"/>
                <w:szCs w:val="22"/>
                <w:lang w:val="el-GR"/>
              </w:rPr>
              <w:t xml:space="preserve">δ. </w:t>
            </w:r>
            <w:r w:rsidR="00403006">
              <w:rPr>
                <w:rFonts w:asciiTheme="minorHAnsi" w:hAnsiTheme="minorHAnsi" w:cstheme="minorHAnsi"/>
                <w:sz w:val="22"/>
                <w:szCs w:val="22"/>
                <w:lang w:val="el-GR"/>
              </w:rPr>
              <w:t>θα αποκτήσει</w:t>
            </w:r>
            <w:r w:rsidRPr="00951F34">
              <w:rPr>
                <w:rFonts w:asciiTheme="minorHAnsi" w:hAnsiTheme="minorHAnsi" w:cstheme="minorHAnsi"/>
                <w:sz w:val="22"/>
                <w:szCs w:val="22"/>
                <w:lang w:val="el-GR"/>
              </w:rPr>
              <w:t xml:space="preserve"> την κυριότητα του μισθωμένου εξοπλισμού με τη λήξη της οικείας σύμβασης χρηματοδοτικής μίσθωσης,</w:t>
            </w:r>
          </w:p>
          <w:p w:rsidR="00951F34" w:rsidRPr="00951F34" w:rsidRDefault="00951F34" w:rsidP="00125F83">
            <w:pPr>
              <w:pStyle w:val="ListParagraph"/>
              <w:spacing w:after="120" w:line="276" w:lineRule="auto"/>
              <w:rPr>
                <w:rFonts w:asciiTheme="minorHAnsi" w:hAnsiTheme="minorHAnsi" w:cstheme="minorHAnsi"/>
                <w:sz w:val="22"/>
                <w:szCs w:val="22"/>
                <w:lang w:val="el-GR"/>
              </w:rPr>
            </w:pPr>
            <w:r w:rsidRPr="00951F34">
              <w:rPr>
                <w:rFonts w:asciiTheme="minorHAnsi" w:hAnsiTheme="minorHAnsi" w:cstheme="minorHAnsi"/>
                <w:sz w:val="22"/>
                <w:szCs w:val="22"/>
                <w:lang w:val="el-GR"/>
              </w:rPr>
              <w:t xml:space="preserve">ε. </w:t>
            </w:r>
            <w:r w:rsidR="00403006">
              <w:rPr>
                <w:rFonts w:asciiTheme="minorHAnsi" w:hAnsiTheme="minorHAnsi" w:cstheme="minorHAnsi"/>
                <w:sz w:val="22"/>
                <w:szCs w:val="22"/>
                <w:lang w:val="el-GR"/>
              </w:rPr>
              <w:t>δεν θα μεταβιβάσει</w:t>
            </w:r>
            <w:r w:rsidRPr="00951F34">
              <w:rPr>
                <w:rFonts w:asciiTheme="minorHAnsi" w:hAnsiTheme="minorHAnsi" w:cstheme="minorHAnsi"/>
                <w:sz w:val="22"/>
                <w:szCs w:val="22"/>
                <w:lang w:val="el-GR"/>
              </w:rPr>
              <w:t xml:space="preserve"> για οποιονδήποτε λόγο πάγια περιουσιακά στοιχεία, τα οποία έτυχαν συμψηφισμού με </w:t>
            </w:r>
            <w:r w:rsidR="00403006">
              <w:rPr>
                <w:rFonts w:asciiTheme="minorHAnsi" w:hAnsiTheme="minorHAnsi" w:cstheme="minorHAnsi"/>
                <w:sz w:val="22"/>
                <w:szCs w:val="22"/>
                <w:lang w:val="el-GR"/>
              </w:rPr>
              <w:t>βάσει των προβλεπομένων στην ΚΥΑ και στην πρόσκληση της δράσης</w:t>
            </w:r>
            <w:r w:rsidRPr="00951F34">
              <w:rPr>
                <w:rFonts w:asciiTheme="minorHAnsi" w:hAnsiTheme="minorHAnsi" w:cstheme="minorHAnsi"/>
                <w:sz w:val="22"/>
                <w:szCs w:val="22"/>
                <w:lang w:val="el-GR"/>
              </w:rPr>
              <w:t xml:space="preserve">, εκτός εάν αυτά αντικατασταθούν από άλλα, κυριότητας του φορέα και ανάλογης αξίας, που να ανταποκρίνονται στην εξυπηρέτηση της παραγωγικής λειτουργίας της επιχείρησης. Σε περίπτωση μεταβολής των παραπάνω ο </w:t>
            </w:r>
            <w:r w:rsidR="00826E7B">
              <w:rPr>
                <w:rFonts w:asciiTheme="minorHAnsi" w:hAnsiTheme="minorHAnsi" w:cstheme="minorHAnsi"/>
                <w:sz w:val="22"/>
                <w:szCs w:val="22"/>
                <w:lang w:val="el-GR"/>
              </w:rPr>
              <w:t>δ</w:t>
            </w:r>
            <w:r w:rsidRPr="00951F34">
              <w:rPr>
                <w:rFonts w:asciiTheme="minorHAnsi" w:hAnsiTheme="minorHAnsi" w:cstheme="minorHAnsi"/>
                <w:sz w:val="22"/>
                <w:szCs w:val="22"/>
                <w:lang w:val="el-GR"/>
              </w:rPr>
              <w:t xml:space="preserve">ικαιούχος </w:t>
            </w:r>
            <w:r w:rsidR="00403006">
              <w:rPr>
                <w:rFonts w:asciiTheme="minorHAnsi" w:hAnsiTheme="minorHAnsi" w:cstheme="minorHAnsi"/>
                <w:sz w:val="22"/>
                <w:szCs w:val="22"/>
                <w:lang w:val="el-GR"/>
              </w:rPr>
              <w:t>θα γνωστοποιήσει</w:t>
            </w:r>
            <w:r w:rsidRPr="00951F34">
              <w:rPr>
                <w:rFonts w:asciiTheme="minorHAnsi" w:hAnsiTheme="minorHAnsi" w:cstheme="minorHAnsi"/>
                <w:sz w:val="22"/>
                <w:szCs w:val="22"/>
                <w:lang w:val="el-GR"/>
              </w:rPr>
              <w:t xml:space="preserve"> τη</w:t>
            </w:r>
            <w:r w:rsidR="00403006">
              <w:rPr>
                <w:rFonts w:asciiTheme="minorHAnsi" w:hAnsiTheme="minorHAnsi" w:cstheme="minorHAnsi"/>
                <w:sz w:val="22"/>
                <w:szCs w:val="22"/>
                <w:lang w:val="el-GR"/>
              </w:rPr>
              <w:t>ν</w:t>
            </w:r>
            <w:r w:rsidRPr="00951F34">
              <w:rPr>
                <w:rFonts w:asciiTheme="minorHAnsi" w:hAnsiTheme="minorHAnsi" w:cstheme="minorHAnsi"/>
                <w:sz w:val="22"/>
                <w:szCs w:val="22"/>
                <w:lang w:val="el-GR"/>
              </w:rPr>
              <w:t xml:space="preserve"> αντικατάσταση των ως άνω περιουσιακών στοιχείων, στην ΓΓΕΚ εντός διμήνου από την αντικατάσταση.</w:t>
            </w:r>
          </w:p>
          <w:p w:rsidR="00951F34" w:rsidRDefault="00951F34" w:rsidP="00125F83">
            <w:pPr>
              <w:pStyle w:val="ListParagraph"/>
              <w:spacing w:after="120" w:line="276" w:lineRule="auto"/>
              <w:contextualSpacing w:val="0"/>
              <w:rPr>
                <w:rFonts w:asciiTheme="minorHAnsi" w:hAnsiTheme="minorHAnsi" w:cstheme="minorHAnsi"/>
                <w:sz w:val="22"/>
                <w:szCs w:val="22"/>
                <w:lang w:val="el-GR"/>
              </w:rPr>
            </w:pPr>
            <w:r w:rsidRPr="00951F34">
              <w:rPr>
                <w:rFonts w:asciiTheme="minorHAnsi" w:hAnsiTheme="minorHAnsi" w:cstheme="minorHAnsi"/>
                <w:sz w:val="22"/>
                <w:szCs w:val="22"/>
                <w:lang w:val="el-GR"/>
              </w:rPr>
              <w:t xml:space="preserve">στ. </w:t>
            </w:r>
            <w:r w:rsidR="00403006">
              <w:rPr>
                <w:rFonts w:asciiTheme="minorHAnsi" w:hAnsiTheme="minorHAnsi" w:cstheme="minorHAnsi"/>
                <w:sz w:val="22"/>
                <w:szCs w:val="22"/>
                <w:lang w:val="el-GR"/>
              </w:rPr>
              <w:t>δεν θα μεταβάλλει τη</w:t>
            </w:r>
            <w:r w:rsidRPr="00951F34">
              <w:rPr>
                <w:rFonts w:asciiTheme="minorHAnsi" w:hAnsiTheme="minorHAnsi" w:cstheme="minorHAnsi"/>
                <w:sz w:val="22"/>
                <w:szCs w:val="22"/>
                <w:lang w:val="el-GR"/>
              </w:rPr>
              <w:t xml:space="preserve"> χρήση του ακινήτου που έχει ενταχθεί </w:t>
            </w:r>
            <w:r w:rsidR="00403006">
              <w:rPr>
                <w:rFonts w:asciiTheme="minorHAnsi" w:hAnsiTheme="minorHAnsi" w:cstheme="minorHAnsi"/>
                <w:sz w:val="22"/>
                <w:szCs w:val="22"/>
                <w:lang w:val="el-GR"/>
              </w:rPr>
              <w:t>στην δράση.</w:t>
            </w:r>
          </w:p>
          <w:p w:rsidR="001C39F3" w:rsidRPr="007B60F6" w:rsidRDefault="001C39F3" w:rsidP="007B60F6">
            <w:pPr>
              <w:spacing w:after="120" w:line="276" w:lineRule="auto"/>
              <w:rPr>
                <w:rFonts w:asciiTheme="minorHAnsi" w:hAnsiTheme="minorHAnsi" w:cstheme="minorHAnsi"/>
                <w:sz w:val="22"/>
                <w:szCs w:val="22"/>
                <w:lang w:val="el-GR"/>
              </w:rPr>
            </w:pPr>
          </w:p>
        </w:tc>
      </w:tr>
    </w:tbl>
    <w:p w:rsidR="001C39F3" w:rsidRPr="00C802D0" w:rsidRDefault="001C39F3" w:rsidP="001C39F3">
      <w:pPr>
        <w:spacing w:line="276" w:lineRule="auto"/>
        <w:rPr>
          <w:sz w:val="22"/>
          <w:szCs w:val="22"/>
          <w:lang w:val="el-GR"/>
        </w:rPr>
      </w:pPr>
    </w:p>
    <w:p w:rsidR="001C39F3" w:rsidRPr="00C802D0" w:rsidRDefault="001C39F3" w:rsidP="001C39F3">
      <w:pPr>
        <w:spacing w:line="276" w:lineRule="auto"/>
        <w:jc w:val="center"/>
        <w:rPr>
          <w:sz w:val="22"/>
          <w:szCs w:val="22"/>
          <w:lang w:val="el-GR"/>
        </w:rPr>
      </w:pPr>
      <w:r w:rsidRPr="00C802D0">
        <w:rPr>
          <w:sz w:val="22"/>
          <w:szCs w:val="22"/>
          <w:lang w:val="el-GR"/>
        </w:rPr>
        <w:t>Ημερομηνία:    ……….20……</w:t>
      </w:r>
    </w:p>
    <w:p w:rsidR="001C39F3" w:rsidRPr="00C802D0" w:rsidRDefault="001C39F3" w:rsidP="001C39F3">
      <w:pPr>
        <w:spacing w:line="276" w:lineRule="auto"/>
        <w:jc w:val="center"/>
        <w:rPr>
          <w:sz w:val="22"/>
          <w:szCs w:val="22"/>
          <w:lang w:val="el-GR"/>
        </w:rPr>
      </w:pPr>
      <w:r w:rsidRPr="00C802D0">
        <w:rPr>
          <w:sz w:val="22"/>
          <w:szCs w:val="22"/>
          <w:lang w:val="el-GR"/>
        </w:rPr>
        <w:t>Για την επιχείρηση</w:t>
      </w:r>
    </w:p>
    <w:p w:rsidR="001C39F3" w:rsidRPr="00C802D0" w:rsidRDefault="001C39F3" w:rsidP="001C39F3">
      <w:pPr>
        <w:spacing w:line="276" w:lineRule="auto"/>
        <w:jc w:val="center"/>
        <w:rPr>
          <w:sz w:val="22"/>
          <w:szCs w:val="22"/>
          <w:lang w:val="el-GR"/>
        </w:rPr>
      </w:pPr>
      <w:r w:rsidRPr="00C802D0">
        <w:rPr>
          <w:sz w:val="22"/>
          <w:szCs w:val="22"/>
          <w:lang w:val="el-GR"/>
        </w:rPr>
        <w:t>-Ο-</w:t>
      </w:r>
    </w:p>
    <w:p w:rsidR="001C39F3" w:rsidRPr="00C802D0" w:rsidRDefault="001C39F3" w:rsidP="001C39F3">
      <w:pPr>
        <w:spacing w:line="276" w:lineRule="auto"/>
        <w:jc w:val="center"/>
        <w:rPr>
          <w:sz w:val="22"/>
          <w:szCs w:val="22"/>
          <w:lang w:val="el-GR"/>
        </w:rPr>
      </w:pPr>
    </w:p>
    <w:p w:rsidR="001C39F3" w:rsidRPr="00C802D0" w:rsidRDefault="001C39F3" w:rsidP="001C39F3">
      <w:pPr>
        <w:spacing w:line="276" w:lineRule="auto"/>
        <w:jc w:val="center"/>
        <w:rPr>
          <w:sz w:val="22"/>
          <w:szCs w:val="22"/>
          <w:lang w:val="el-GR"/>
        </w:rPr>
      </w:pPr>
    </w:p>
    <w:p w:rsidR="001C39F3" w:rsidRPr="00C802D0" w:rsidRDefault="001C39F3" w:rsidP="001C39F3">
      <w:pPr>
        <w:spacing w:line="276" w:lineRule="auto"/>
        <w:jc w:val="center"/>
        <w:rPr>
          <w:sz w:val="22"/>
          <w:szCs w:val="22"/>
          <w:lang w:val="el-GR"/>
        </w:rPr>
      </w:pPr>
      <w:r w:rsidRPr="00C802D0">
        <w:rPr>
          <w:sz w:val="22"/>
          <w:szCs w:val="22"/>
          <w:lang w:val="el-GR"/>
        </w:rPr>
        <w:t>Νόμιμος Εκπρόσωπος</w:t>
      </w:r>
    </w:p>
    <w:p w:rsidR="001C39F3" w:rsidRPr="00C802D0" w:rsidRDefault="001C39F3" w:rsidP="001C39F3">
      <w:pPr>
        <w:spacing w:line="276" w:lineRule="auto"/>
        <w:jc w:val="center"/>
        <w:rPr>
          <w:sz w:val="22"/>
          <w:szCs w:val="22"/>
          <w:lang w:val="el-GR"/>
        </w:rPr>
      </w:pPr>
      <w:r w:rsidRPr="00C802D0">
        <w:rPr>
          <w:sz w:val="22"/>
          <w:szCs w:val="22"/>
          <w:lang w:val="el-GR"/>
        </w:rPr>
        <w:t>(σφραγίδα επιχείρησης, στοιχεία</w:t>
      </w:r>
    </w:p>
    <w:p w:rsidR="001C39F3" w:rsidRPr="00C802D0" w:rsidRDefault="001C39F3" w:rsidP="001C39F3">
      <w:pPr>
        <w:spacing w:line="276" w:lineRule="auto"/>
        <w:jc w:val="center"/>
        <w:rPr>
          <w:sz w:val="22"/>
          <w:szCs w:val="22"/>
          <w:lang w:val="el-GR"/>
        </w:rPr>
      </w:pPr>
      <w:r w:rsidRPr="00C802D0">
        <w:rPr>
          <w:sz w:val="22"/>
          <w:szCs w:val="22"/>
          <w:lang w:val="el-GR"/>
        </w:rPr>
        <w:t>Νόμιμου εκπροσώπου, υπογραφή)</w:t>
      </w:r>
    </w:p>
    <w:p w:rsidR="001C39F3" w:rsidRPr="00C802D0" w:rsidRDefault="001C39F3" w:rsidP="001C39F3">
      <w:pPr>
        <w:spacing w:line="276" w:lineRule="auto"/>
        <w:rPr>
          <w:sz w:val="22"/>
          <w:szCs w:val="22"/>
          <w:lang w:val="el-GR"/>
        </w:rPr>
      </w:pPr>
      <w:r w:rsidRPr="00C802D0">
        <w:rPr>
          <w:sz w:val="22"/>
          <w:szCs w:val="22"/>
          <w:lang w:val="el-GR"/>
        </w:rPr>
        <w:t>(1) Αναγράφεται από τον ενδιαφερόμενο πολίτη ή Αρχή ή η Υπηρεσία του δημόσιου τομέα, που απευθύνεται η αίτηση.</w:t>
      </w:r>
    </w:p>
    <w:p w:rsidR="001C39F3" w:rsidRPr="00C802D0" w:rsidRDefault="001C39F3" w:rsidP="001C39F3">
      <w:pPr>
        <w:spacing w:line="276" w:lineRule="auto"/>
        <w:rPr>
          <w:sz w:val="22"/>
          <w:szCs w:val="22"/>
          <w:lang w:val="el-GR"/>
        </w:rPr>
      </w:pPr>
      <w:r w:rsidRPr="00C802D0">
        <w:rPr>
          <w:sz w:val="22"/>
          <w:szCs w:val="22"/>
          <w:lang w:val="el-GR"/>
        </w:rPr>
        <w:t>(2) Αναγράφεται ολογράφως.</w:t>
      </w:r>
    </w:p>
    <w:p w:rsidR="001C39F3" w:rsidRPr="00C802D0" w:rsidRDefault="001C39F3" w:rsidP="001C39F3">
      <w:pPr>
        <w:spacing w:line="276" w:lineRule="auto"/>
        <w:rPr>
          <w:sz w:val="22"/>
          <w:szCs w:val="22"/>
          <w:lang w:val="el-GR"/>
        </w:rPr>
      </w:pPr>
      <w:r w:rsidRPr="00C802D0">
        <w:rPr>
          <w:sz w:val="22"/>
          <w:szCs w:val="22"/>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1C39F3" w:rsidRPr="00C802D0" w:rsidRDefault="001C39F3" w:rsidP="001C39F3">
      <w:pPr>
        <w:spacing w:line="276" w:lineRule="auto"/>
        <w:rPr>
          <w:sz w:val="22"/>
          <w:szCs w:val="22"/>
          <w:lang w:val="el-GR"/>
        </w:rPr>
      </w:pPr>
      <w:r w:rsidRPr="00C802D0">
        <w:rPr>
          <w:sz w:val="22"/>
          <w:szCs w:val="22"/>
          <w:lang w:val="el-GR"/>
        </w:rPr>
        <w:t>(4) Σε περίπτωση ανεπάρκειας χώρου η δήλωση συνεχίζεται στην πίσω όψη της και υπογράφεται από τον δηλούντα ή την δηλούσα.</w:t>
      </w:r>
    </w:p>
    <w:p w:rsidR="00605CE7" w:rsidRPr="001C39F3" w:rsidRDefault="00605CE7">
      <w:pPr>
        <w:rPr>
          <w:lang w:val="el-GR"/>
        </w:rPr>
      </w:pPr>
    </w:p>
    <w:sectPr w:rsidR="00605CE7" w:rsidRPr="001C39F3">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ABA" w:rsidRDefault="00CD3ABA" w:rsidP="00D63448">
      <w:pPr>
        <w:spacing w:line="240" w:lineRule="auto"/>
      </w:pPr>
      <w:r>
        <w:separator/>
      </w:r>
    </w:p>
  </w:endnote>
  <w:endnote w:type="continuationSeparator" w:id="0">
    <w:p w:rsidR="00CD3ABA" w:rsidRDefault="00CD3ABA" w:rsidP="00D634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48" w:rsidRPr="00D63448" w:rsidRDefault="00D63448">
    <w:pPr>
      <w:pStyle w:val="Footer"/>
      <w:rPr>
        <w:lang w:val="el-GR"/>
      </w:rPr>
    </w:pPr>
    <w:r>
      <w:rPr>
        <w:noProof/>
        <w:lang w:val="en-US" w:eastAsia="en-US"/>
      </w:rPr>
      <w:drawing>
        <wp:inline distT="0" distB="0" distL="0" distR="0" wp14:anchorId="13D8802C" wp14:editId="73B9C863">
          <wp:extent cx="1536065" cy="5607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560705"/>
                  </a:xfrm>
                  <a:prstGeom prst="rect">
                    <a:avLst/>
                  </a:prstGeom>
                  <a:noFill/>
                </pic:spPr>
              </pic:pic>
            </a:graphicData>
          </a:graphic>
        </wp:inline>
      </w:drawing>
    </w:r>
    <w:r>
      <w:rPr>
        <w:lang w:val="el-GR"/>
      </w:rPr>
      <w:tab/>
    </w:r>
    <w:r>
      <w:rPr>
        <w:lang w:val="el-GR"/>
      </w:rPr>
      <w:tab/>
    </w:r>
    <w:r>
      <w:rPr>
        <w:noProof/>
        <w:lang w:val="en-US" w:eastAsia="en-US"/>
      </w:rPr>
      <w:drawing>
        <wp:inline distT="0" distB="0" distL="0" distR="0" wp14:anchorId="6277C1F2" wp14:editId="27585B59">
          <wp:extent cx="1938655" cy="54229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8655" cy="54229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ABA" w:rsidRDefault="00CD3ABA" w:rsidP="00D63448">
      <w:pPr>
        <w:spacing w:line="240" w:lineRule="auto"/>
      </w:pPr>
      <w:r>
        <w:separator/>
      </w:r>
    </w:p>
  </w:footnote>
  <w:footnote w:type="continuationSeparator" w:id="0">
    <w:p w:rsidR="00CD3ABA" w:rsidRDefault="00CD3ABA" w:rsidP="00D634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212897"/>
      <w:docPartObj>
        <w:docPartGallery w:val="Page Numbers (Top of Page)"/>
        <w:docPartUnique/>
      </w:docPartObj>
    </w:sdtPr>
    <w:sdtEndPr>
      <w:rPr>
        <w:noProof/>
      </w:rPr>
    </w:sdtEndPr>
    <w:sdtContent>
      <w:p w:rsidR="00D63448" w:rsidRDefault="00D63448">
        <w:pPr>
          <w:pStyle w:val="Header"/>
          <w:jc w:val="center"/>
        </w:pPr>
        <w:r>
          <w:fldChar w:fldCharType="begin"/>
        </w:r>
        <w:r>
          <w:instrText xml:space="preserve"> PAGE   \* MERGEFORMAT </w:instrText>
        </w:r>
        <w:r>
          <w:fldChar w:fldCharType="separate"/>
        </w:r>
        <w:r w:rsidR="003027F1">
          <w:rPr>
            <w:noProof/>
          </w:rPr>
          <w:t>2</w:t>
        </w:r>
        <w:r>
          <w:rPr>
            <w:noProof/>
          </w:rPr>
          <w:fldChar w:fldCharType="end"/>
        </w:r>
      </w:p>
    </w:sdtContent>
  </w:sdt>
  <w:p w:rsidR="00D63448" w:rsidRDefault="00D634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850C5"/>
    <w:multiLevelType w:val="hybridMultilevel"/>
    <w:tmpl w:val="4BEADAA8"/>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
    <w:nsid w:val="5DD04774"/>
    <w:multiLevelType w:val="hybridMultilevel"/>
    <w:tmpl w:val="727204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τουραΐτης Ευάγγελος">
    <w15:presenceInfo w15:providerId="AD" w15:userId="S-1-5-21-1045457781-374031842-227697207-3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F3"/>
    <w:rsid w:val="0005337A"/>
    <w:rsid w:val="00055F96"/>
    <w:rsid w:val="00072289"/>
    <w:rsid w:val="00125F83"/>
    <w:rsid w:val="001C39F3"/>
    <w:rsid w:val="001C70D3"/>
    <w:rsid w:val="002D1F52"/>
    <w:rsid w:val="003027F1"/>
    <w:rsid w:val="00315AAC"/>
    <w:rsid w:val="00332353"/>
    <w:rsid w:val="00350461"/>
    <w:rsid w:val="003C0D4A"/>
    <w:rsid w:val="003E1AF6"/>
    <w:rsid w:val="00403006"/>
    <w:rsid w:val="00454583"/>
    <w:rsid w:val="00502022"/>
    <w:rsid w:val="00542E35"/>
    <w:rsid w:val="00547268"/>
    <w:rsid w:val="00567846"/>
    <w:rsid w:val="005B0343"/>
    <w:rsid w:val="00605CE7"/>
    <w:rsid w:val="00693A0B"/>
    <w:rsid w:val="0076331B"/>
    <w:rsid w:val="007B60F6"/>
    <w:rsid w:val="008260FE"/>
    <w:rsid w:val="00826E7B"/>
    <w:rsid w:val="008A7CFE"/>
    <w:rsid w:val="008B07A8"/>
    <w:rsid w:val="008E0840"/>
    <w:rsid w:val="009300A3"/>
    <w:rsid w:val="0094259F"/>
    <w:rsid w:val="00951F34"/>
    <w:rsid w:val="00956181"/>
    <w:rsid w:val="009E1A69"/>
    <w:rsid w:val="009F6378"/>
    <w:rsid w:val="00AA24BF"/>
    <w:rsid w:val="00B065D1"/>
    <w:rsid w:val="00B23E83"/>
    <w:rsid w:val="00BA7AA7"/>
    <w:rsid w:val="00CD3ABA"/>
    <w:rsid w:val="00D63448"/>
    <w:rsid w:val="00DF00CB"/>
    <w:rsid w:val="00E96465"/>
    <w:rsid w:val="00F13999"/>
    <w:rsid w:val="00FE57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9F3"/>
    <w:pPr>
      <w:suppressAutoHyphens/>
      <w:spacing w:after="0" w:line="360" w:lineRule="auto"/>
      <w:jc w:val="both"/>
    </w:pPr>
    <w:rPr>
      <w:rFonts w:ascii="Calibri" w:eastAsia="Times New Roman" w:hAnsi="Calibri" w:cs="Times New Roman"/>
      <w:sz w:val="20"/>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à puces retrait droite"/>
    <w:basedOn w:val="Normal"/>
    <w:link w:val="ListParagraphChar"/>
    <w:uiPriority w:val="34"/>
    <w:qFormat/>
    <w:rsid w:val="001C39F3"/>
    <w:pPr>
      <w:ind w:left="720"/>
      <w:contextualSpacing/>
    </w:pPr>
  </w:style>
  <w:style w:type="character" w:customStyle="1" w:styleId="ListParagraphChar">
    <w:name w:val="List Paragraph Char"/>
    <w:aliases w:val="Liste à puces retrait droite Char"/>
    <w:link w:val="ListParagraph"/>
    <w:uiPriority w:val="34"/>
    <w:locked/>
    <w:rsid w:val="001C39F3"/>
    <w:rPr>
      <w:rFonts w:ascii="Calibri" w:eastAsia="Times New Roman" w:hAnsi="Calibri" w:cs="Times New Roman"/>
      <w:sz w:val="20"/>
      <w:szCs w:val="24"/>
      <w:lang w:val="en-GB" w:eastAsia="ar-SA"/>
    </w:rPr>
  </w:style>
  <w:style w:type="paragraph" w:styleId="BalloonText">
    <w:name w:val="Balloon Text"/>
    <w:basedOn w:val="Normal"/>
    <w:link w:val="BalloonTextChar"/>
    <w:uiPriority w:val="99"/>
    <w:semiHidden/>
    <w:unhideWhenUsed/>
    <w:rsid w:val="00055F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F96"/>
    <w:rPr>
      <w:rFonts w:ascii="Tahoma" w:eastAsia="Times New Roman" w:hAnsi="Tahoma" w:cs="Tahoma"/>
      <w:sz w:val="16"/>
      <w:szCs w:val="16"/>
      <w:lang w:val="en-GB" w:eastAsia="ar-SA"/>
    </w:rPr>
  </w:style>
  <w:style w:type="paragraph" w:styleId="Header">
    <w:name w:val="header"/>
    <w:basedOn w:val="Normal"/>
    <w:link w:val="HeaderChar"/>
    <w:uiPriority w:val="99"/>
    <w:unhideWhenUsed/>
    <w:rsid w:val="00D63448"/>
    <w:pPr>
      <w:tabs>
        <w:tab w:val="center" w:pos="4680"/>
        <w:tab w:val="right" w:pos="9360"/>
      </w:tabs>
      <w:spacing w:line="240" w:lineRule="auto"/>
    </w:pPr>
  </w:style>
  <w:style w:type="character" w:customStyle="1" w:styleId="HeaderChar">
    <w:name w:val="Header Char"/>
    <w:basedOn w:val="DefaultParagraphFont"/>
    <w:link w:val="Header"/>
    <w:uiPriority w:val="99"/>
    <w:rsid w:val="00D63448"/>
    <w:rPr>
      <w:rFonts w:ascii="Calibri" w:eastAsia="Times New Roman" w:hAnsi="Calibri" w:cs="Times New Roman"/>
      <w:sz w:val="20"/>
      <w:szCs w:val="24"/>
      <w:lang w:val="en-GB" w:eastAsia="ar-SA"/>
    </w:rPr>
  </w:style>
  <w:style w:type="paragraph" w:styleId="Footer">
    <w:name w:val="footer"/>
    <w:basedOn w:val="Normal"/>
    <w:link w:val="FooterChar"/>
    <w:uiPriority w:val="99"/>
    <w:unhideWhenUsed/>
    <w:rsid w:val="00D63448"/>
    <w:pPr>
      <w:tabs>
        <w:tab w:val="center" w:pos="4680"/>
        <w:tab w:val="right" w:pos="9360"/>
      </w:tabs>
      <w:spacing w:line="240" w:lineRule="auto"/>
    </w:pPr>
  </w:style>
  <w:style w:type="character" w:customStyle="1" w:styleId="FooterChar">
    <w:name w:val="Footer Char"/>
    <w:basedOn w:val="DefaultParagraphFont"/>
    <w:link w:val="Footer"/>
    <w:uiPriority w:val="99"/>
    <w:rsid w:val="00D63448"/>
    <w:rPr>
      <w:rFonts w:ascii="Calibri" w:eastAsia="Times New Roman" w:hAnsi="Calibri" w:cs="Times New Roman"/>
      <w:sz w:val="20"/>
      <w:szCs w:val="24"/>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9F3"/>
    <w:pPr>
      <w:suppressAutoHyphens/>
      <w:spacing w:after="0" w:line="360" w:lineRule="auto"/>
      <w:jc w:val="both"/>
    </w:pPr>
    <w:rPr>
      <w:rFonts w:ascii="Calibri" w:eastAsia="Times New Roman" w:hAnsi="Calibri" w:cs="Times New Roman"/>
      <w:sz w:val="20"/>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à puces retrait droite"/>
    <w:basedOn w:val="Normal"/>
    <w:link w:val="ListParagraphChar"/>
    <w:uiPriority w:val="34"/>
    <w:qFormat/>
    <w:rsid w:val="001C39F3"/>
    <w:pPr>
      <w:ind w:left="720"/>
      <w:contextualSpacing/>
    </w:pPr>
  </w:style>
  <w:style w:type="character" w:customStyle="1" w:styleId="ListParagraphChar">
    <w:name w:val="List Paragraph Char"/>
    <w:aliases w:val="Liste à puces retrait droite Char"/>
    <w:link w:val="ListParagraph"/>
    <w:uiPriority w:val="34"/>
    <w:locked/>
    <w:rsid w:val="001C39F3"/>
    <w:rPr>
      <w:rFonts w:ascii="Calibri" w:eastAsia="Times New Roman" w:hAnsi="Calibri" w:cs="Times New Roman"/>
      <w:sz w:val="20"/>
      <w:szCs w:val="24"/>
      <w:lang w:val="en-GB" w:eastAsia="ar-SA"/>
    </w:rPr>
  </w:style>
  <w:style w:type="paragraph" w:styleId="BalloonText">
    <w:name w:val="Balloon Text"/>
    <w:basedOn w:val="Normal"/>
    <w:link w:val="BalloonTextChar"/>
    <w:uiPriority w:val="99"/>
    <w:semiHidden/>
    <w:unhideWhenUsed/>
    <w:rsid w:val="00055F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F96"/>
    <w:rPr>
      <w:rFonts w:ascii="Tahoma" w:eastAsia="Times New Roman" w:hAnsi="Tahoma" w:cs="Tahoma"/>
      <w:sz w:val="16"/>
      <w:szCs w:val="16"/>
      <w:lang w:val="en-GB" w:eastAsia="ar-SA"/>
    </w:rPr>
  </w:style>
  <w:style w:type="paragraph" w:styleId="Header">
    <w:name w:val="header"/>
    <w:basedOn w:val="Normal"/>
    <w:link w:val="HeaderChar"/>
    <w:uiPriority w:val="99"/>
    <w:unhideWhenUsed/>
    <w:rsid w:val="00D63448"/>
    <w:pPr>
      <w:tabs>
        <w:tab w:val="center" w:pos="4680"/>
        <w:tab w:val="right" w:pos="9360"/>
      </w:tabs>
      <w:spacing w:line="240" w:lineRule="auto"/>
    </w:pPr>
  </w:style>
  <w:style w:type="character" w:customStyle="1" w:styleId="HeaderChar">
    <w:name w:val="Header Char"/>
    <w:basedOn w:val="DefaultParagraphFont"/>
    <w:link w:val="Header"/>
    <w:uiPriority w:val="99"/>
    <w:rsid w:val="00D63448"/>
    <w:rPr>
      <w:rFonts w:ascii="Calibri" w:eastAsia="Times New Roman" w:hAnsi="Calibri" w:cs="Times New Roman"/>
      <w:sz w:val="20"/>
      <w:szCs w:val="24"/>
      <w:lang w:val="en-GB" w:eastAsia="ar-SA"/>
    </w:rPr>
  </w:style>
  <w:style w:type="paragraph" w:styleId="Footer">
    <w:name w:val="footer"/>
    <w:basedOn w:val="Normal"/>
    <w:link w:val="FooterChar"/>
    <w:uiPriority w:val="99"/>
    <w:unhideWhenUsed/>
    <w:rsid w:val="00D63448"/>
    <w:pPr>
      <w:tabs>
        <w:tab w:val="center" w:pos="4680"/>
        <w:tab w:val="right" w:pos="9360"/>
      </w:tabs>
      <w:spacing w:line="240" w:lineRule="auto"/>
    </w:pPr>
  </w:style>
  <w:style w:type="character" w:customStyle="1" w:styleId="FooterChar">
    <w:name w:val="Footer Char"/>
    <w:basedOn w:val="DefaultParagraphFont"/>
    <w:link w:val="Footer"/>
    <w:uiPriority w:val="99"/>
    <w:rsid w:val="00D63448"/>
    <w:rPr>
      <w:rFonts w:ascii="Calibri" w:eastAsia="Times New Roman" w:hAnsi="Calibri" w:cs="Times New Roman"/>
      <w:sz w:val="20"/>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52933-94ED-4FF0-88C6-7FCD3101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1376</Words>
  <Characters>7846</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Στουραΐτης Ευάγγελος</dc:creator>
  <cp:keywords/>
  <dc:description/>
  <cp:lastModifiedBy>Theoni Sofianopoulou</cp:lastModifiedBy>
  <cp:revision>5</cp:revision>
  <dcterms:created xsi:type="dcterms:W3CDTF">2022-01-14T14:31:00Z</dcterms:created>
  <dcterms:modified xsi:type="dcterms:W3CDTF">2022-01-31T09:20:00Z</dcterms:modified>
</cp:coreProperties>
</file>