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C8" w:rsidRPr="001C0BAF" w:rsidRDefault="002360C8" w:rsidP="005D165C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537AD" w:rsidRPr="001C0BAF" w:rsidRDefault="007537AD" w:rsidP="005D165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BAF">
        <w:rPr>
          <w:rFonts w:ascii="Arial" w:hAnsi="Arial" w:cs="Arial"/>
          <w:b/>
          <w:sz w:val="24"/>
          <w:szCs w:val="24"/>
        </w:rPr>
        <w:t>Foundation for Research and Technology – Hellas (FORTH</w:t>
      </w:r>
      <w:r w:rsidR="000A16FB" w:rsidRPr="001C0BAF">
        <w:rPr>
          <w:rFonts w:ascii="Arial" w:hAnsi="Arial" w:cs="Arial"/>
          <w:b/>
          <w:sz w:val="24"/>
          <w:szCs w:val="24"/>
        </w:rPr>
        <w:t>)</w:t>
      </w:r>
    </w:p>
    <w:p w:rsidR="00AC26B0" w:rsidRPr="001C0BAF" w:rsidRDefault="00AC26B0" w:rsidP="005D165C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81DBF" w:rsidRPr="001C0BAF" w:rsidRDefault="00D81DBF" w:rsidP="005D165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BAF">
        <w:rPr>
          <w:rFonts w:ascii="Arial" w:hAnsi="Arial" w:cs="Arial"/>
          <w:b/>
          <w:bCs/>
          <w:sz w:val="24"/>
          <w:szCs w:val="24"/>
        </w:rPr>
        <w:t>PRESS RELEASE</w:t>
      </w:r>
    </w:p>
    <w:p w:rsidR="007537AD" w:rsidRPr="001C0BAF" w:rsidRDefault="007537AD" w:rsidP="000E323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C0BAF">
        <w:rPr>
          <w:rFonts w:ascii="Arial" w:hAnsi="Arial" w:cs="Arial"/>
          <w:sz w:val="24"/>
          <w:szCs w:val="24"/>
        </w:rPr>
        <w:t>Heraklion, Greece, February 3</w:t>
      </w:r>
      <w:r w:rsidR="001723FA" w:rsidRPr="001C0BAF">
        <w:rPr>
          <w:rFonts w:ascii="Arial" w:hAnsi="Arial" w:cs="Arial"/>
          <w:sz w:val="24"/>
          <w:szCs w:val="24"/>
        </w:rPr>
        <w:t>,</w:t>
      </w:r>
      <w:r w:rsidRPr="001C0BAF">
        <w:rPr>
          <w:rFonts w:ascii="Arial" w:hAnsi="Arial" w:cs="Arial"/>
          <w:sz w:val="24"/>
          <w:szCs w:val="24"/>
        </w:rPr>
        <w:t xml:space="preserve"> 2022</w:t>
      </w:r>
    </w:p>
    <w:p w:rsidR="001577FE" w:rsidRPr="001C0BAF" w:rsidRDefault="001577FE" w:rsidP="005D165C">
      <w:pPr>
        <w:spacing w:after="120" w:line="240" w:lineRule="auto"/>
        <w:jc w:val="center"/>
        <w:rPr>
          <w:rFonts w:ascii="Arial" w:hAnsi="Arial" w:cs="Arial"/>
          <w:b/>
          <w:bCs/>
          <w:sz w:val="10"/>
          <w:szCs w:val="20"/>
        </w:rPr>
      </w:pPr>
    </w:p>
    <w:p w:rsidR="001723FA" w:rsidRPr="001C0BAF" w:rsidRDefault="00E27792" w:rsidP="005D165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BAF">
        <w:rPr>
          <w:rFonts w:ascii="Arial" w:hAnsi="Arial" w:cs="Arial"/>
          <w:b/>
          <w:bCs/>
          <w:sz w:val="24"/>
          <w:szCs w:val="24"/>
        </w:rPr>
        <w:t>FORTH</w:t>
      </w:r>
      <w:r w:rsidR="00D81DBF" w:rsidRPr="001C0BAF">
        <w:rPr>
          <w:rFonts w:ascii="Arial" w:hAnsi="Arial" w:cs="Arial"/>
          <w:b/>
          <w:bCs/>
          <w:sz w:val="24"/>
          <w:szCs w:val="24"/>
        </w:rPr>
        <w:t xml:space="preserve"> researchers reveal </w:t>
      </w:r>
      <w:r w:rsidR="00FE55F8" w:rsidRPr="001C0BAF">
        <w:rPr>
          <w:rFonts w:ascii="Arial" w:hAnsi="Arial" w:cs="Arial"/>
          <w:b/>
          <w:bCs/>
          <w:sz w:val="24"/>
          <w:szCs w:val="24"/>
        </w:rPr>
        <w:t>how</w:t>
      </w:r>
      <w:r w:rsidR="00D81DBF" w:rsidRPr="001C0BAF">
        <w:rPr>
          <w:rFonts w:ascii="Arial" w:hAnsi="Arial" w:cs="Arial"/>
          <w:b/>
          <w:bCs/>
          <w:sz w:val="24"/>
          <w:szCs w:val="24"/>
        </w:rPr>
        <w:t xml:space="preserve"> </w:t>
      </w:r>
      <w:r w:rsidR="00FE55F8" w:rsidRPr="001C0BAF">
        <w:rPr>
          <w:rFonts w:ascii="Arial" w:hAnsi="Arial" w:cs="Arial"/>
          <w:b/>
          <w:bCs/>
          <w:sz w:val="24"/>
          <w:szCs w:val="24"/>
        </w:rPr>
        <w:t>metabolic reprogramming in mitochondria</w:t>
      </w:r>
    </w:p>
    <w:p w:rsidR="00FE55F8" w:rsidRPr="001C0BAF" w:rsidRDefault="00FE55F8" w:rsidP="005D165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0BAF">
        <w:rPr>
          <w:rFonts w:ascii="Arial" w:hAnsi="Arial" w:cs="Arial"/>
          <w:b/>
          <w:bCs/>
          <w:sz w:val="24"/>
          <w:szCs w:val="24"/>
        </w:rPr>
        <w:t>promotes</w:t>
      </w:r>
      <w:proofErr w:type="gramEnd"/>
      <w:r w:rsidRPr="001C0BAF">
        <w:rPr>
          <w:rFonts w:ascii="Arial" w:hAnsi="Arial" w:cs="Arial"/>
          <w:b/>
          <w:bCs/>
          <w:sz w:val="24"/>
          <w:szCs w:val="24"/>
        </w:rPr>
        <w:t xml:space="preserve"> or undermines survival and longevity</w:t>
      </w:r>
    </w:p>
    <w:p w:rsidR="00783D0C" w:rsidRPr="001C0BAF" w:rsidRDefault="00783D0C" w:rsidP="005D165C">
      <w:pPr>
        <w:spacing w:after="120" w:line="240" w:lineRule="auto"/>
        <w:jc w:val="center"/>
        <w:rPr>
          <w:rFonts w:ascii="Arial" w:hAnsi="Arial" w:cs="Arial"/>
          <w:b/>
          <w:bCs/>
          <w:sz w:val="10"/>
          <w:szCs w:val="16"/>
        </w:rPr>
      </w:pPr>
    </w:p>
    <w:p w:rsidR="005541D8" w:rsidRPr="001C0BAF" w:rsidRDefault="001577FE" w:rsidP="000E323C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I</w:t>
      </w:r>
      <w:r w:rsidR="008F03B1" w:rsidRPr="001C0BAF">
        <w:rPr>
          <w:rFonts w:ascii="Arial" w:hAnsi="Arial" w:cs="Arial"/>
          <w:sz w:val="20"/>
          <w:szCs w:val="20"/>
        </w:rPr>
        <w:t xml:space="preserve">nterdisciplinary </w:t>
      </w:r>
      <w:r w:rsidR="00F64A68" w:rsidRPr="001C0BAF">
        <w:rPr>
          <w:rFonts w:ascii="Arial" w:hAnsi="Arial" w:cs="Arial"/>
          <w:sz w:val="20"/>
          <w:szCs w:val="20"/>
        </w:rPr>
        <w:t xml:space="preserve">scientific </w:t>
      </w:r>
      <w:r w:rsidR="008F03B1" w:rsidRPr="001C0BAF">
        <w:rPr>
          <w:rFonts w:ascii="Arial" w:hAnsi="Arial" w:cs="Arial"/>
          <w:sz w:val="20"/>
          <w:szCs w:val="20"/>
        </w:rPr>
        <w:t>c</w:t>
      </w:r>
      <w:r w:rsidR="00087276" w:rsidRPr="001C0BAF">
        <w:rPr>
          <w:rFonts w:ascii="Arial" w:hAnsi="Arial" w:cs="Arial"/>
          <w:sz w:val="20"/>
          <w:szCs w:val="20"/>
        </w:rPr>
        <w:t>ollaboration between two</w:t>
      </w:r>
      <w:r w:rsidR="00915FF7" w:rsidRPr="001C0BAF">
        <w:rPr>
          <w:rFonts w:ascii="Arial" w:hAnsi="Arial" w:cs="Arial"/>
          <w:sz w:val="20"/>
          <w:szCs w:val="20"/>
        </w:rPr>
        <w:t xml:space="preserve"> research</w:t>
      </w:r>
      <w:r w:rsidR="00087276" w:rsidRPr="001C0BAF">
        <w:rPr>
          <w:rFonts w:ascii="Arial" w:hAnsi="Arial" w:cs="Arial"/>
          <w:sz w:val="20"/>
          <w:szCs w:val="20"/>
        </w:rPr>
        <w:t xml:space="preserve"> </w:t>
      </w:r>
      <w:r w:rsidR="00AC26B0" w:rsidRPr="001C0BAF">
        <w:rPr>
          <w:rFonts w:ascii="Arial" w:hAnsi="Arial" w:cs="Arial"/>
          <w:sz w:val="20"/>
          <w:szCs w:val="20"/>
        </w:rPr>
        <w:t>I</w:t>
      </w:r>
      <w:r w:rsidR="00087276" w:rsidRPr="001C0BAF">
        <w:rPr>
          <w:rFonts w:ascii="Arial" w:hAnsi="Arial" w:cs="Arial"/>
          <w:sz w:val="20"/>
          <w:szCs w:val="20"/>
        </w:rPr>
        <w:t>nstitutes</w:t>
      </w:r>
      <w:r w:rsidR="00034A29" w:rsidRPr="001C0BAF">
        <w:rPr>
          <w:rFonts w:ascii="Arial" w:hAnsi="Arial" w:cs="Arial"/>
          <w:sz w:val="20"/>
          <w:szCs w:val="20"/>
        </w:rPr>
        <w:t xml:space="preserve"> of the Foundation for Research and Technology – Hellas (FORTH)</w:t>
      </w:r>
      <w:r w:rsidR="00087276" w:rsidRPr="001C0BAF">
        <w:rPr>
          <w:rFonts w:ascii="Arial" w:hAnsi="Arial" w:cs="Arial"/>
          <w:sz w:val="20"/>
          <w:szCs w:val="20"/>
        </w:rPr>
        <w:t>,</w:t>
      </w:r>
      <w:r w:rsidR="005541D8" w:rsidRPr="001C0BAF">
        <w:rPr>
          <w:rFonts w:ascii="Arial" w:hAnsi="Arial" w:cs="Arial"/>
          <w:sz w:val="20"/>
          <w:szCs w:val="20"/>
        </w:rPr>
        <w:t xml:space="preserve"> </w:t>
      </w:r>
      <w:r w:rsidR="00087276" w:rsidRPr="001C0BAF">
        <w:rPr>
          <w:rFonts w:ascii="Arial" w:hAnsi="Arial" w:cs="Arial"/>
          <w:sz w:val="20"/>
          <w:szCs w:val="20"/>
        </w:rPr>
        <w:t>the Institut</w:t>
      </w:r>
      <w:r w:rsidR="00B56EF5" w:rsidRPr="001C0BAF">
        <w:rPr>
          <w:rFonts w:ascii="Arial" w:hAnsi="Arial" w:cs="Arial"/>
          <w:sz w:val="20"/>
          <w:szCs w:val="20"/>
        </w:rPr>
        <w:t>e</w:t>
      </w:r>
      <w:r w:rsidR="00087276" w:rsidRPr="001C0BAF">
        <w:rPr>
          <w:rFonts w:ascii="Arial" w:hAnsi="Arial" w:cs="Arial"/>
          <w:sz w:val="20"/>
          <w:szCs w:val="20"/>
        </w:rPr>
        <w:t xml:space="preserve"> of </w:t>
      </w:r>
      <w:r w:rsidR="005541D8" w:rsidRPr="001C0BAF">
        <w:rPr>
          <w:rFonts w:ascii="Arial" w:hAnsi="Arial" w:cs="Arial"/>
          <w:sz w:val="20"/>
          <w:szCs w:val="20"/>
        </w:rPr>
        <w:t>Mo</w:t>
      </w:r>
      <w:r w:rsidR="00087276" w:rsidRPr="001C0BAF">
        <w:rPr>
          <w:rFonts w:ascii="Arial" w:hAnsi="Arial" w:cs="Arial"/>
          <w:sz w:val="20"/>
          <w:szCs w:val="20"/>
        </w:rPr>
        <w:t>lecular Biology and Biotechnology</w:t>
      </w:r>
      <w:r w:rsidR="005541D8" w:rsidRPr="001C0BAF">
        <w:rPr>
          <w:rFonts w:ascii="Arial" w:hAnsi="Arial" w:cs="Arial"/>
          <w:sz w:val="20"/>
          <w:szCs w:val="20"/>
        </w:rPr>
        <w:t xml:space="preserve"> (IMBB)</w:t>
      </w:r>
      <w:r w:rsidR="00087276" w:rsidRPr="001C0BAF">
        <w:rPr>
          <w:rFonts w:ascii="Arial" w:hAnsi="Arial" w:cs="Arial"/>
          <w:sz w:val="20"/>
          <w:szCs w:val="20"/>
        </w:rPr>
        <w:t xml:space="preserve"> in Crete</w:t>
      </w:r>
      <w:r w:rsidR="002841DA" w:rsidRPr="001C0BAF">
        <w:rPr>
          <w:rFonts w:ascii="Arial" w:hAnsi="Arial" w:cs="Arial"/>
          <w:sz w:val="20"/>
          <w:szCs w:val="20"/>
        </w:rPr>
        <w:t>,</w:t>
      </w:r>
      <w:r w:rsidR="00087276" w:rsidRPr="001C0BAF">
        <w:rPr>
          <w:rFonts w:ascii="Arial" w:hAnsi="Arial" w:cs="Arial"/>
          <w:sz w:val="20"/>
          <w:szCs w:val="20"/>
        </w:rPr>
        <w:t xml:space="preserve"> and the Institute of </w:t>
      </w:r>
      <w:r w:rsidR="005541D8" w:rsidRPr="001C0BAF">
        <w:rPr>
          <w:rFonts w:ascii="Arial" w:hAnsi="Arial" w:cs="Arial"/>
          <w:sz w:val="20"/>
          <w:szCs w:val="20"/>
        </w:rPr>
        <w:t xml:space="preserve">Chemical Engineering Sciences (ICE-HT) </w:t>
      </w:r>
      <w:r w:rsidR="00685502" w:rsidRPr="001C0BAF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685502" w:rsidRPr="001C0BAF">
        <w:rPr>
          <w:rFonts w:ascii="Arial" w:hAnsi="Arial" w:cs="Arial"/>
          <w:sz w:val="20"/>
          <w:szCs w:val="20"/>
        </w:rPr>
        <w:t>Patras</w:t>
      </w:r>
      <w:proofErr w:type="spellEnd"/>
      <w:r w:rsidR="00685502" w:rsidRPr="001C0BAF">
        <w:rPr>
          <w:rFonts w:ascii="Arial" w:hAnsi="Arial" w:cs="Arial"/>
          <w:sz w:val="20"/>
          <w:szCs w:val="20"/>
        </w:rPr>
        <w:t xml:space="preserve">, </w:t>
      </w:r>
      <w:r w:rsidR="005541D8" w:rsidRPr="001C0BAF">
        <w:rPr>
          <w:rFonts w:ascii="Arial" w:hAnsi="Arial" w:cs="Arial"/>
          <w:sz w:val="20"/>
          <w:szCs w:val="20"/>
        </w:rPr>
        <w:t>shed</w:t>
      </w:r>
      <w:r w:rsidR="005C1DFD" w:rsidRPr="001C0BAF">
        <w:rPr>
          <w:rFonts w:ascii="Arial" w:hAnsi="Arial" w:cs="Arial"/>
          <w:sz w:val="20"/>
          <w:szCs w:val="20"/>
        </w:rPr>
        <w:t>s</w:t>
      </w:r>
      <w:r w:rsidR="005541D8" w:rsidRPr="001C0BAF">
        <w:rPr>
          <w:rFonts w:ascii="Arial" w:hAnsi="Arial" w:cs="Arial"/>
          <w:sz w:val="20"/>
          <w:szCs w:val="20"/>
        </w:rPr>
        <w:t xml:space="preserve"> light </w:t>
      </w:r>
      <w:r w:rsidR="00B16C0D" w:rsidRPr="001C0BAF">
        <w:rPr>
          <w:rFonts w:ascii="Arial" w:hAnsi="Arial" w:cs="Arial"/>
          <w:sz w:val="20"/>
          <w:szCs w:val="20"/>
        </w:rPr>
        <w:t>o</w:t>
      </w:r>
      <w:r w:rsidR="005541D8" w:rsidRPr="001C0BAF">
        <w:rPr>
          <w:rFonts w:ascii="Arial" w:hAnsi="Arial" w:cs="Arial"/>
          <w:sz w:val="20"/>
          <w:szCs w:val="20"/>
        </w:rPr>
        <w:t>nto the interplay between metabolism and the rate of ag</w:t>
      </w:r>
      <w:r w:rsidR="00FE55F8" w:rsidRPr="001C0BAF">
        <w:rPr>
          <w:rFonts w:ascii="Arial" w:hAnsi="Arial" w:cs="Arial"/>
          <w:sz w:val="20"/>
          <w:szCs w:val="20"/>
        </w:rPr>
        <w:t>e</w:t>
      </w:r>
      <w:r w:rsidR="005541D8" w:rsidRPr="001C0BAF">
        <w:rPr>
          <w:rFonts w:ascii="Arial" w:hAnsi="Arial" w:cs="Arial"/>
          <w:sz w:val="20"/>
          <w:szCs w:val="20"/>
        </w:rPr>
        <w:t>ing.</w:t>
      </w:r>
      <w:r w:rsidR="00D62E55" w:rsidRPr="001C0BAF">
        <w:rPr>
          <w:rFonts w:ascii="Arial" w:hAnsi="Arial" w:cs="Arial"/>
          <w:sz w:val="20"/>
          <w:szCs w:val="20"/>
        </w:rPr>
        <w:t xml:space="preserve"> The new findings</w:t>
      </w:r>
      <w:r w:rsidR="00567AE2" w:rsidRPr="001C0BAF">
        <w:rPr>
          <w:rFonts w:ascii="Arial" w:hAnsi="Arial" w:cs="Arial"/>
          <w:sz w:val="20"/>
          <w:szCs w:val="20"/>
        </w:rPr>
        <w:t xml:space="preserve"> of the study</w:t>
      </w:r>
      <w:r w:rsidR="00D62E55" w:rsidRPr="001C0BAF">
        <w:rPr>
          <w:rFonts w:ascii="Arial" w:hAnsi="Arial" w:cs="Arial"/>
          <w:sz w:val="20"/>
          <w:szCs w:val="20"/>
        </w:rPr>
        <w:t xml:space="preserve"> are published today in the premier</w:t>
      </w:r>
      <w:r w:rsidR="00567AE2" w:rsidRPr="001C0BAF">
        <w:rPr>
          <w:rFonts w:ascii="Arial" w:hAnsi="Arial" w:cs="Arial"/>
          <w:sz w:val="20"/>
          <w:szCs w:val="20"/>
        </w:rPr>
        <w:t xml:space="preserve"> international</w:t>
      </w:r>
      <w:r w:rsidR="00D62E55" w:rsidRPr="001C0BAF">
        <w:rPr>
          <w:rFonts w:ascii="Arial" w:hAnsi="Arial" w:cs="Arial"/>
          <w:sz w:val="20"/>
          <w:szCs w:val="20"/>
        </w:rPr>
        <w:t xml:space="preserve"> scientific journal </w:t>
      </w:r>
      <w:r w:rsidR="00D62E55" w:rsidRPr="001C0BAF">
        <w:rPr>
          <w:rFonts w:ascii="Arial" w:hAnsi="Arial" w:cs="Arial"/>
          <w:i/>
          <w:sz w:val="20"/>
          <w:szCs w:val="20"/>
        </w:rPr>
        <w:t>Nature Communications</w:t>
      </w:r>
      <w:r w:rsidR="00D62E55" w:rsidRPr="001C0BAF">
        <w:rPr>
          <w:rFonts w:ascii="Arial" w:hAnsi="Arial" w:cs="Arial"/>
          <w:sz w:val="20"/>
          <w:szCs w:val="20"/>
        </w:rPr>
        <w:t>.</w:t>
      </w:r>
    </w:p>
    <w:p w:rsidR="008C5488" w:rsidRPr="001C0BAF" w:rsidRDefault="005541D8" w:rsidP="000E323C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 xml:space="preserve">Metabolism is </w:t>
      </w:r>
      <w:r w:rsidR="00FE55F8" w:rsidRPr="001C0BAF">
        <w:rPr>
          <w:rFonts w:ascii="Arial" w:hAnsi="Arial" w:cs="Arial"/>
          <w:sz w:val="20"/>
          <w:szCs w:val="20"/>
        </w:rPr>
        <w:t>a</w:t>
      </w:r>
      <w:r w:rsidRPr="001C0BAF">
        <w:rPr>
          <w:rFonts w:ascii="Arial" w:hAnsi="Arial" w:cs="Arial"/>
          <w:sz w:val="20"/>
          <w:szCs w:val="20"/>
        </w:rPr>
        <w:t xml:space="preserve"> complex network of </w:t>
      </w:r>
      <w:r w:rsidR="00B832A0" w:rsidRPr="001C0BAF">
        <w:rPr>
          <w:rFonts w:ascii="Arial" w:hAnsi="Arial" w:cs="Arial"/>
          <w:sz w:val="20"/>
          <w:szCs w:val="20"/>
        </w:rPr>
        <w:t>bio</w:t>
      </w:r>
      <w:r w:rsidRPr="001C0BAF">
        <w:rPr>
          <w:rFonts w:ascii="Arial" w:hAnsi="Arial" w:cs="Arial"/>
          <w:sz w:val="20"/>
          <w:szCs w:val="20"/>
        </w:rPr>
        <w:t xml:space="preserve">chemical reactions that </w:t>
      </w:r>
      <w:r w:rsidR="00767EE6" w:rsidRPr="001C0BAF">
        <w:rPr>
          <w:rFonts w:ascii="Arial" w:hAnsi="Arial" w:cs="Arial"/>
          <w:sz w:val="20"/>
          <w:szCs w:val="20"/>
        </w:rPr>
        <w:t>allows</w:t>
      </w:r>
      <w:r w:rsidR="003D6664" w:rsidRPr="001C0BAF">
        <w:rPr>
          <w:rFonts w:ascii="Arial" w:hAnsi="Arial" w:cs="Arial"/>
          <w:sz w:val="20"/>
          <w:szCs w:val="20"/>
        </w:rPr>
        <w:t xml:space="preserve"> organism</w:t>
      </w:r>
      <w:r w:rsidR="00767EE6" w:rsidRPr="001C0BAF">
        <w:rPr>
          <w:rFonts w:ascii="Arial" w:hAnsi="Arial" w:cs="Arial"/>
          <w:sz w:val="20"/>
          <w:szCs w:val="20"/>
        </w:rPr>
        <w:t>s</w:t>
      </w:r>
      <w:r w:rsidR="003D6664" w:rsidRPr="001C0BAF">
        <w:rPr>
          <w:rFonts w:ascii="Arial" w:hAnsi="Arial" w:cs="Arial"/>
          <w:sz w:val="20"/>
          <w:szCs w:val="20"/>
        </w:rPr>
        <w:t xml:space="preserve"> to </w:t>
      </w:r>
      <w:r w:rsidR="002C2E2C" w:rsidRPr="001C0BAF">
        <w:rPr>
          <w:rFonts w:ascii="Arial" w:hAnsi="Arial" w:cs="Arial"/>
          <w:sz w:val="20"/>
          <w:szCs w:val="20"/>
        </w:rPr>
        <w:t>utilize</w:t>
      </w:r>
      <w:r w:rsidR="003D6664" w:rsidRPr="001C0BAF">
        <w:rPr>
          <w:rFonts w:ascii="Arial" w:hAnsi="Arial" w:cs="Arial"/>
          <w:sz w:val="20"/>
          <w:szCs w:val="20"/>
        </w:rPr>
        <w:t xml:space="preserve"> energy obtained </w:t>
      </w:r>
      <w:r w:rsidR="002C2E2C" w:rsidRPr="001C0BAF">
        <w:rPr>
          <w:rFonts w:ascii="Arial" w:hAnsi="Arial" w:cs="Arial"/>
          <w:sz w:val="20"/>
          <w:szCs w:val="20"/>
        </w:rPr>
        <w:t>through feeding,</w:t>
      </w:r>
      <w:r w:rsidR="003D6664" w:rsidRPr="001C0BAF">
        <w:rPr>
          <w:rFonts w:ascii="Arial" w:hAnsi="Arial" w:cs="Arial"/>
          <w:sz w:val="20"/>
          <w:szCs w:val="20"/>
        </w:rPr>
        <w:t xml:space="preserve"> </w:t>
      </w:r>
      <w:r w:rsidR="008C5488" w:rsidRPr="001C0BAF">
        <w:rPr>
          <w:rFonts w:ascii="Arial" w:hAnsi="Arial" w:cs="Arial"/>
          <w:sz w:val="20"/>
          <w:szCs w:val="20"/>
        </w:rPr>
        <w:t>to</w:t>
      </w:r>
      <w:r w:rsidR="003D6664" w:rsidRPr="001C0BAF">
        <w:rPr>
          <w:rFonts w:ascii="Arial" w:hAnsi="Arial" w:cs="Arial"/>
          <w:sz w:val="20"/>
          <w:szCs w:val="20"/>
        </w:rPr>
        <w:t xml:space="preserve"> grow and sustain </w:t>
      </w:r>
      <w:r w:rsidR="009A5963" w:rsidRPr="001C0BAF">
        <w:rPr>
          <w:rFonts w:ascii="Arial" w:hAnsi="Arial" w:cs="Arial"/>
          <w:sz w:val="20"/>
          <w:szCs w:val="20"/>
        </w:rPr>
        <w:t xml:space="preserve">a </w:t>
      </w:r>
      <w:r w:rsidR="003D6664" w:rsidRPr="001C0BAF">
        <w:rPr>
          <w:rFonts w:ascii="Arial" w:hAnsi="Arial" w:cs="Arial"/>
          <w:sz w:val="20"/>
          <w:szCs w:val="20"/>
        </w:rPr>
        <w:t xml:space="preserve">healthy life. </w:t>
      </w:r>
      <w:r w:rsidR="00AC32B9" w:rsidRPr="001C0BAF">
        <w:rPr>
          <w:rFonts w:ascii="Arial" w:hAnsi="Arial" w:cs="Arial"/>
          <w:sz w:val="20"/>
          <w:szCs w:val="20"/>
        </w:rPr>
        <w:t xml:space="preserve">Mitochondria are </w:t>
      </w:r>
      <w:r w:rsidR="00A676F3" w:rsidRPr="001C0BAF">
        <w:rPr>
          <w:rFonts w:ascii="Arial" w:hAnsi="Arial" w:cs="Arial"/>
          <w:sz w:val="20"/>
          <w:szCs w:val="20"/>
        </w:rPr>
        <w:t xml:space="preserve">the </w:t>
      </w:r>
      <w:r w:rsidR="002C2E2C" w:rsidRPr="001C0BAF">
        <w:rPr>
          <w:rFonts w:ascii="Arial" w:hAnsi="Arial" w:cs="Arial"/>
          <w:sz w:val="20"/>
          <w:szCs w:val="20"/>
        </w:rPr>
        <w:t>main</w:t>
      </w:r>
      <w:r w:rsidR="00A676F3" w:rsidRPr="001C0BAF">
        <w:rPr>
          <w:rFonts w:ascii="Arial" w:hAnsi="Arial" w:cs="Arial"/>
          <w:sz w:val="20"/>
          <w:szCs w:val="20"/>
        </w:rPr>
        <w:t xml:space="preserve"> organelle</w:t>
      </w:r>
      <w:r w:rsidR="002C2E2C" w:rsidRPr="001C0BAF">
        <w:rPr>
          <w:rFonts w:ascii="Arial" w:hAnsi="Arial" w:cs="Arial"/>
          <w:sz w:val="20"/>
          <w:szCs w:val="20"/>
        </w:rPr>
        <w:t>s</w:t>
      </w:r>
      <w:r w:rsidR="00A676F3" w:rsidRPr="001C0BAF">
        <w:rPr>
          <w:rFonts w:ascii="Arial" w:hAnsi="Arial" w:cs="Arial"/>
          <w:sz w:val="20"/>
          <w:szCs w:val="20"/>
        </w:rPr>
        <w:t xml:space="preserve"> for cellular energy conversions in all </w:t>
      </w:r>
      <w:r w:rsidR="003B697B" w:rsidRPr="001C0BAF">
        <w:rPr>
          <w:rFonts w:ascii="Arial" w:hAnsi="Arial" w:cs="Arial"/>
          <w:sz w:val="20"/>
          <w:szCs w:val="20"/>
        </w:rPr>
        <w:t>eukaryotic</w:t>
      </w:r>
      <w:r w:rsidR="00A676F3" w:rsidRPr="001C0BAF">
        <w:rPr>
          <w:rFonts w:ascii="Arial" w:hAnsi="Arial" w:cs="Arial"/>
          <w:sz w:val="20"/>
          <w:szCs w:val="20"/>
        </w:rPr>
        <w:t xml:space="preserve"> cells</w:t>
      </w:r>
      <w:r w:rsidR="003B697B" w:rsidRPr="001C0BAF">
        <w:rPr>
          <w:rFonts w:ascii="Arial" w:hAnsi="Arial" w:cs="Arial"/>
          <w:sz w:val="20"/>
          <w:szCs w:val="20"/>
        </w:rPr>
        <w:t xml:space="preserve">, and the site where the final steps </w:t>
      </w:r>
      <w:r w:rsidR="00D62E55" w:rsidRPr="001C0BAF">
        <w:rPr>
          <w:rFonts w:ascii="Arial" w:hAnsi="Arial" w:cs="Arial"/>
          <w:sz w:val="20"/>
          <w:szCs w:val="20"/>
        </w:rPr>
        <w:t>of</w:t>
      </w:r>
      <w:r w:rsidR="003B697B" w:rsidRPr="001C0BAF">
        <w:rPr>
          <w:rFonts w:ascii="Arial" w:hAnsi="Arial" w:cs="Arial"/>
          <w:sz w:val="20"/>
          <w:szCs w:val="20"/>
        </w:rPr>
        <w:t xml:space="preserve"> glucose br</w:t>
      </w:r>
      <w:r w:rsidR="00E91C2B" w:rsidRPr="001C0BAF">
        <w:rPr>
          <w:rFonts w:ascii="Arial" w:hAnsi="Arial" w:cs="Arial"/>
          <w:sz w:val="20"/>
          <w:szCs w:val="20"/>
        </w:rPr>
        <w:t>eak</w:t>
      </w:r>
      <w:r w:rsidR="003B697B" w:rsidRPr="001C0BAF">
        <w:rPr>
          <w:rFonts w:ascii="Arial" w:hAnsi="Arial" w:cs="Arial"/>
          <w:sz w:val="20"/>
          <w:szCs w:val="20"/>
        </w:rPr>
        <w:t>down take place</w:t>
      </w:r>
      <w:r w:rsidR="00A676F3" w:rsidRPr="001C0BAF">
        <w:rPr>
          <w:rFonts w:ascii="Arial" w:hAnsi="Arial" w:cs="Arial"/>
          <w:sz w:val="20"/>
          <w:szCs w:val="20"/>
        </w:rPr>
        <w:t>.</w:t>
      </w:r>
      <w:r w:rsidR="00212BEC" w:rsidRPr="001C0BAF">
        <w:rPr>
          <w:rFonts w:ascii="Arial" w:hAnsi="Arial" w:cs="Arial"/>
          <w:sz w:val="20"/>
          <w:szCs w:val="20"/>
        </w:rPr>
        <w:t xml:space="preserve"> </w:t>
      </w:r>
      <w:r w:rsidR="002C2E2C" w:rsidRPr="001C0BAF">
        <w:rPr>
          <w:rFonts w:ascii="Arial" w:hAnsi="Arial" w:cs="Arial"/>
          <w:sz w:val="20"/>
          <w:szCs w:val="20"/>
        </w:rPr>
        <w:t>Importantly, a</w:t>
      </w:r>
      <w:r w:rsidR="00D27297" w:rsidRPr="001C0BAF">
        <w:rPr>
          <w:rFonts w:ascii="Arial" w:hAnsi="Arial" w:cs="Arial"/>
          <w:sz w:val="20"/>
          <w:szCs w:val="20"/>
        </w:rPr>
        <w:t>lteration</w:t>
      </w:r>
      <w:r w:rsidR="00594BE1" w:rsidRPr="001C0BAF">
        <w:rPr>
          <w:rFonts w:ascii="Arial" w:hAnsi="Arial" w:cs="Arial"/>
          <w:sz w:val="20"/>
          <w:szCs w:val="20"/>
        </w:rPr>
        <w:t>s</w:t>
      </w:r>
      <w:r w:rsidR="00D27297" w:rsidRPr="001C0BAF">
        <w:rPr>
          <w:rFonts w:ascii="Arial" w:hAnsi="Arial" w:cs="Arial"/>
          <w:sz w:val="20"/>
          <w:szCs w:val="20"/>
        </w:rPr>
        <w:t xml:space="preserve"> in metabolism critically affect the ag</w:t>
      </w:r>
      <w:r w:rsidR="002C2E2C" w:rsidRPr="001C0BAF">
        <w:rPr>
          <w:rFonts w:ascii="Arial" w:hAnsi="Arial" w:cs="Arial"/>
          <w:sz w:val="20"/>
          <w:szCs w:val="20"/>
        </w:rPr>
        <w:t>e</w:t>
      </w:r>
      <w:r w:rsidR="00D27297" w:rsidRPr="001C0BAF">
        <w:rPr>
          <w:rFonts w:ascii="Arial" w:hAnsi="Arial" w:cs="Arial"/>
          <w:sz w:val="20"/>
          <w:szCs w:val="20"/>
        </w:rPr>
        <w:t xml:space="preserve">ing process. </w:t>
      </w:r>
      <w:r w:rsidR="002C2E2C" w:rsidRPr="001C0BAF">
        <w:rPr>
          <w:rFonts w:ascii="Arial" w:hAnsi="Arial" w:cs="Arial"/>
          <w:sz w:val="20"/>
          <w:szCs w:val="20"/>
        </w:rPr>
        <w:t>The study</w:t>
      </w:r>
      <w:r w:rsidR="00AC26B0" w:rsidRPr="001C0BAF">
        <w:rPr>
          <w:rFonts w:ascii="Arial" w:hAnsi="Arial" w:cs="Arial"/>
          <w:sz w:val="20"/>
          <w:szCs w:val="20"/>
        </w:rPr>
        <w:t>,</w:t>
      </w:r>
      <w:r w:rsidR="002C2E2C" w:rsidRPr="001C0BAF">
        <w:rPr>
          <w:rFonts w:ascii="Arial" w:hAnsi="Arial" w:cs="Arial"/>
          <w:sz w:val="20"/>
          <w:szCs w:val="20"/>
        </w:rPr>
        <w:t xml:space="preserve"> published today</w:t>
      </w:r>
      <w:r w:rsidR="00AC26B0" w:rsidRPr="001C0BAF">
        <w:rPr>
          <w:rFonts w:ascii="Arial" w:hAnsi="Arial" w:cs="Arial"/>
          <w:sz w:val="20"/>
          <w:szCs w:val="20"/>
        </w:rPr>
        <w:t>,</w:t>
      </w:r>
      <w:r w:rsidR="00AC32B9" w:rsidRPr="001C0BAF">
        <w:rPr>
          <w:rFonts w:ascii="Arial" w:hAnsi="Arial" w:cs="Arial"/>
          <w:sz w:val="20"/>
          <w:szCs w:val="20"/>
        </w:rPr>
        <w:t xml:space="preserve"> reveals </w:t>
      </w:r>
      <w:r w:rsidR="008C5488" w:rsidRPr="001C0BAF">
        <w:rPr>
          <w:rFonts w:ascii="Arial" w:hAnsi="Arial" w:cs="Arial"/>
          <w:sz w:val="20"/>
          <w:szCs w:val="20"/>
        </w:rPr>
        <w:t>that</w:t>
      </w:r>
      <w:r w:rsidR="00A676F3" w:rsidRPr="001C0BAF">
        <w:rPr>
          <w:rFonts w:ascii="Arial" w:hAnsi="Arial" w:cs="Arial"/>
          <w:sz w:val="20"/>
          <w:szCs w:val="20"/>
        </w:rPr>
        <w:t xml:space="preserve"> genetic or pharmacological manipulations of mitochondrial abundance</w:t>
      </w:r>
      <w:r w:rsidR="003B697B" w:rsidRPr="001C0BAF">
        <w:rPr>
          <w:rFonts w:ascii="Arial" w:hAnsi="Arial" w:cs="Arial"/>
          <w:sz w:val="20"/>
          <w:szCs w:val="20"/>
        </w:rPr>
        <w:t xml:space="preserve"> in specific tissues</w:t>
      </w:r>
      <w:r w:rsidR="00A676F3" w:rsidRPr="001C0BAF">
        <w:rPr>
          <w:rFonts w:ascii="Arial" w:hAnsi="Arial" w:cs="Arial"/>
          <w:sz w:val="20"/>
          <w:szCs w:val="20"/>
        </w:rPr>
        <w:t xml:space="preserve"> </w:t>
      </w:r>
      <w:r w:rsidR="002C2E2C" w:rsidRPr="001C0BAF">
        <w:rPr>
          <w:rFonts w:ascii="Arial" w:hAnsi="Arial" w:cs="Arial"/>
          <w:sz w:val="20"/>
          <w:szCs w:val="20"/>
        </w:rPr>
        <w:t>modulate</w:t>
      </w:r>
      <w:r w:rsidR="00A676F3" w:rsidRPr="001C0BAF">
        <w:rPr>
          <w:rFonts w:ascii="Arial" w:hAnsi="Arial" w:cs="Arial"/>
          <w:sz w:val="20"/>
          <w:szCs w:val="20"/>
        </w:rPr>
        <w:t xml:space="preserve"> the rate of ag</w:t>
      </w:r>
      <w:r w:rsidR="003A67AD" w:rsidRPr="001C0BAF">
        <w:rPr>
          <w:rFonts w:ascii="Arial" w:hAnsi="Arial" w:cs="Arial"/>
          <w:sz w:val="20"/>
          <w:szCs w:val="20"/>
        </w:rPr>
        <w:t>eing.</w:t>
      </w:r>
    </w:p>
    <w:p w:rsidR="007969BB" w:rsidRPr="001C0BAF" w:rsidRDefault="003A67AD" w:rsidP="000E323C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 xml:space="preserve">Using the nematode </w:t>
      </w:r>
      <w:proofErr w:type="spellStart"/>
      <w:r w:rsidRPr="001C0BAF">
        <w:rPr>
          <w:rFonts w:ascii="Arial" w:hAnsi="Arial" w:cs="Arial"/>
          <w:i/>
          <w:iCs/>
          <w:sz w:val="20"/>
          <w:szCs w:val="20"/>
        </w:rPr>
        <w:t>Caenorhabditis</w:t>
      </w:r>
      <w:proofErr w:type="spellEnd"/>
      <w:r w:rsidRPr="001C0BA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0BAF">
        <w:rPr>
          <w:rFonts w:ascii="Arial" w:hAnsi="Arial" w:cs="Arial"/>
          <w:i/>
          <w:iCs/>
          <w:sz w:val="20"/>
          <w:szCs w:val="20"/>
        </w:rPr>
        <w:t>elegans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, </w:t>
      </w:r>
      <w:r w:rsidR="00767EE6" w:rsidRPr="001C0BAF">
        <w:rPr>
          <w:rFonts w:ascii="Arial" w:hAnsi="Arial" w:cs="Arial"/>
          <w:sz w:val="20"/>
          <w:szCs w:val="20"/>
        </w:rPr>
        <w:t xml:space="preserve">FORTH </w:t>
      </w:r>
      <w:r w:rsidR="006A3E05" w:rsidRPr="001C0BAF">
        <w:rPr>
          <w:rFonts w:ascii="Arial" w:hAnsi="Arial" w:cs="Arial"/>
          <w:sz w:val="20"/>
          <w:szCs w:val="20"/>
        </w:rPr>
        <w:t>R</w:t>
      </w:r>
      <w:r w:rsidR="005A1121" w:rsidRPr="001C0BAF">
        <w:rPr>
          <w:rFonts w:ascii="Arial" w:hAnsi="Arial" w:cs="Arial"/>
          <w:sz w:val="20"/>
          <w:szCs w:val="20"/>
        </w:rPr>
        <w:t>esearchers</w:t>
      </w:r>
      <w:r w:rsidR="00D1613A" w:rsidRPr="001C0BAF">
        <w:rPr>
          <w:rFonts w:ascii="Arial" w:hAnsi="Arial" w:cs="Arial"/>
          <w:sz w:val="20"/>
          <w:szCs w:val="20"/>
        </w:rPr>
        <w:t xml:space="preserve"> </w:t>
      </w:r>
      <w:r w:rsidR="00D03137" w:rsidRPr="001C0BAF">
        <w:rPr>
          <w:rFonts w:ascii="Arial" w:hAnsi="Arial" w:cs="Arial"/>
          <w:sz w:val="20"/>
          <w:szCs w:val="20"/>
        </w:rPr>
        <w:t>now show</w:t>
      </w:r>
      <w:r w:rsidR="009E52BF" w:rsidRPr="001C0BAF">
        <w:rPr>
          <w:rFonts w:ascii="Arial" w:hAnsi="Arial" w:cs="Arial"/>
          <w:sz w:val="20"/>
          <w:szCs w:val="20"/>
        </w:rPr>
        <w:t xml:space="preserve"> </w:t>
      </w:r>
      <w:r w:rsidR="008C5488" w:rsidRPr="001C0BAF">
        <w:rPr>
          <w:rFonts w:ascii="Arial" w:hAnsi="Arial" w:cs="Arial"/>
          <w:sz w:val="20"/>
          <w:szCs w:val="20"/>
        </w:rPr>
        <w:t>that reduced mitochondrial abundance</w:t>
      </w:r>
      <w:r w:rsidR="009E52BF" w:rsidRPr="001C0BAF">
        <w:rPr>
          <w:rFonts w:ascii="Arial" w:hAnsi="Arial" w:cs="Arial"/>
          <w:sz w:val="20"/>
          <w:szCs w:val="20"/>
        </w:rPr>
        <w:t xml:space="preserve"> </w:t>
      </w:r>
      <w:r w:rsidR="005A1121" w:rsidRPr="001C0BAF">
        <w:rPr>
          <w:rFonts w:ascii="Arial" w:hAnsi="Arial" w:cs="Arial"/>
          <w:sz w:val="20"/>
          <w:szCs w:val="20"/>
        </w:rPr>
        <w:t xml:space="preserve">leads to extension of </w:t>
      </w:r>
      <w:r w:rsidRPr="001C0BAF">
        <w:rPr>
          <w:rFonts w:ascii="Arial" w:hAnsi="Arial" w:cs="Arial"/>
          <w:sz w:val="20"/>
          <w:szCs w:val="20"/>
        </w:rPr>
        <w:t xml:space="preserve">animal </w:t>
      </w:r>
      <w:r w:rsidR="005A1121" w:rsidRPr="001C0BAF">
        <w:rPr>
          <w:rFonts w:ascii="Arial" w:hAnsi="Arial" w:cs="Arial"/>
          <w:sz w:val="20"/>
          <w:szCs w:val="20"/>
        </w:rPr>
        <w:t>lifespan. Re</w:t>
      </w:r>
      <w:r w:rsidR="001F3671" w:rsidRPr="001C0BAF">
        <w:rPr>
          <w:rFonts w:ascii="Arial" w:hAnsi="Arial" w:cs="Arial"/>
          <w:sz w:val="20"/>
          <w:szCs w:val="20"/>
        </w:rPr>
        <w:t>d</w:t>
      </w:r>
      <w:r w:rsidR="005A1121" w:rsidRPr="001C0BAF">
        <w:rPr>
          <w:rFonts w:ascii="Arial" w:hAnsi="Arial" w:cs="Arial"/>
          <w:sz w:val="20"/>
          <w:szCs w:val="20"/>
        </w:rPr>
        <w:t xml:space="preserve">uced mitochondrial abundance </w:t>
      </w:r>
      <w:r w:rsidR="008C5488" w:rsidRPr="001C0BAF">
        <w:rPr>
          <w:rFonts w:ascii="Arial" w:hAnsi="Arial" w:cs="Arial"/>
          <w:sz w:val="20"/>
          <w:szCs w:val="20"/>
        </w:rPr>
        <w:t>correlates with reduced reactive oxygen species production,</w:t>
      </w:r>
      <w:r w:rsidR="003B697B" w:rsidRPr="001C0BAF">
        <w:rPr>
          <w:rFonts w:ascii="Arial" w:hAnsi="Arial" w:cs="Arial"/>
          <w:sz w:val="20"/>
          <w:szCs w:val="20"/>
        </w:rPr>
        <w:t xml:space="preserve"> induction of </w:t>
      </w:r>
      <w:r w:rsidR="001F3671" w:rsidRPr="001C0BAF">
        <w:rPr>
          <w:rFonts w:ascii="Arial" w:hAnsi="Arial" w:cs="Arial"/>
          <w:sz w:val="20"/>
          <w:szCs w:val="20"/>
        </w:rPr>
        <w:t xml:space="preserve">mitochondrial </w:t>
      </w:r>
      <w:proofErr w:type="spellStart"/>
      <w:r w:rsidR="001F3671" w:rsidRPr="001C0BAF">
        <w:rPr>
          <w:rFonts w:ascii="Arial" w:hAnsi="Arial" w:cs="Arial"/>
          <w:sz w:val="20"/>
          <w:szCs w:val="20"/>
        </w:rPr>
        <w:t>proteotoxic</w:t>
      </w:r>
      <w:proofErr w:type="spellEnd"/>
      <w:r w:rsidR="001F3671" w:rsidRPr="001C0BAF">
        <w:rPr>
          <w:rFonts w:ascii="Arial" w:hAnsi="Arial" w:cs="Arial"/>
          <w:sz w:val="20"/>
          <w:szCs w:val="20"/>
        </w:rPr>
        <w:t xml:space="preserve"> </w:t>
      </w:r>
      <w:r w:rsidR="003B697B" w:rsidRPr="001C0BAF">
        <w:rPr>
          <w:rFonts w:ascii="Arial" w:hAnsi="Arial" w:cs="Arial"/>
          <w:sz w:val="20"/>
          <w:szCs w:val="20"/>
        </w:rPr>
        <w:t>stress response mechanisms</w:t>
      </w:r>
      <w:r w:rsidR="005A1121" w:rsidRPr="001C0BAF">
        <w:rPr>
          <w:rFonts w:ascii="Arial" w:hAnsi="Arial" w:cs="Arial"/>
          <w:sz w:val="20"/>
          <w:szCs w:val="20"/>
        </w:rPr>
        <w:t xml:space="preserve"> and induction of</w:t>
      </w:r>
      <w:r w:rsidR="009E52BF" w:rsidRPr="001C0BAF">
        <w:rPr>
          <w:rFonts w:ascii="Arial" w:hAnsi="Arial" w:cs="Arial"/>
          <w:sz w:val="20"/>
          <w:szCs w:val="20"/>
        </w:rPr>
        <w:t xml:space="preserve"> glucose uptake</w:t>
      </w:r>
      <w:r w:rsidR="001F3671" w:rsidRPr="001C0BAF">
        <w:rPr>
          <w:rFonts w:ascii="Arial" w:hAnsi="Arial" w:cs="Arial"/>
          <w:sz w:val="20"/>
          <w:szCs w:val="20"/>
        </w:rPr>
        <w:t xml:space="preserve">. Metabolic profiling of animals with reduced mitochondrial load </w:t>
      </w:r>
      <w:r w:rsidR="00820BDD" w:rsidRPr="001C0BAF">
        <w:rPr>
          <w:rFonts w:ascii="Arial" w:hAnsi="Arial" w:cs="Arial"/>
          <w:sz w:val="20"/>
          <w:szCs w:val="20"/>
        </w:rPr>
        <w:t xml:space="preserve">highlights the rewiring of cellular glucose metabolism towards </w:t>
      </w:r>
      <w:r w:rsidR="00820BDD" w:rsidRPr="001C0BAF">
        <w:rPr>
          <w:rFonts w:ascii="Arial" w:hAnsi="Arial" w:cs="Arial"/>
          <w:i/>
          <w:iCs/>
          <w:sz w:val="20"/>
          <w:szCs w:val="20"/>
        </w:rPr>
        <w:t xml:space="preserve">de novo </w:t>
      </w:r>
      <w:r w:rsidRPr="001C0BAF">
        <w:rPr>
          <w:rFonts w:ascii="Arial" w:hAnsi="Arial" w:cs="Arial"/>
          <w:sz w:val="20"/>
          <w:szCs w:val="20"/>
        </w:rPr>
        <w:t xml:space="preserve">biosynthesis of the amino acid </w:t>
      </w:r>
      <w:r w:rsidR="00820BDD" w:rsidRPr="001C0BAF">
        <w:rPr>
          <w:rFonts w:ascii="Arial" w:hAnsi="Arial" w:cs="Arial"/>
          <w:sz w:val="20"/>
          <w:szCs w:val="20"/>
        </w:rPr>
        <w:t>serine</w:t>
      </w:r>
      <w:r w:rsidRPr="001C0BAF">
        <w:rPr>
          <w:rFonts w:ascii="Arial" w:hAnsi="Arial" w:cs="Arial"/>
          <w:sz w:val="20"/>
          <w:szCs w:val="20"/>
        </w:rPr>
        <w:t xml:space="preserve">. Interestingly, inhibition of </w:t>
      </w:r>
      <w:r w:rsidR="00820BDD" w:rsidRPr="001C0BAF">
        <w:rPr>
          <w:rFonts w:ascii="Arial" w:hAnsi="Arial" w:cs="Arial"/>
          <w:sz w:val="20"/>
          <w:szCs w:val="20"/>
        </w:rPr>
        <w:t xml:space="preserve">serine production </w:t>
      </w:r>
      <w:r w:rsidRPr="001C0BAF">
        <w:rPr>
          <w:rFonts w:ascii="Arial" w:hAnsi="Arial" w:cs="Arial"/>
          <w:sz w:val="20"/>
          <w:szCs w:val="20"/>
        </w:rPr>
        <w:t>annuls</w:t>
      </w:r>
      <w:r w:rsidR="00820BDD" w:rsidRPr="001C0BAF">
        <w:rPr>
          <w:rFonts w:ascii="Arial" w:hAnsi="Arial" w:cs="Arial"/>
          <w:sz w:val="20"/>
          <w:szCs w:val="20"/>
        </w:rPr>
        <w:t xml:space="preserve"> the </w:t>
      </w:r>
      <w:r w:rsidRPr="001C0BAF">
        <w:rPr>
          <w:rFonts w:ascii="Arial" w:hAnsi="Arial" w:cs="Arial"/>
          <w:sz w:val="20"/>
          <w:szCs w:val="20"/>
        </w:rPr>
        <w:t>benefit</w:t>
      </w:r>
      <w:r w:rsidR="00820BDD" w:rsidRPr="001C0BAF">
        <w:rPr>
          <w:rFonts w:ascii="Arial" w:hAnsi="Arial" w:cs="Arial"/>
          <w:sz w:val="20"/>
          <w:szCs w:val="20"/>
        </w:rPr>
        <w:t xml:space="preserve"> </w:t>
      </w:r>
      <w:r w:rsidRPr="001C0BAF">
        <w:rPr>
          <w:rFonts w:ascii="Arial" w:hAnsi="Arial" w:cs="Arial"/>
          <w:sz w:val="20"/>
          <w:szCs w:val="20"/>
        </w:rPr>
        <w:t>that</w:t>
      </w:r>
      <w:r w:rsidR="00820BDD" w:rsidRPr="001C0BAF">
        <w:rPr>
          <w:rFonts w:ascii="Arial" w:hAnsi="Arial" w:cs="Arial"/>
          <w:sz w:val="20"/>
          <w:szCs w:val="20"/>
        </w:rPr>
        <w:t xml:space="preserve"> </w:t>
      </w:r>
      <w:r w:rsidR="00134D7C" w:rsidRPr="001C0BAF">
        <w:rPr>
          <w:rFonts w:ascii="Arial" w:hAnsi="Arial" w:cs="Arial"/>
          <w:sz w:val="20"/>
          <w:szCs w:val="20"/>
        </w:rPr>
        <w:t xml:space="preserve">mitochondrial </w:t>
      </w:r>
      <w:r w:rsidRPr="001C0BAF">
        <w:rPr>
          <w:rFonts w:ascii="Arial" w:hAnsi="Arial" w:cs="Arial"/>
          <w:sz w:val="20"/>
          <w:szCs w:val="20"/>
        </w:rPr>
        <w:t>depletion exerts</w:t>
      </w:r>
      <w:r w:rsidR="00134D7C" w:rsidRPr="001C0BAF">
        <w:rPr>
          <w:rFonts w:ascii="Arial" w:hAnsi="Arial" w:cs="Arial"/>
          <w:sz w:val="20"/>
          <w:szCs w:val="20"/>
        </w:rPr>
        <w:t xml:space="preserve"> on lifespan, </w:t>
      </w:r>
      <w:r w:rsidRPr="001C0BAF">
        <w:rPr>
          <w:rFonts w:ascii="Arial" w:hAnsi="Arial" w:cs="Arial"/>
          <w:sz w:val="20"/>
          <w:szCs w:val="20"/>
        </w:rPr>
        <w:t xml:space="preserve">indicating </w:t>
      </w:r>
      <w:r w:rsidR="00134D7C" w:rsidRPr="001C0BAF">
        <w:rPr>
          <w:rFonts w:ascii="Arial" w:hAnsi="Arial" w:cs="Arial"/>
          <w:sz w:val="20"/>
          <w:szCs w:val="20"/>
        </w:rPr>
        <w:t xml:space="preserve">a causative role of this </w:t>
      </w:r>
      <w:r w:rsidRPr="001C0BAF">
        <w:rPr>
          <w:rFonts w:ascii="Arial" w:hAnsi="Arial" w:cs="Arial"/>
          <w:sz w:val="20"/>
          <w:szCs w:val="20"/>
        </w:rPr>
        <w:t xml:space="preserve">biochemical </w:t>
      </w:r>
      <w:r w:rsidR="00134D7C" w:rsidRPr="001C0BAF">
        <w:rPr>
          <w:rFonts w:ascii="Arial" w:hAnsi="Arial" w:cs="Arial"/>
          <w:sz w:val="20"/>
          <w:szCs w:val="20"/>
        </w:rPr>
        <w:t>pathway to longevity.</w:t>
      </w:r>
    </w:p>
    <w:p w:rsidR="00987B1F" w:rsidRPr="001C0BAF" w:rsidRDefault="009A5963" w:rsidP="006A3E05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Prolonged exposure to high</w:t>
      </w:r>
      <w:r w:rsidR="00134D7C" w:rsidRPr="001C0BAF">
        <w:rPr>
          <w:rFonts w:ascii="Arial" w:hAnsi="Arial" w:cs="Arial"/>
          <w:sz w:val="20"/>
          <w:szCs w:val="20"/>
        </w:rPr>
        <w:t xml:space="preserve"> </w:t>
      </w:r>
      <w:r w:rsidR="00D26B42" w:rsidRPr="001C0BAF">
        <w:rPr>
          <w:rFonts w:ascii="Arial" w:hAnsi="Arial" w:cs="Arial"/>
          <w:sz w:val="20"/>
          <w:szCs w:val="20"/>
        </w:rPr>
        <w:t xml:space="preserve">glucose </w:t>
      </w:r>
      <w:r w:rsidR="00651ADB" w:rsidRPr="001C0BAF">
        <w:rPr>
          <w:rFonts w:ascii="Arial" w:hAnsi="Arial" w:cs="Arial"/>
          <w:sz w:val="20"/>
          <w:szCs w:val="20"/>
        </w:rPr>
        <w:t>levels</w:t>
      </w:r>
      <w:r w:rsidRPr="001C0BAF">
        <w:rPr>
          <w:rFonts w:ascii="Arial" w:hAnsi="Arial" w:cs="Arial"/>
          <w:sz w:val="20"/>
          <w:szCs w:val="20"/>
        </w:rPr>
        <w:t xml:space="preserve"> is known to pro</w:t>
      </w:r>
      <w:r w:rsidR="005C1DFD" w:rsidRPr="001C0BAF">
        <w:rPr>
          <w:rFonts w:ascii="Arial" w:hAnsi="Arial" w:cs="Arial"/>
          <w:sz w:val="20"/>
          <w:szCs w:val="20"/>
        </w:rPr>
        <w:t>v</w:t>
      </w:r>
      <w:r w:rsidRPr="001C0BAF">
        <w:rPr>
          <w:rFonts w:ascii="Arial" w:hAnsi="Arial" w:cs="Arial"/>
          <w:sz w:val="20"/>
          <w:szCs w:val="20"/>
        </w:rPr>
        <w:t>o</w:t>
      </w:r>
      <w:r w:rsidR="005C1DFD" w:rsidRPr="001C0BAF">
        <w:rPr>
          <w:rFonts w:ascii="Arial" w:hAnsi="Arial" w:cs="Arial"/>
          <w:sz w:val="20"/>
          <w:szCs w:val="20"/>
        </w:rPr>
        <w:t>k</w:t>
      </w:r>
      <w:r w:rsidRPr="001C0BAF">
        <w:rPr>
          <w:rFonts w:ascii="Arial" w:hAnsi="Arial" w:cs="Arial"/>
          <w:sz w:val="20"/>
          <w:szCs w:val="20"/>
        </w:rPr>
        <w:t xml:space="preserve">e the onset of metabolic diseases, </w:t>
      </w:r>
      <w:r w:rsidR="00D03137" w:rsidRPr="001C0BAF">
        <w:rPr>
          <w:rFonts w:ascii="Arial" w:hAnsi="Arial" w:cs="Arial"/>
          <w:sz w:val="20"/>
          <w:szCs w:val="20"/>
        </w:rPr>
        <w:t>such as</w:t>
      </w:r>
      <w:r w:rsidRPr="001C0BAF">
        <w:rPr>
          <w:rFonts w:ascii="Arial" w:hAnsi="Arial" w:cs="Arial"/>
          <w:sz w:val="20"/>
          <w:szCs w:val="20"/>
        </w:rPr>
        <w:t xml:space="preserve"> diabetes and obesity. </w:t>
      </w:r>
      <w:r w:rsidR="00D03137" w:rsidRPr="001C0BAF">
        <w:rPr>
          <w:rFonts w:ascii="Arial" w:hAnsi="Arial" w:cs="Arial"/>
          <w:sz w:val="20"/>
          <w:szCs w:val="20"/>
        </w:rPr>
        <w:t xml:space="preserve">Indeed, FORTH Scientists found that </w:t>
      </w:r>
      <w:r w:rsidRPr="001C0BAF">
        <w:rPr>
          <w:rFonts w:ascii="Arial" w:hAnsi="Arial" w:cs="Arial"/>
          <w:sz w:val="20"/>
          <w:szCs w:val="20"/>
        </w:rPr>
        <w:t xml:space="preserve">increased dietary glucose </w:t>
      </w:r>
      <w:r w:rsidR="00E81D39" w:rsidRPr="001C0BAF">
        <w:rPr>
          <w:rFonts w:ascii="Arial" w:hAnsi="Arial" w:cs="Arial"/>
          <w:sz w:val="20"/>
          <w:szCs w:val="20"/>
        </w:rPr>
        <w:t>up</w:t>
      </w:r>
      <w:r w:rsidRPr="001C0BAF">
        <w:rPr>
          <w:rFonts w:ascii="Arial" w:hAnsi="Arial" w:cs="Arial"/>
          <w:sz w:val="20"/>
          <w:szCs w:val="20"/>
        </w:rPr>
        <w:t xml:space="preserve">take throughout development and adulthood critically </w:t>
      </w:r>
      <w:r w:rsidR="00685502" w:rsidRPr="001C0BAF">
        <w:rPr>
          <w:rFonts w:ascii="Arial" w:hAnsi="Arial" w:cs="Arial"/>
          <w:sz w:val="20"/>
          <w:szCs w:val="20"/>
        </w:rPr>
        <w:t>compromise</w:t>
      </w:r>
      <w:r w:rsidR="00D1613A" w:rsidRPr="001C0BAF">
        <w:rPr>
          <w:rFonts w:ascii="Arial" w:hAnsi="Arial" w:cs="Arial"/>
          <w:sz w:val="20"/>
          <w:szCs w:val="20"/>
        </w:rPr>
        <w:t>s</w:t>
      </w:r>
      <w:r w:rsidRPr="001C0BAF">
        <w:rPr>
          <w:rFonts w:ascii="Arial" w:hAnsi="Arial" w:cs="Arial"/>
          <w:sz w:val="20"/>
          <w:szCs w:val="20"/>
        </w:rPr>
        <w:t xml:space="preserve"> lifespan. </w:t>
      </w:r>
      <w:r w:rsidR="00D03137" w:rsidRPr="001C0BAF">
        <w:rPr>
          <w:rFonts w:ascii="Arial" w:hAnsi="Arial" w:cs="Arial"/>
          <w:sz w:val="20"/>
          <w:szCs w:val="20"/>
        </w:rPr>
        <w:t>Notably,</w:t>
      </w:r>
      <w:r w:rsidRPr="001C0BAF">
        <w:rPr>
          <w:rFonts w:ascii="Arial" w:hAnsi="Arial" w:cs="Arial"/>
          <w:sz w:val="20"/>
          <w:szCs w:val="20"/>
        </w:rPr>
        <w:t xml:space="preserve"> reduction </w:t>
      </w:r>
      <w:r w:rsidR="00D03137" w:rsidRPr="001C0BAF">
        <w:rPr>
          <w:rFonts w:ascii="Arial" w:hAnsi="Arial" w:cs="Arial"/>
          <w:sz w:val="20"/>
          <w:szCs w:val="20"/>
        </w:rPr>
        <w:t>of</w:t>
      </w:r>
      <w:r w:rsidRPr="001C0BAF">
        <w:rPr>
          <w:rFonts w:ascii="Arial" w:hAnsi="Arial" w:cs="Arial"/>
          <w:sz w:val="20"/>
          <w:szCs w:val="20"/>
        </w:rPr>
        <w:t xml:space="preserve"> mitochondrial load ameliorates </w:t>
      </w:r>
      <w:proofErr w:type="spellStart"/>
      <w:r w:rsidRPr="001C0BAF">
        <w:rPr>
          <w:rFonts w:ascii="Arial" w:hAnsi="Arial" w:cs="Arial"/>
          <w:sz w:val="20"/>
          <w:szCs w:val="20"/>
        </w:rPr>
        <w:t>glucotoxicity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 </w:t>
      </w:r>
      <w:r w:rsidR="00987B1F" w:rsidRPr="001C0BAF">
        <w:rPr>
          <w:rFonts w:ascii="Arial" w:hAnsi="Arial" w:cs="Arial"/>
          <w:sz w:val="20"/>
          <w:szCs w:val="20"/>
        </w:rPr>
        <w:t xml:space="preserve">and improves health </w:t>
      </w:r>
      <w:r w:rsidR="00D03137" w:rsidRPr="001C0BAF">
        <w:rPr>
          <w:rFonts w:ascii="Arial" w:hAnsi="Arial" w:cs="Arial"/>
          <w:sz w:val="20"/>
          <w:szCs w:val="20"/>
        </w:rPr>
        <w:t>during</w:t>
      </w:r>
      <w:r w:rsidR="00987B1F" w:rsidRPr="001C0BAF">
        <w:rPr>
          <w:rFonts w:ascii="Arial" w:hAnsi="Arial" w:cs="Arial"/>
          <w:sz w:val="20"/>
          <w:szCs w:val="20"/>
        </w:rPr>
        <w:t xml:space="preserve"> old age.</w:t>
      </w:r>
    </w:p>
    <w:p w:rsidR="00134D7C" w:rsidRPr="001C0BAF" w:rsidRDefault="00D1613A" w:rsidP="000E323C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 w:rsidRPr="001C0BAF">
        <w:rPr>
          <w:rFonts w:ascii="Arial" w:hAnsi="Arial" w:cs="Arial"/>
          <w:sz w:val="20"/>
          <w:szCs w:val="20"/>
        </w:rPr>
        <w:t>The</w:t>
      </w:r>
      <w:r w:rsidR="00D03137" w:rsidRPr="001C0BAF">
        <w:rPr>
          <w:rFonts w:ascii="Arial" w:hAnsi="Arial" w:cs="Arial"/>
          <w:sz w:val="20"/>
          <w:szCs w:val="20"/>
        </w:rPr>
        <w:t>se</w:t>
      </w:r>
      <w:r w:rsidRPr="001C0BAF">
        <w:rPr>
          <w:rFonts w:ascii="Arial" w:hAnsi="Arial" w:cs="Arial"/>
          <w:sz w:val="20"/>
          <w:szCs w:val="20"/>
        </w:rPr>
        <w:t xml:space="preserve"> new</w:t>
      </w:r>
      <w:r w:rsidR="00987B1F" w:rsidRPr="001C0BAF">
        <w:rPr>
          <w:rFonts w:ascii="Arial" w:hAnsi="Arial" w:cs="Arial"/>
          <w:sz w:val="20"/>
          <w:szCs w:val="20"/>
        </w:rPr>
        <w:t xml:space="preserve"> findings</w:t>
      </w:r>
      <w:r w:rsidR="00651ADB" w:rsidRPr="001C0BAF">
        <w:rPr>
          <w:rFonts w:ascii="Arial" w:hAnsi="Arial" w:cs="Arial"/>
          <w:sz w:val="20"/>
          <w:szCs w:val="20"/>
        </w:rPr>
        <w:t xml:space="preserve"> </w:t>
      </w:r>
      <w:r w:rsidR="00A619B2" w:rsidRPr="001C0BAF">
        <w:rPr>
          <w:rFonts w:ascii="Arial" w:hAnsi="Arial" w:cs="Arial"/>
          <w:sz w:val="20"/>
          <w:szCs w:val="20"/>
          <w:lang w:val="en-GB"/>
        </w:rPr>
        <w:t xml:space="preserve">provide a new framework for elucidating the mechanism whereby </w:t>
      </w:r>
      <w:r w:rsidR="00651442" w:rsidRPr="001C0BAF">
        <w:rPr>
          <w:rFonts w:ascii="Arial" w:hAnsi="Arial" w:cs="Arial"/>
          <w:sz w:val="20"/>
          <w:szCs w:val="20"/>
          <w:lang w:val="en-GB"/>
        </w:rPr>
        <w:t>metabolic reprogramming</w:t>
      </w:r>
      <w:r w:rsidR="00A619B2" w:rsidRPr="001C0BAF">
        <w:rPr>
          <w:rFonts w:ascii="Arial" w:hAnsi="Arial" w:cs="Arial"/>
          <w:sz w:val="20"/>
          <w:szCs w:val="20"/>
          <w:lang w:val="en-GB"/>
        </w:rPr>
        <w:t xml:space="preserve"> contributes to </w:t>
      </w:r>
      <w:r w:rsidR="00E27792" w:rsidRPr="001C0BAF">
        <w:rPr>
          <w:rFonts w:ascii="Arial" w:hAnsi="Arial" w:cs="Arial"/>
          <w:sz w:val="20"/>
          <w:szCs w:val="20"/>
          <w:lang w:val="en-GB"/>
        </w:rPr>
        <w:t>longevity</w:t>
      </w:r>
      <w:r w:rsidR="00D03137" w:rsidRPr="001C0BAF">
        <w:rPr>
          <w:rFonts w:ascii="Arial" w:hAnsi="Arial" w:cs="Arial"/>
          <w:sz w:val="20"/>
          <w:szCs w:val="20"/>
          <w:lang w:val="en-GB"/>
        </w:rPr>
        <w:t>,</w:t>
      </w:r>
      <w:r w:rsidR="00E27792" w:rsidRPr="001C0BAF">
        <w:rPr>
          <w:rFonts w:ascii="Arial" w:hAnsi="Arial" w:cs="Arial"/>
          <w:sz w:val="20"/>
          <w:szCs w:val="20"/>
          <w:lang w:val="en-GB"/>
        </w:rPr>
        <w:t xml:space="preserve"> and</w:t>
      </w:r>
      <w:r w:rsidR="00A619B2" w:rsidRPr="001C0BAF">
        <w:rPr>
          <w:rFonts w:ascii="Arial" w:hAnsi="Arial" w:cs="Arial"/>
          <w:sz w:val="20"/>
          <w:szCs w:val="20"/>
          <w:lang w:val="en-GB"/>
        </w:rPr>
        <w:t xml:space="preserve"> pave the way for designing tissue-specific interventions, aiming to alleviate </w:t>
      </w:r>
      <w:r w:rsidR="00D03137" w:rsidRPr="001C0BAF">
        <w:rPr>
          <w:rFonts w:ascii="Arial" w:hAnsi="Arial" w:cs="Arial"/>
          <w:sz w:val="20"/>
          <w:szCs w:val="20"/>
          <w:lang w:val="en-GB"/>
        </w:rPr>
        <w:t>pathologies associated with metabolic</w:t>
      </w:r>
      <w:r w:rsidR="00A619B2" w:rsidRPr="001C0BAF">
        <w:rPr>
          <w:rFonts w:ascii="Arial" w:hAnsi="Arial" w:cs="Arial"/>
          <w:sz w:val="20"/>
          <w:szCs w:val="20"/>
          <w:lang w:val="en-GB"/>
        </w:rPr>
        <w:t xml:space="preserve"> </w:t>
      </w:r>
      <w:r w:rsidR="00D03137" w:rsidRPr="001C0BAF">
        <w:rPr>
          <w:rFonts w:ascii="Arial" w:hAnsi="Arial" w:cs="Arial"/>
          <w:sz w:val="20"/>
          <w:szCs w:val="20"/>
          <w:lang w:val="en-GB"/>
        </w:rPr>
        <w:t>disorders</w:t>
      </w:r>
      <w:r w:rsidR="00651442" w:rsidRPr="001C0BAF">
        <w:rPr>
          <w:rFonts w:ascii="Arial" w:hAnsi="Arial" w:cs="Arial"/>
          <w:sz w:val="20"/>
          <w:szCs w:val="20"/>
          <w:lang w:val="en-GB"/>
        </w:rPr>
        <w:t>.</w:t>
      </w:r>
    </w:p>
    <w:p w:rsidR="00E27792" w:rsidRPr="001C0BAF" w:rsidRDefault="00E27792" w:rsidP="005D165C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</w:p>
    <w:p w:rsidR="00384058" w:rsidRPr="001C0BAF" w:rsidRDefault="00384058" w:rsidP="005D165C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1C0BAF">
        <w:rPr>
          <w:rFonts w:ascii="Arial" w:hAnsi="Arial" w:cs="Arial"/>
          <w:sz w:val="20"/>
          <w:szCs w:val="20"/>
          <w:u w:val="single"/>
        </w:rPr>
        <w:t>Research team</w:t>
      </w:r>
      <w:r w:rsidR="00A32C89" w:rsidRPr="001C0BAF">
        <w:rPr>
          <w:rFonts w:ascii="Arial" w:hAnsi="Arial" w:cs="Arial"/>
          <w:sz w:val="20"/>
          <w:szCs w:val="20"/>
          <w:u w:val="single"/>
        </w:rPr>
        <w:t>s</w:t>
      </w:r>
    </w:p>
    <w:p w:rsidR="00384058" w:rsidRPr="001C0BAF" w:rsidRDefault="00384058" w:rsidP="000E323C">
      <w:pPr>
        <w:spacing w:after="120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</w:rPr>
        <w:t>IMBB</w:t>
      </w:r>
      <w:r w:rsidR="007D1422" w:rsidRPr="001C0BAF">
        <w:rPr>
          <w:rFonts w:ascii="Arial" w:hAnsi="Arial" w:cs="Arial"/>
        </w:rPr>
        <w:t xml:space="preserve">, </w:t>
      </w:r>
      <w:r w:rsidRPr="001C0BAF">
        <w:rPr>
          <w:rFonts w:ascii="Arial" w:hAnsi="Arial" w:cs="Arial"/>
        </w:rPr>
        <w:t>FORTH</w:t>
      </w:r>
      <w:r w:rsidR="00A32C89" w:rsidRPr="001C0BAF">
        <w:rPr>
          <w:rFonts w:ascii="Arial" w:hAnsi="Arial" w:cs="Arial"/>
        </w:rPr>
        <w:t>:</w:t>
      </w:r>
      <w:r w:rsidR="00A32C89" w:rsidRPr="001C0BAF">
        <w:rPr>
          <w:rFonts w:ascii="Arial" w:hAnsi="Arial" w:cs="Arial"/>
        </w:rPr>
        <w:tab/>
      </w:r>
      <w:r w:rsidRPr="001C0BAF">
        <w:rPr>
          <w:rFonts w:ascii="Arial" w:hAnsi="Arial" w:cs="Arial"/>
          <w:sz w:val="20"/>
          <w:szCs w:val="20"/>
        </w:rPr>
        <w:t xml:space="preserve">Eirini </w:t>
      </w:r>
      <w:proofErr w:type="spellStart"/>
      <w:r w:rsidRPr="001C0BAF">
        <w:rPr>
          <w:rFonts w:ascii="Arial" w:hAnsi="Arial" w:cs="Arial"/>
          <w:sz w:val="20"/>
          <w:szCs w:val="20"/>
        </w:rPr>
        <w:t>Lionaki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0BAF">
        <w:rPr>
          <w:rFonts w:ascii="Arial" w:hAnsi="Arial" w:cs="Arial"/>
          <w:sz w:val="20"/>
          <w:szCs w:val="20"/>
        </w:rPr>
        <w:t>Ilias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0BAF">
        <w:rPr>
          <w:rFonts w:ascii="Arial" w:hAnsi="Arial" w:cs="Arial"/>
          <w:sz w:val="20"/>
          <w:szCs w:val="20"/>
        </w:rPr>
        <w:t>Gkikas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0BAF">
        <w:rPr>
          <w:rFonts w:ascii="Arial" w:hAnsi="Arial" w:cs="Arial"/>
          <w:sz w:val="20"/>
          <w:szCs w:val="20"/>
        </w:rPr>
        <w:t>Ioanna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0BAF">
        <w:rPr>
          <w:rFonts w:ascii="Arial" w:hAnsi="Arial" w:cs="Arial"/>
          <w:sz w:val="20"/>
          <w:szCs w:val="20"/>
        </w:rPr>
        <w:t>Daskalaki</w:t>
      </w:r>
      <w:proofErr w:type="spellEnd"/>
      <w:r w:rsidR="00D649AB" w:rsidRPr="001C0BAF">
        <w:rPr>
          <w:rFonts w:ascii="Arial" w:hAnsi="Arial" w:cs="Arial"/>
          <w:sz w:val="20"/>
          <w:szCs w:val="20"/>
        </w:rPr>
        <w:t xml:space="preserve"> &amp;</w:t>
      </w:r>
      <w:r w:rsidRPr="001C0B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0BAF">
        <w:rPr>
          <w:rFonts w:ascii="Arial" w:hAnsi="Arial" w:cs="Arial"/>
          <w:sz w:val="20"/>
          <w:szCs w:val="20"/>
        </w:rPr>
        <w:t>Nektarios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0BAF">
        <w:rPr>
          <w:rFonts w:ascii="Arial" w:hAnsi="Arial" w:cs="Arial"/>
          <w:sz w:val="20"/>
          <w:szCs w:val="20"/>
        </w:rPr>
        <w:t>Tavernarakis</w:t>
      </w:r>
      <w:proofErr w:type="spellEnd"/>
    </w:p>
    <w:p w:rsidR="00E27792" w:rsidRPr="001C0BAF" w:rsidRDefault="00E27792" w:rsidP="000E323C">
      <w:pPr>
        <w:spacing w:after="120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</w:rPr>
        <w:t>ICE-HT</w:t>
      </w:r>
      <w:r w:rsidR="007D1422" w:rsidRPr="001C0BAF">
        <w:rPr>
          <w:rFonts w:ascii="Arial" w:hAnsi="Arial" w:cs="Arial"/>
        </w:rPr>
        <w:t xml:space="preserve">, </w:t>
      </w:r>
      <w:r w:rsidRPr="001C0BAF">
        <w:rPr>
          <w:rFonts w:ascii="Arial" w:hAnsi="Arial" w:cs="Arial"/>
        </w:rPr>
        <w:t>FORTH</w:t>
      </w:r>
      <w:r w:rsidR="00A32C89" w:rsidRPr="001C0BAF">
        <w:rPr>
          <w:rFonts w:ascii="Arial" w:hAnsi="Arial" w:cs="Arial"/>
        </w:rPr>
        <w:t>:</w:t>
      </w:r>
      <w:r w:rsidR="00A32C89" w:rsidRPr="001C0BAF">
        <w:rPr>
          <w:rFonts w:ascii="Arial" w:hAnsi="Arial" w:cs="Arial"/>
        </w:rPr>
        <w:tab/>
      </w:r>
      <w:r w:rsidR="00D649AB" w:rsidRPr="001C0BAF">
        <w:rPr>
          <w:rFonts w:ascii="Arial" w:hAnsi="Arial" w:cs="Arial"/>
          <w:sz w:val="20"/>
          <w:szCs w:val="20"/>
        </w:rPr>
        <w:t xml:space="preserve">Maria Konstantina </w:t>
      </w:r>
      <w:proofErr w:type="spellStart"/>
      <w:r w:rsidR="00D649AB" w:rsidRPr="001C0BAF">
        <w:rPr>
          <w:rFonts w:ascii="Arial" w:hAnsi="Arial" w:cs="Arial"/>
          <w:sz w:val="20"/>
          <w:szCs w:val="20"/>
        </w:rPr>
        <w:t>Ioannidi</w:t>
      </w:r>
      <w:proofErr w:type="spellEnd"/>
      <w:r w:rsidR="00D649AB" w:rsidRPr="001C0BAF">
        <w:rPr>
          <w:rFonts w:ascii="Arial" w:hAnsi="Arial" w:cs="Arial"/>
          <w:sz w:val="20"/>
          <w:szCs w:val="20"/>
        </w:rPr>
        <w:t xml:space="preserve"> &amp;</w:t>
      </w:r>
      <w:r w:rsidRPr="001C0BAF">
        <w:rPr>
          <w:rFonts w:ascii="Arial" w:hAnsi="Arial" w:cs="Arial"/>
          <w:sz w:val="20"/>
          <w:szCs w:val="20"/>
        </w:rPr>
        <w:t xml:space="preserve"> Maria I. </w:t>
      </w:r>
      <w:proofErr w:type="spellStart"/>
      <w:r w:rsidRPr="001C0BAF">
        <w:rPr>
          <w:rFonts w:ascii="Arial" w:hAnsi="Arial" w:cs="Arial"/>
          <w:sz w:val="20"/>
          <w:szCs w:val="20"/>
        </w:rPr>
        <w:t>Klapa</w:t>
      </w:r>
      <w:proofErr w:type="spellEnd"/>
    </w:p>
    <w:p w:rsidR="00D649AB" w:rsidRPr="001C0BAF" w:rsidRDefault="00D649AB" w:rsidP="005D165C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49AB" w:rsidRPr="001C0BAF" w:rsidRDefault="00D649AB" w:rsidP="000E32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Relevant links:</w:t>
      </w:r>
      <w:r w:rsidRPr="001C0BAF">
        <w:rPr>
          <w:rFonts w:ascii="Arial" w:hAnsi="Arial" w:cs="Arial"/>
          <w:sz w:val="20"/>
          <w:szCs w:val="20"/>
        </w:rPr>
        <w:tab/>
      </w:r>
      <w:hyperlink r:id="rId7" w:history="1">
        <w:r w:rsidRPr="001C0BAF">
          <w:rPr>
            <w:rStyle w:val="Hyperlink"/>
            <w:rFonts w:ascii="Arial" w:hAnsi="Arial" w:cs="Arial"/>
            <w:sz w:val="20"/>
            <w:szCs w:val="20"/>
          </w:rPr>
          <w:t>https://tavernarakislab.gr/</w:t>
        </w:r>
      </w:hyperlink>
    </w:p>
    <w:p w:rsidR="00D649AB" w:rsidRPr="001C0BAF" w:rsidRDefault="00892322" w:rsidP="000E323C">
      <w:pPr>
        <w:spacing w:after="0" w:line="240" w:lineRule="auto"/>
        <w:ind w:left="720" w:firstLine="720"/>
        <w:rPr>
          <w:rFonts w:ascii="Arial" w:hAnsi="Arial" w:cs="Arial"/>
          <w:sz w:val="18"/>
          <w:szCs w:val="20"/>
        </w:rPr>
      </w:pPr>
      <w:hyperlink r:id="rId8" w:history="1">
        <w:r w:rsidR="00CD65BE" w:rsidRPr="001C0BAF">
          <w:rPr>
            <w:rStyle w:val="Hyperlink"/>
            <w:rFonts w:ascii="Arial" w:hAnsi="Arial" w:cs="Arial"/>
            <w:sz w:val="20"/>
          </w:rPr>
          <w:t>https://www.nature.com/articles/s41467-022-28272-1</w:t>
        </w:r>
      </w:hyperlink>
      <w:r w:rsidR="00CD65BE" w:rsidRPr="001C0BAF">
        <w:rPr>
          <w:rFonts w:ascii="Arial" w:hAnsi="Arial" w:cs="Arial"/>
          <w:sz w:val="20"/>
        </w:rPr>
        <w:t xml:space="preserve"> </w:t>
      </w:r>
      <w:hyperlink r:id="rId9" w:history="1"/>
    </w:p>
    <w:p w:rsidR="00F64A68" w:rsidRPr="001C0BAF" w:rsidRDefault="00F64A68" w:rsidP="005D165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64A68" w:rsidRPr="001C0BAF" w:rsidRDefault="00F64A68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For addition</w:t>
      </w:r>
      <w:r w:rsidR="00D649AB" w:rsidRPr="001C0BAF">
        <w:rPr>
          <w:rFonts w:ascii="Arial" w:hAnsi="Arial" w:cs="Arial"/>
          <w:sz w:val="20"/>
          <w:szCs w:val="20"/>
        </w:rPr>
        <w:t>al information, please contact:</w:t>
      </w:r>
    </w:p>
    <w:p w:rsidR="00F64A68" w:rsidRPr="001C0BAF" w:rsidRDefault="00F64A68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Dr</w:t>
      </w:r>
      <w:r w:rsidR="00D649AB" w:rsidRPr="001C0BAF">
        <w:rPr>
          <w:rFonts w:ascii="Arial" w:hAnsi="Arial" w:cs="Arial"/>
          <w:sz w:val="20"/>
          <w:szCs w:val="20"/>
        </w:rPr>
        <w:t>.</w:t>
      </w:r>
      <w:r w:rsidRPr="001C0BAF">
        <w:rPr>
          <w:rFonts w:ascii="Arial" w:hAnsi="Arial" w:cs="Arial"/>
          <w:sz w:val="20"/>
          <w:szCs w:val="20"/>
        </w:rPr>
        <w:t xml:space="preserve"> Eirini </w:t>
      </w:r>
      <w:proofErr w:type="spellStart"/>
      <w:r w:rsidRPr="001C0BAF">
        <w:rPr>
          <w:rFonts w:ascii="Arial" w:hAnsi="Arial" w:cs="Arial"/>
          <w:sz w:val="20"/>
          <w:szCs w:val="20"/>
        </w:rPr>
        <w:t>Lionaki</w:t>
      </w:r>
      <w:proofErr w:type="spellEnd"/>
    </w:p>
    <w:p w:rsidR="00F64A68" w:rsidRPr="001C0BAF" w:rsidRDefault="000E323C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Postdoctoral Associate</w:t>
      </w:r>
      <w:r w:rsidR="006A3E05" w:rsidRPr="001C0BAF">
        <w:rPr>
          <w:rFonts w:ascii="Arial" w:hAnsi="Arial" w:cs="Arial"/>
          <w:sz w:val="20"/>
          <w:szCs w:val="20"/>
        </w:rPr>
        <w:t>, IMBB</w:t>
      </w:r>
    </w:p>
    <w:p w:rsidR="00D03137" w:rsidRPr="001C0BAF" w:rsidRDefault="00F64A68" w:rsidP="000E32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0BAF">
        <w:rPr>
          <w:rFonts w:ascii="Arial" w:hAnsi="Arial" w:cs="Arial"/>
          <w:sz w:val="20"/>
          <w:szCs w:val="20"/>
        </w:rPr>
        <w:t>eMail</w:t>
      </w:r>
      <w:proofErr w:type="spellEnd"/>
      <w:proofErr w:type="gramEnd"/>
      <w:r w:rsidRPr="001C0BAF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916821" w:rsidRPr="001C0BAF">
          <w:rPr>
            <w:rStyle w:val="Hyperlink"/>
            <w:rFonts w:ascii="Arial" w:hAnsi="Arial" w:cs="Arial"/>
            <w:sz w:val="20"/>
            <w:szCs w:val="20"/>
          </w:rPr>
          <w:t>lionaki@imbb.forth.gr</w:t>
        </w:r>
      </w:hyperlink>
      <w:r w:rsidR="007D1422" w:rsidRPr="001C0BAF">
        <w:rPr>
          <w:rFonts w:ascii="Arial" w:hAnsi="Arial" w:cs="Arial"/>
          <w:sz w:val="20"/>
          <w:szCs w:val="20"/>
        </w:rPr>
        <w:t xml:space="preserve"> | </w:t>
      </w:r>
      <w:r w:rsidRPr="001C0BAF">
        <w:rPr>
          <w:rFonts w:ascii="Arial" w:hAnsi="Arial" w:cs="Arial"/>
          <w:sz w:val="20"/>
          <w:szCs w:val="20"/>
        </w:rPr>
        <w:t>Tel.: +30 2810391065</w:t>
      </w:r>
    </w:p>
    <w:p w:rsidR="00F64A68" w:rsidRPr="001C0BAF" w:rsidRDefault="00F64A68" w:rsidP="005D165C">
      <w:pPr>
        <w:tabs>
          <w:tab w:val="left" w:pos="409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03137" w:rsidRPr="001C0BAF" w:rsidRDefault="00D03137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C0BAF">
        <w:rPr>
          <w:rFonts w:ascii="Arial" w:hAnsi="Arial" w:cs="Arial"/>
          <w:sz w:val="20"/>
          <w:szCs w:val="20"/>
        </w:rPr>
        <w:t>or</w:t>
      </w:r>
      <w:proofErr w:type="gramEnd"/>
      <w:r w:rsidRPr="001C0BAF">
        <w:rPr>
          <w:rFonts w:ascii="Arial" w:hAnsi="Arial" w:cs="Arial"/>
          <w:sz w:val="20"/>
          <w:szCs w:val="20"/>
        </w:rPr>
        <w:t>:</w:t>
      </w:r>
    </w:p>
    <w:p w:rsidR="00D03137" w:rsidRPr="001C0BAF" w:rsidRDefault="00D03137" w:rsidP="005D16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4A68" w:rsidRPr="001C0BAF" w:rsidRDefault="005D165C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 xml:space="preserve">Prof. </w:t>
      </w:r>
      <w:proofErr w:type="spellStart"/>
      <w:r w:rsidRPr="001C0BAF">
        <w:rPr>
          <w:rFonts w:ascii="Arial" w:hAnsi="Arial" w:cs="Arial"/>
          <w:sz w:val="20"/>
          <w:szCs w:val="20"/>
        </w:rPr>
        <w:t>Nektarios</w:t>
      </w:r>
      <w:proofErr w:type="spellEnd"/>
      <w:r w:rsidRPr="001C0B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0BAF">
        <w:rPr>
          <w:rFonts w:ascii="Arial" w:hAnsi="Arial" w:cs="Arial"/>
          <w:sz w:val="20"/>
          <w:szCs w:val="20"/>
        </w:rPr>
        <w:t>Tavernarakis</w:t>
      </w:r>
      <w:proofErr w:type="spellEnd"/>
    </w:p>
    <w:p w:rsidR="000E323C" w:rsidRPr="001C0BAF" w:rsidRDefault="000E323C" w:rsidP="000E32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Professor, Medical School, University of Crete</w:t>
      </w:r>
    </w:p>
    <w:p w:rsidR="006A3E05" w:rsidRPr="001C0BAF" w:rsidRDefault="006A3E05" w:rsidP="000E32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Research Director, IMBB</w:t>
      </w:r>
    </w:p>
    <w:p w:rsidR="007D1422" w:rsidRPr="001C0BAF" w:rsidRDefault="00F64A68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BAF">
        <w:rPr>
          <w:rFonts w:ascii="Arial" w:hAnsi="Arial" w:cs="Arial"/>
          <w:sz w:val="20"/>
          <w:szCs w:val="20"/>
        </w:rPr>
        <w:t>Chairman of the Board, FORTH</w:t>
      </w:r>
    </w:p>
    <w:p w:rsidR="00134D7C" w:rsidRPr="001C0BAF" w:rsidRDefault="00F64A68" w:rsidP="005D165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0BAF">
        <w:rPr>
          <w:rFonts w:ascii="Arial" w:hAnsi="Arial" w:cs="Arial"/>
          <w:sz w:val="20"/>
          <w:szCs w:val="20"/>
        </w:rPr>
        <w:t>eMail</w:t>
      </w:r>
      <w:proofErr w:type="spellEnd"/>
      <w:proofErr w:type="gramEnd"/>
      <w:r w:rsidRPr="001C0BAF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916821" w:rsidRPr="001C0BAF">
          <w:rPr>
            <w:rStyle w:val="Hyperlink"/>
            <w:rFonts w:ascii="Arial" w:hAnsi="Arial" w:cs="Arial"/>
            <w:sz w:val="20"/>
            <w:szCs w:val="20"/>
          </w:rPr>
          <w:t>tavernarakis@imbb.forth.gr</w:t>
        </w:r>
      </w:hyperlink>
      <w:r w:rsidR="007D1422" w:rsidRPr="001C0BAF">
        <w:rPr>
          <w:rFonts w:ascii="Arial" w:hAnsi="Arial" w:cs="Arial"/>
          <w:sz w:val="20"/>
          <w:szCs w:val="20"/>
        </w:rPr>
        <w:t xml:space="preserve"> | </w:t>
      </w:r>
      <w:r w:rsidRPr="001C0BAF">
        <w:rPr>
          <w:rFonts w:ascii="Arial" w:hAnsi="Arial" w:cs="Arial"/>
          <w:sz w:val="20"/>
          <w:szCs w:val="20"/>
        </w:rPr>
        <w:t>Tel.: +30 2810391069</w:t>
      </w:r>
    </w:p>
    <w:sectPr w:rsidR="00134D7C" w:rsidRPr="001C0BAF" w:rsidSect="001C2F61">
      <w:headerReference w:type="default" r:id="rId12"/>
      <w:pgSz w:w="11907" w:h="16840" w:code="9"/>
      <w:pgMar w:top="851" w:right="851" w:bottom="851" w:left="85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22" w:rsidRDefault="00892322" w:rsidP="001C2F61">
      <w:pPr>
        <w:spacing w:after="0" w:line="240" w:lineRule="auto"/>
      </w:pPr>
      <w:r>
        <w:separator/>
      </w:r>
    </w:p>
  </w:endnote>
  <w:endnote w:type="continuationSeparator" w:id="0">
    <w:p w:rsidR="00892322" w:rsidRDefault="00892322" w:rsidP="001C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22" w:rsidRDefault="00892322" w:rsidP="001C2F61">
      <w:pPr>
        <w:spacing w:after="0" w:line="240" w:lineRule="auto"/>
      </w:pPr>
      <w:r>
        <w:separator/>
      </w:r>
    </w:p>
  </w:footnote>
  <w:footnote w:type="continuationSeparator" w:id="0">
    <w:p w:rsidR="00892322" w:rsidRDefault="00892322" w:rsidP="001C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61" w:rsidRDefault="001C2F6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776" behindDoc="1" locked="0" layoutInCell="1" allowOverlap="1" wp14:editId="4F51E370">
          <wp:simplePos x="0" y="0"/>
          <wp:positionH relativeFrom="column">
            <wp:posOffset>-64135</wp:posOffset>
          </wp:positionH>
          <wp:positionV relativeFrom="paragraph">
            <wp:posOffset>-299085</wp:posOffset>
          </wp:positionV>
          <wp:extent cx="6558915" cy="782488"/>
          <wp:effectExtent l="0" t="0" r="0" b="0"/>
          <wp:wrapTight wrapText="bothSides">
            <wp:wrapPolygon edited="0">
              <wp:start x="0" y="0"/>
              <wp:lineTo x="0" y="21039"/>
              <wp:lineTo x="21518" y="21039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78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6"/>
    <w:rsid w:val="00034A29"/>
    <w:rsid w:val="00087276"/>
    <w:rsid w:val="000A16FB"/>
    <w:rsid w:val="000E323C"/>
    <w:rsid w:val="00134D7C"/>
    <w:rsid w:val="001577FE"/>
    <w:rsid w:val="001723FA"/>
    <w:rsid w:val="001C0BAF"/>
    <w:rsid w:val="001C2F61"/>
    <w:rsid w:val="001F3671"/>
    <w:rsid w:val="00212BEC"/>
    <w:rsid w:val="002360C8"/>
    <w:rsid w:val="002841DA"/>
    <w:rsid w:val="002C2E2C"/>
    <w:rsid w:val="00384058"/>
    <w:rsid w:val="003A67AD"/>
    <w:rsid w:val="003B697B"/>
    <w:rsid w:val="003D6664"/>
    <w:rsid w:val="003F31EE"/>
    <w:rsid w:val="004276B8"/>
    <w:rsid w:val="00534184"/>
    <w:rsid w:val="005541D8"/>
    <w:rsid w:val="00567AE2"/>
    <w:rsid w:val="00594BE1"/>
    <w:rsid w:val="005A1121"/>
    <w:rsid w:val="005C1DFD"/>
    <w:rsid w:val="005D165C"/>
    <w:rsid w:val="00626771"/>
    <w:rsid w:val="00651442"/>
    <w:rsid w:val="00651ADB"/>
    <w:rsid w:val="00685502"/>
    <w:rsid w:val="006A1497"/>
    <w:rsid w:val="006A3E05"/>
    <w:rsid w:val="006F6832"/>
    <w:rsid w:val="007010BD"/>
    <w:rsid w:val="0074521F"/>
    <w:rsid w:val="007537AD"/>
    <w:rsid w:val="00767EE6"/>
    <w:rsid w:val="00783D0C"/>
    <w:rsid w:val="00792567"/>
    <w:rsid w:val="007969BB"/>
    <w:rsid w:val="007C71E8"/>
    <w:rsid w:val="007D1422"/>
    <w:rsid w:val="00807871"/>
    <w:rsid w:val="00820BDD"/>
    <w:rsid w:val="00892322"/>
    <w:rsid w:val="008974DE"/>
    <w:rsid w:val="008C5488"/>
    <w:rsid w:val="008F03B1"/>
    <w:rsid w:val="00915FF7"/>
    <w:rsid w:val="00916821"/>
    <w:rsid w:val="00960523"/>
    <w:rsid w:val="00987B1F"/>
    <w:rsid w:val="009A5963"/>
    <w:rsid w:val="009E52BF"/>
    <w:rsid w:val="00A32C89"/>
    <w:rsid w:val="00A619B2"/>
    <w:rsid w:val="00A676F3"/>
    <w:rsid w:val="00AC26B0"/>
    <w:rsid w:val="00AC32B9"/>
    <w:rsid w:val="00B16C0D"/>
    <w:rsid w:val="00B56EF5"/>
    <w:rsid w:val="00B832A0"/>
    <w:rsid w:val="00CD65BE"/>
    <w:rsid w:val="00D03137"/>
    <w:rsid w:val="00D1613A"/>
    <w:rsid w:val="00D26B42"/>
    <w:rsid w:val="00D27297"/>
    <w:rsid w:val="00D62E55"/>
    <w:rsid w:val="00D649AB"/>
    <w:rsid w:val="00D81DBF"/>
    <w:rsid w:val="00DA2A3D"/>
    <w:rsid w:val="00DF7DB5"/>
    <w:rsid w:val="00E27792"/>
    <w:rsid w:val="00E81D39"/>
    <w:rsid w:val="00E91C2B"/>
    <w:rsid w:val="00F64A68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73A16-B55F-4699-AFED-F5187A72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8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8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1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61"/>
  </w:style>
  <w:style w:type="paragraph" w:styleId="Footer">
    <w:name w:val="footer"/>
    <w:basedOn w:val="Normal"/>
    <w:link w:val="FooterChar"/>
    <w:uiPriority w:val="99"/>
    <w:unhideWhenUsed/>
    <w:rsid w:val="001C2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467-022-28272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vernarakislab.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vernarakis@imbb.fort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onaki@imbb.for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ncom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551B-45B3-4D55-B1A6-ECB9F11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Lionaki</dc:creator>
  <cp:keywords/>
  <dc:description/>
  <cp:lastModifiedBy>Maria Stiakaki</cp:lastModifiedBy>
  <cp:revision>30</cp:revision>
  <cp:lastPrinted>2022-02-02T11:39:00Z</cp:lastPrinted>
  <dcterms:created xsi:type="dcterms:W3CDTF">2022-02-01T07:24:00Z</dcterms:created>
  <dcterms:modified xsi:type="dcterms:W3CDTF">2022-02-03T12:42:00Z</dcterms:modified>
</cp:coreProperties>
</file>