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3B1AF" w14:textId="31EA1595" w:rsidR="000D610E" w:rsidRPr="00B3028C" w:rsidRDefault="000D610E" w:rsidP="006C4BD9">
      <w:pPr>
        <w:spacing w:after="360" w:line="240" w:lineRule="auto"/>
        <w:jc w:val="center"/>
        <w:rPr>
          <w:rFonts w:ascii="Arial" w:hAnsi="Arial" w:cs="Arial"/>
          <w:b/>
          <w:bCs/>
          <w:sz w:val="24"/>
          <w:szCs w:val="24"/>
          <w:lang w:val="el-GR"/>
        </w:rPr>
      </w:pPr>
      <w:r w:rsidRPr="00B3028C">
        <w:rPr>
          <w:rFonts w:ascii="Arial" w:hAnsi="Arial" w:cs="Arial"/>
          <w:b/>
          <w:bCs/>
          <w:sz w:val="24"/>
          <w:szCs w:val="24"/>
          <w:lang w:val="el-GR"/>
        </w:rPr>
        <w:t xml:space="preserve">Ίδρυμα Τεχνολογίας </w:t>
      </w:r>
      <w:r w:rsidR="00607A4B" w:rsidRPr="00B3028C">
        <w:rPr>
          <w:rFonts w:ascii="Arial" w:hAnsi="Arial" w:cs="Arial"/>
          <w:b/>
          <w:bCs/>
          <w:sz w:val="24"/>
          <w:szCs w:val="24"/>
          <w:lang w:val="el-GR"/>
        </w:rPr>
        <w:t>&amp; Έρευνας (ΙΤΕ)</w:t>
      </w:r>
    </w:p>
    <w:p w14:paraId="56277B7E" w14:textId="3C282582" w:rsidR="003B087E" w:rsidRPr="00B3028C" w:rsidRDefault="003B087E" w:rsidP="006C4BD9">
      <w:pPr>
        <w:spacing w:after="360" w:line="240" w:lineRule="auto"/>
        <w:jc w:val="center"/>
        <w:rPr>
          <w:rFonts w:ascii="Arial" w:hAnsi="Arial" w:cs="Arial"/>
          <w:b/>
          <w:bCs/>
          <w:sz w:val="24"/>
          <w:szCs w:val="24"/>
          <w:lang w:val="el-GR"/>
        </w:rPr>
      </w:pPr>
      <w:r w:rsidRPr="00B3028C">
        <w:rPr>
          <w:rFonts w:ascii="Arial" w:hAnsi="Arial" w:cs="Arial"/>
          <w:b/>
          <w:bCs/>
          <w:sz w:val="24"/>
          <w:szCs w:val="24"/>
          <w:lang w:val="el-GR"/>
        </w:rPr>
        <w:t>ΔΕΛΤΙΟ ΤΥΠΟΥ</w:t>
      </w:r>
    </w:p>
    <w:p w14:paraId="6D5A4578" w14:textId="431E4904" w:rsidR="00607A4B" w:rsidRPr="00B3028C" w:rsidRDefault="00607A4B" w:rsidP="006C4BD9">
      <w:pPr>
        <w:spacing w:after="360" w:line="240" w:lineRule="auto"/>
        <w:jc w:val="center"/>
        <w:rPr>
          <w:rFonts w:ascii="Arial" w:hAnsi="Arial" w:cs="Arial"/>
          <w:sz w:val="24"/>
          <w:szCs w:val="24"/>
          <w:lang w:val="el-GR"/>
        </w:rPr>
      </w:pPr>
      <w:r w:rsidRPr="00B3028C">
        <w:rPr>
          <w:rFonts w:ascii="Arial" w:hAnsi="Arial" w:cs="Arial"/>
          <w:sz w:val="24"/>
          <w:szCs w:val="24"/>
          <w:lang w:val="el-GR"/>
        </w:rPr>
        <w:t>Ηράκλειο</w:t>
      </w:r>
      <w:r w:rsidR="001A5FBF" w:rsidRPr="00B3028C">
        <w:rPr>
          <w:rFonts w:ascii="Arial" w:hAnsi="Arial" w:cs="Arial"/>
          <w:sz w:val="24"/>
          <w:szCs w:val="24"/>
          <w:lang w:val="el-GR"/>
        </w:rPr>
        <w:t>,</w:t>
      </w:r>
      <w:r w:rsidRPr="00B3028C">
        <w:rPr>
          <w:rFonts w:ascii="Arial" w:hAnsi="Arial" w:cs="Arial"/>
          <w:sz w:val="24"/>
          <w:szCs w:val="24"/>
          <w:lang w:val="el-GR"/>
        </w:rPr>
        <w:t xml:space="preserve"> 3</w:t>
      </w:r>
      <w:r w:rsidR="004B304F" w:rsidRPr="00B3028C">
        <w:rPr>
          <w:rFonts w:ascii="Arial" w:hAnsi="Arial" w:cs="Arial"/>
          <w:sz w:val="24"/>
          <w:szCs w:val="24"/>
          <w:lang w:val="el-GR"/>
        </w:rPr>
        <w:t xml:space="preserve"> Φεβρουαρίου </w:t>
      </w:r>
      <w:r w:rsidRPr="00B3028C">
        <w:rPr>
          <w:rFonts w:ascii="Arial" w:hAnsi="Arial" w:cs="Arial"/>
          <w:sz w:val="24"/>
          <w:szCs w:val="24"/>
          <w:lang w:val="el-GR"/>
        </w:rPr>
        <w:t>2022</w:t>
      </w:r>
    </w:p>
    <w:p w14:paraId="455F9DB8" w14:textId="70BAABDD" w:rsidR="00CB29D4" w:rsidRPr="00B3028C" w:rsidRDefault="00CB29D4" w:rsidP="00AF2401">
      <w:pPr>
        <w:spacing w:after="240" w:line="240" w:lineRule="auto"/>
        <w:jc w:val="center"/>
        <w:rPr>
          <w:rFonts w:ascii="Arial" w:hAnsi="Arial" w:cs="Arial"/>
          <w:b/>
          <w:bCs/>
          <w:caps/>
          <w:sz w:val="24"/>
          <w:szCs w:val="24"/>
          <w:lang w:val="el-GR"/>
        </w:rPr>
      </w:pPr>
      <w:r w:rsidRPr="00B3028C">
        <w:rPr>
          <w:rFonts w:ascii="Arial" w:hAnsi="Arial" w:cs="Arial"/>
          <w:b/>
          <w:bCs/>
          <w:sz w:val="24"/>
          <w:szCs w:val="24"/>
          <w:lang w:val="el-GR"/>
        </w:rPr>
        <w:t>Ερευνητές του ΙΤΕ ρίχνουν φως στο</w:t>
      </w:r>
      <w:r w:rsidR="0022381A">
        <w:rPr>
          <w:rFonts w:ascii="Arial" w:hAnsi="Arial" w:cs="Arial"/>
          <w:b/>
          <w:bCs/>
          <w:sz w:val="24"/>
          <w:szCs w:val="24"/>
          <w:lang w:val="el-GR"/>
        </w:rPr>
        <w:t>ν</w:t>
      </w:r>
      <w:r w:rsidRPr="00B3028C">
        <w:rPr>
          <w:rFonts w:ascii="Arial" w:hAnsi="Arial" w:cs="Arial"/>
          <w:b/>
          <w:bCs/>
          <w:sz w:val="24"/>
          <w:szCs w:val="24"/>
          <w:lang w:val="el-GR"/>
        </w:rPr>
        <w:t xml:space="preserve"> μηχανισμό της ρύθμισης της γήρανσης μέσω επαν</w:t>
      </w:r>
      <w:r w:rsidR="00C06400" w:rsidRPr="00B3028C">
        <w:rPr>
          <w:rFonts w:ascii="Arial" w:hAnsi="Arial" w:cs="Arial"/>
          <w:b/>
          <w:bCs/>
          <w:sz w:val="24"/>
          <w:szCs w:val="24"/>
          <w:lang w:val="el-GR"/>
        </w:rPr>
        <w:t>απροσδιορισμού του μεταβολισμού</w:t>
      </w:r>
    </w:p>
    <w:p w14:paraId="386781A9" w14:textId="4AD191A0" w:rsidR="003B087E" w:rsidRPr="00B3028C" w:rsidRDefault="003B087E" w:rsidP="001B54F3">
      <w:pPr>
        <w:spacing w:after="120" w:line="240" w:lineRule="auto"/>
        <w:ind w:firstLine="720"/>
        <w:jc w:val="both"/>
        <w:rPr>
          <w:rFonts w:ascii="Arial" w:hAnsi="Arial" w:cs="Arial"/>
          <w:sz w:val="20"/>
          <w:szCs w:val="20"/>
          <w:lang w:val="el-GR"/>
        </w:rPr>
      </w:pPr>
      <w:r w:rsidRPr="00B3028C">
        <w:rPr>
          <w:rFonts w:ascii="Arial" w:hAnsi="Arial" w:cs="Arial"/>
          <w:sz w:val="20"/>
          <w:szCs w:val="20"/>
          <w:lang w:val="el-GR"/>
        </w:rPr>
        <w:t xml:space="preserve">Διεπιστημονική συνεργασία μεταξύ δύο ερευνητικών </w:t>
      </w:r>
      <w:r w:rsidR="005C7F38" w:rsidRPr="00B3028C">
        <w:rPr>
          <w:rFonts w:ascii="Arial" w:hAnsi="Arial" w:cs="Arial"/>
          <w:sz w:val="20"/>
          <w:szCs w:val="20"/>
          <w:lang w:val="el-GR"/>
        </w:rPr>
        <w:t>Ι</w:t>
      </w:r>
      <w:r w:rsidRPr="00B3028C">
        <w:rPr>
          <w:rFonts w:ascii="Arial" w:hAnsi="Arial" w:cs="Arial"/>
          <w:sz w:val="20"/>
          <w:szCs w:val="20"/>
          <w:lang w:val="el-GR"/>
        </w:rPr>
        <w:t xml:space="preserve">νστιτούτων του </w:t>
      </w:r>
      <w:r w:rsidR="003C2754" w:rsidRPr="00B3028C">
        <w:rPr>
          <w:rFonts w:ascii="Arial" w:hAnsi="Arial" w:cs="Arial"/>
          <w:sz w:val="20"/>
          <w:szCs w:val="20"/>
          <w:lang w:val="el-GR"/>
        </w:rPr>
        <w:t>Ιδρύματος Τεχνολογίας και Έρευνας (</w:t>
      </w:r>
      <w:r w:rsidRPr="00B3028C">
        <w:rPr>
          <w:rFonts w:ascii="Arial" w:hAnsi="Arial" w:cs="Arial"/>
          <w:sz w:val="20"/>
          <w:szCs w:val="20"/>
          <w:lang w:val="el-GR"/>
        </w:rPr>
        <w:t>ΙΤΕ</w:t>
      </w:r>
      <w:r w:rsidR="003C2754" w:rsidRPr="00B3028C">
        <w:rPr>
          <w:rFonts w:ascii="Arial" w:hAnsi="Arial" w:cs="Arial"/>
          <w:sz w:val="20"/>
          <w:szCs w:val="20"/>
          <w:lang w:val="el-GR"/>
        </w:rPr>
        <w:t>)</w:t>
      </w:r>
      <w:r w:rsidRPr="00B3028C">
        <w:rPr>
          <w:rFonts w:ascii="Arial" w:hAnsi="Arial" w:cs="Arial"/>
          <w:sz w:val="20"/>
          <w:szCs w:val="20"/>
          <w:lang w:val="el-GR"/>
        </w:rPr>
        <w:t>, του Ινστιτούτου Μοριακής Βιολογίας και Βιοτεχνολογίας</w:t>
      </w:r>
      <w:r w:rsidR="00513C09" w:rsidRPr="00B3028C">
        <w:rPr>
          <w:rFonts w:ascii="Arial" w:hAnsi="Arial" w:cs="Arial"/>
          <w:sz w:val="20"/>
          <w:szCs w:val="20"/>
          <w:lang w:val="el-GR"/>
        </w:rPr>
        <w:t xml:space="preserve"> (ΙΜΒΒ),</w:t>
      </w:r>
      <w:r w:rsidRPr="00B3028C">
        <w:rPr>
          <w:rFonts w:ascii="Arial" w:hAnsi="Arial" w:cs="Arial"/>
          <w:sz w:val="20"/>
          <w:szCs w:val="20"/>
          <w:lang w:val="el-GR"/>
        </w:rPr>
        <w:t xml:space="preserve"> </w:t>
      </w:r>
      <w:r w:rsidR="00513C09" w:rsidRPr="00B3028C">
        <w:rPr>
          <w:rFonts w:ascii="Arial" w:hAnsi="Arial" w:cs="Arial"/>
          <w:sz w:val="20"/>
          <w:szCs w:val="20"/>
          <w:lang w:val="el-GR"/>
        </w:rPr>
        <w:t>στο Ηράκλειο,</w:t>
      </w:r>
      <w:r w:rsidRPr="00B3028C">
        <w:rPr>
          <w:rFonts w:ascii="Arial" w:hAnsi="Arial" w:cs="Arial"/>
          <w:sz w:val="20"/>
          <w:szCs w:val="20"/>
          <w:lang w:val="el-GR"/>
        </w:rPr>
        <w:t xml:space="preserve"> και του Ινστιτούτου </w:t>
      </w:r>
      <w:r w:rsidR="00282253" w:rsidRPr="00B3028C">
        <w:rPr>
          <w:rFonts w:ascii="Arial" w:hAnsi="Arial" w:cs="Arial"/>
          <w:sz w:val="20"/>
          <w:szCs w:val="20"/>
          <w:lang w:val="el-GR"/>
        </w:rPr>
        <w:t xml:space="preserve">Επιστημών </w:t>
      </w:r>
      <w:r w:rsidRPr="00B3028C">
        <w:rPr>
          <w:rFonts w:ascii="Arial" w:hAnsi="Arial" w:cs="Arial"/>
          <w:sz w:val="20"/>
          <w:szCs w:val="20"/>
          <w:lang w:val="el-GR"/>
        </w:rPr>
        <w:t>Χημικής Μηχανικής</w:t>
      </w:r>
      <w:r w:rsidR="00513C09" w:rsidRPr="00B3028C">
        <w:rPr>
          <w:rFonts w:ascii="Arial" w:hAnsi="Arial" w:cs="Arial"/>
          <w:sz w:val="20"/>
          <w:szCs w:val="20"/>
          <w:lang w:val="el-GR"/>
        </w:rPr>
        <w:t xml:space="preserve"> (ΙΕΧΜΗ), στην Πάτρα,</w:t>
      </w:r>
      <w:r w:rsidRPr="00B3028C">
        <w:rPr>
          <w:rFonts w:ascii="Arial" w:hAnsi="Arial" w:cs="Arial"/>
          <w:sz w:val="20"/>
          <w:szCs w:val="20"/>
          <w:lang w:val="el-GR"/>
        </w:rPr>
        <w:t xml:space="preserve"> ρίχν</w:t>
      </w:r>
      <w:r w:rsidR="006A7266">
        <w:rPr>
          <w:rFonts w:ascii="Arial" w:hAnsi="Arial" w:cs="Arial"/>
          <w:sz w:val="20"/>
          <w:szCs w:val="20"/>
          <w:lang w:val="el-GR"/>
        </w:rPr>
        <w:t>ει</w:t>
      </w:r>
      <w:r w:rsidRPr="00B3028C">
        <w:rPr>
          <w:rFonts w:ascii="Arial" w:hAnsi="Arial" w:cs="Arial"/>
          <w:sz w:val="20"/>
          <w:szCs w:val="20"/>
          <w:lang w:val="el-GR"/>
        </w:rPr>
        <w:t xml:space="preserve"> </w:t>
      </w:r>
      <w:r w:rsidR="006D7F02" w:rsidRPr="00B3028C">
        <w:rPr>
          <w:rFonts w:ascii="Arial" w:hAnsi="Arial" w:cs="Arial"/>
          <w:sz w:val="20"/>
          <w:szCs w:val="20"/>
          <w:lang w:val="el-GR"/>
        </w:rPr>
        <w:t>φως</w:t>
      </w:r>
      <w:r w:rsidRPr="00B3028C">
        <w:rPr>
          <w:rFonts w:ascii="Arial" w:hAnsi="Arial" w:cs="Arial"/>
          <w:sz w:val="20"/>
          <w:szCs w:val="20"/>
          <w:lang w:val="el-GR"/>
        </w:rPr>
        <w:t xml:space="preserve"> </w:t>
      </w:r>
      <w:r w:rsidR="00DA6248" w:rsidRPr="00B3028C">
        <w:rPr>
          <w:rFonts w:ascii="Arial" w:hAnsi="Arial" w:cs="Arial"/>
          <w:sz w:val="20"/>
          <w:szCs w:val="20"/>
          <w:lang w:val="el-GR"/>
        </w:rPr>
        <w:t>σε ένα νέο</w:t>
      </w:r>
      <w:r w:rsidRPr="00B3028C">
        <w:rPr>
          <w:rFonts w:ascii="Arial" w:hAnsi="Arial" w:cs="Arial"/>
          <w:sz w:val="20"/>
          <w:szCs w:val="20"/>
          <w:lang w:val="el-GR"/>
        </w:rPr>
        <w:t xml:space="preserve"> μηχανισμό </w:t>
      </w:r>
      <w:r w:rsidR="006D7F02" w:rsidRPr="00B3028C">
        <w:rPr>
          <w:rFonts w:ascii="Arial" w:hAnsi="Arial" w:cs="Arial"/>
          <w:sz w:val="20"/>
          <w:szCs w:val="20"/>
          <w:lang w:val="el-GR"/>
        </w:rPr>
        <w:t xml:space="preserve">ρύθμισης της </w:t>
      </w:r>
      <w:r w:rsidRPr="00B3028C">
        <w:rPr>
          <w:rFonts w:ascii="Arial" w:hAnsi="Arial" w:cs="Arial"/>
          <w:sz w:val="20"/>
          <w:szCs w:val="20"/>
          <w:lang w:val="el-GR"/>
        </w:rPr>
        <w:t>γήρανσης</w:t>
      </w:r>
      <w:r w:rsidR="00513C09" w:rsidRPr="00B3028C">
        <w:rPr>
          <w:rFonts w:ascii="Arial" w:hAnsi="Arial" w:cs="Arial"/>
          <w:sz w:val="20"/>
          <w:szCs w:val="20"/>
          <w:lang w:val="el-GR"/>
        </w:rPr>
        <w:t>,</w:t>
      </w:r>
      <w:r w:rsidRPr="00B3028C">
        <w:rPr>
          <w:rFonts w:ascii="Arial" w:hAnsi="Arial" w:cs="Arial"/>
          <w:sz w:val="20"/>
          <w:szCs w:val="20"/>
          <w:lang w:val="el-GR"/>
        </w:rPr>
        <w:t xml:space="preserve"> μέσω </w:t>
      </w:r>
      <w:proofErr w:type="spellStart"/>
      <w:r w:rsidR="005C2717" w:rsidRPr="00B3028C">
        <w:rPr>
          <w:rFonts w:ascii="Arial" w:hAnsi="Arial" w:cs="Arial"/>
          <w:sz w:val="20"/>
          <w:szCs w:val="20"/>
          <w:lang w:val="el-GR"/>
        </w:rPr>
        <w:t>επανα</w:t>
      </w:r>
      <w:r w:rsidR="00513C09" w:rsidRPr="00B3028C">
        <w:rPr>
          <w:rFonts w:ascii="Arial" w:hAnsi="Arial" w:cs="Arial"/>
          <w:sz w:val="20"/>
          <w:szCs w:val="20"/>
          <w:lang w:val="el-GR"/>
        </w:rPr>
        <w:t>προγραμματισμού</w:t>
      </w:r>
      <w:proofErr w:type="spellEnd"/>
      <w:r w:rsidRPr="00B3028C">
        <w:rPr>
          <w:rFonts w:ascii="Arial" w:hAnsi="Arial" w:cs="Arial"/>
          <w:sz w:val="20"/>
          <w:szCs w:val="20"/>
          <w:lang w:val="el-GR"/>
        </w:rPr>
        <w:t xml:space="preserve"> του </w:t>
      </w:r>
      <w:r w:rsidR="00513C09" w:rsidRPr="00B3028C">
        <w:rPr>
          <w:rFonts w:ascii="Arial" w:hAnsi="Arial" w:cs="Arial"/>
          <w:sz w:val="20"/>
          <w:szCs w:val="20"/>
          <w:lang w:val="el-GR"/>
        </w:rPr>
        <w:t xml:space="preserve">κυτταρικού </w:t>
      </w:r>
      <w:r w:rsidRPr="00B3028C">
        <w:rPr>
          <w:rFonts w:ascii="Arial" w:hAnsi="Arial" w:cs="Arial"/>
          <w:sz w:val="20"/>
          <w:szCs w:val="20"/>
          <w:lang w:val="el-GR"/>
        </w:rPr>
        <w:t>μεταβολισμού.</w:t>
      </w:r>
      <w:r w:rsidR="00F04C2E" w:rsidRPr="00B3028C">
        <w:rPr>
          <w:rFonts w:ascii="Arial" w:hAnsi="Arial" w:cs="Arial"/>
          <w:sz w:val="20"/>
          <w:szCs w:val="20"/>
          <w:lang w:val="el-GR"/>
        </w:rPr>
        <w:t xml:space="preserve"> Τα νέα ευρήματα που δημοσιεύονται σήμερα </w:t>
      </w:r>
      <w:r w:rsidR="003C2754" w:rsidRPr="00B3028C">
        <w:rPr>
          <w:rFonts w:ascii="Arial" w:hAnsi="Arial" w:cs="Arial"/>
          <w:sz w:val="20"/>
          <w:szCs w:val="20"/>
          <w:lang w:val="el-GR"/>
        </w:rPr>
        <w:t xml:space="preserve">σε ένα από τα πιο </w:t>
      </w:r>
      <w:r w:rsidR="00F04C2E" w:rsidRPr="00B3028C">
        <w:rPr>
          <w:rFonts w:ascii="Arial" w:hAnsi="Arial" w:cs="Arial"/>
          <w:sz w:val="20"/>
          <w:szCs w:val="20"/>
          <w:lang w:val="el-GR"/>
        </w:rPr>
        <w:t>έγκριτ</w:t>
      </w:r>
      <w:r w:rsidR="003C2754" w:rsidRPr="00B3028C">
        <w:rPr>
          <w:rFonts w:ascii="Arial" w:hAnsi="Arial" w:cs="Arial"/>
          <w:sz w:val="20"/>
          <w:szCs w:val="20"/>
          <w:lang w:val="el-GR"/>
        </w:rPr>
        <w:t>α διεθνή</w:t>
      </w:r>
      <w:r w:rsidR="00F04C2E" w:rsidRPr="00B3028C">
        <w:rPr>
          <w:rFonts w:ascii="Arial" w:hAnsi="Arial" w:cs="Arial"/>
          <w:sz w:val="20"/>
          <w:szCs w:val="20"/>
          <w:lang w:val="el-GR"/>
        </w:rPr>
        <w:t xml:space="preserve"> επιστημονικ</w:t>
      </w:r>
      <w:r w:rsidR="003C2754" w:rsidRPr="00B3028C">
        <w:rPr>
          <w:rFonts w:ascii="Arial" w:hAnsi="Arial" w:cs="Arial"/>
          <w:sz w:val="20"/>
          <w:szCs w:val="20"/>
          <w:lang w:val="el-GR"/>
        </w:rPr>
        <w:t>ά</w:t>
      </w:r>
      <w:r w:rsidR="00F04C2E" w:rsidRPr="00B3028C">
        <w:rPr>
          <w:rFonts w:ascii="Arial" w:hAnsi="Arial" w:cs="Arial"/>
          <w:sz w:val="20"/>
          <w:szCs w:val="20"/>
          <w:lang w:val="el-GR"/>
        </w:rPr>
        <w:t xml:space="preserve"> περιοδικ</w:t>
      </w:r>
      <w:r w:rsidR="003C2754" w:rsidRPr="00B3028C">
        <w:rPr>
          <w:rFonts w:ascii="Arial" w:hAnsi="Arial" w:cs="Arial"/>
          <w:sz w:val="20"/>
          <w:szCs w:val="20"/>
          <w:lang w:val="el-GR"/>
        </w:rPr>
        <w:t>ά, το</w:t>
      </w:r>
      <w:r w:rsidR="00F04C2E" w:rsidRPr="00B3028C">
        <w:rPr>
          <w:rFonts w:ascii="Arial" w:hAnsi="Arial" w:cs="Arial"/>
          <w:sz w:val="20"/>
          <w:szCs w:val="20"/>
          <w:lang w:val="el-GR"/>
        </w:rPr>
        <w:t xml:space="preserve"> </w:t>
      </w:r>
      <w:proofErr w:type="spellStart"/>
      <w:r w:rsidR="00F04C2E" w:rsidRPr="00B3028C">
        <w:rPr>
          <w:rFonts w:ascii="Arial" w:hAnsi="Arial" w:cs="Arial"/>
          <w:i/>
          <w:sz w:val="20"/>
          <w:szCs w:val="20"/>
          <w:lang w:val="el-GR"/>
        </w:rPr>
        <w:t>Nature</w:t>
      </w:r>
      <w:proofErr w:type="spellEnd"/>
      <w:r w:rsidR="00F04C2E" w:rsidRPr="00B3028C">
        <w:rPr>
          <w:rFonts w:ascii="Arial" w:hAnsi="Arial" w:cs="Arial"/>
          <w:i/>
          <w:sz w:val="20"/>
          <w:szCs w:val="20"/>
          <w:lang w:val="el-GR"/>
        </w:rPr>
        <w:t xml:space="preserve"> Communications</w:t>
      </w:r>
      <w:r w:rsidR="003C2754" w:rsidRPr="00B3028C">
        <w:rPr>
          <w:rFonts w:ascii="Arial" w:hAnsi="Arial" w:cs="Arial"/>
          <w:sz w:val="20"/>
          <w:szCs w:val="20"/>
          <w:lang w:val="el-GR"/>
        </w:rPr>
        <w:t>,</w:t>
      </w:r>
      <w:r w:rsidR="00F04C2E" w:rsidRPr="00B3028C">
        <w:rPr>
          <w:rFonts w:ascii="Arial" w:hAnsi="Arial" w:cs="Arial"/>
          <w:sz w:val="20"/>
          <w:szCs w:val="20"/>
          <w:lang w:val="el-GR"/>
        </w:rPr>
        <w:t xml:space="preserve"> αναμένεται να</w:t>
      </w:r>
      <w:r w:rsidR="00C06400" w:rsidRPr="00B3028C">
        <w:rPr>
          <w:rFonts w:ascii="Arial" w:hAnsi="Arial" w:cs="Arial"/>
          <w:sz w:val="20"/>
          <w:szCs w:val="20"/>
          <w:lang w:val="el-GR"/>
        </w:rPr>
        <w:t xml:space="preserve"> </w:t>
      </w:r>
      <w:r w:rsidR="00F04C2E" w:rsidRPr="00B3028C">
        <w:rPr>
          <w:rFonts w:ascii="Arial" w:hAnsi="Arial" w:cs="Arial"/>
          <w:sz w:val="20"/>
          <w:szCs w:val="20"/>
          <w:lang w:val="el-GR"/>
        </w:rPr>
        <w:t xml:space="preserve">βοηθήσουν στην ανάπτυξη εφαρμογών </w:t>
      </w:r>
      <w:r w:rsidR="00513C09" w:rsidRPr="00B3028C">
        <w:rPr>
          <w:rFonts w:ascii="Arial" w:hAnsi="Arial" w:cs="Arial"/>
          <w:sz w:val="20"/>
          <w:szCs w:val="20"/>
          <w:lang w:val="el-GR"/>
        </w:rPr>
        <w:t>με στόχο</w:t>
      </w:r>
      <w:r w:rsidR="00F04C2E" w:rsidRPr="00B3028C">
        <w:rPr>
          <w:rFonts w:ascii="Arial" w:hAnsi="Arial" w:cs="Arial"/>
          <w:sz w:val="20"/>
          <w:szCs w:val="20"/>
          <w:lang w:val="el-GR"/>
        </w:rPr>
        <w:t xml:space="preserve"> την αντιμετώπιση μεταβολικών νοσημάτων</w:t>
      </w:r>
      <w:r w:rsidR="00513C09" w:rsidRPr="00B3028C">
        <w:rPr>
          <w:rFonts w:ascii="Arial" w:hAnsi="Arial" w:cs="Arial"/>
          <w:sz w:val="20"/>
          <w:szCs w:val="20"/>
          <w:lang w:val="el-GR"/>
        </w:rPr>
        <w:t xml:space="preserve"> και παθολογιών που συνοδεύουν τη γήρανση.</w:t>
      </w:r>
    </w:p>
    <w:p w14:paraId="09263879" w14:textId="0683296F" w:rsidR="00287C9F" w:rsidRPr="00B3028C" w:rsidRDefault="00ED0108" w:rsidP="001B54F3">
      <w:pPr>
        <w:spacing w:after="120" w:line="240" w:lineRule="auto"/>
        <w:ind w:firstLine="720"/>
        <w:jc w:val="both"/>
        <w:rPr>
          <w:rFonts w:ascii="Arial" w:hAnsi="Arial" w:cs="Arial"/>
          <w:sz w:val="20"/>
          <w:szCs w:val="20"/>
          <w:lang w:val="el-GR"/>
        </w:rPr>
      </w:pPr>
      <w:r w:rsidRPr="00B3028C">
        <w:rPr>
          <w:rFonts w:ascii="Arial" w:hAnsi="Arial" w:cs="Arial"/>
          <w:sz w:val="20"/>
          <w:szCs w:val="20"/>
          <w:lang w:val="el-GR"/>
        </w:rPr>
        <w:t xml:space="preserve">Ο μεταβολισμός </w:t>
      </w:r>
      <w:r w:rsidR="00513C09" w:rsidRPr="00B3028C">
        <w:rPr>
          <w:rFonts w:ascii="Arial" w:hAnsi="Arial" w:cs="Arial"/>
          <w:sz w:val="20"/>
          <w:szCs w:val="20"/>
          <w:lang w:val="el-GR"/>
        </w:rPr>
        <w:t>είναι</w:t>
      </w:r>
      <w:r w:rsidRPr="00B3028C">
        <w:rPr>
          <w:rFonts w:ascii="Arial" w:hAnsi="Arial" w:cs="Arial"/>
          <w:sz w:val="20"/>
          <w:szCs w:val="20"/>
          <w:lang w:val="el-GR"/>
        </w:rPr>
        <w:t xml:space="preserve"> το πολύπλοκο δίκτυο </w:t>
      </w:r>
      <w:r w:rsidR="00F04C2E" w:rsidRPr="00B3028C">
        <w:rPr>
          <w:rFonts w:ascii="Arial" w:hAnsi="Arial" w:cs="Arial"/>
          <w:sz w:val="20"/>
          <w:szCs w:val="20"/>
          <w:lang w:val="el-GR"/>
        </w:rPr>
        <w:t>βιο</w:t>
      </w:r>
      <w:r w:rsidRPr="00B3028C">
        <w:rPr>
          <w:rFonts w:ascii="Arial" w:hAnsi="Arial" w:cs="Arial"/>
          <w:sz w:val="20"/>
          <w:szCs w:val="20"/>
          <w:lang w:val="el-GR"/>
        </w:rPr>
        <w:t xml:space="preserve">χημικών αντιδράσεων που </w:t>
      </w:r>
      <w:r w:rsidR="00FE2DB8" w:rsidRPr="00B3028C">
        <w:rPr>
          <w:rFonts w:ascii="Arial" w:hAnsi="Arial" w:cs="Arial"/>
          <w:sz w:val="20"/>
          <w:szCs w:val="20"/>
          <w:lang w:val="el-GR"/>
        </w:rPr>
        <w:t xml:space="preserve">μετατρέπουν </w:t>
      </w:r>
      <w:r w:rsidRPr="00B3028C">
        <w:rPr>
          <w:rFonts w:ascii="Arial" w:hAnsi="Arial" w:cs="Arial"/>
          <w:sz w:val="20"/>
          <w:szCs w:val="20"/>
          <w:lang w:val="el-GR"/>
        </w:rPr>
        <w:t xml:space="preserve">την ενέργεια </w:t>
      </w:r>
      <w:r w:rsidR="00966256" w:rsidRPr="00B3028C">
        <w:rPr>
          <w:rFonts w:ascii="Arial" w:hAnsi="Arial" w:cs="Arial"/>
          <w:sz w:val="20"/>
          <w:szCs w:val="20"/>
          <w:lang w:val="el-GR"/>
        </w:rPr>
        <w:t>που προσλαμβάνει ένας οργανισμός</w:t>
      </w:r>
      <w:r w:rsidR="00D8614B">
        <w:rPr>
          <w:rFonts w:ascii="Arial" w:hAnsi="Arial" w:cs="Arial"/>
          <w:sz w:val="20"/>
          <w:szCs w:val="20"/>
          <w:lang w:val="el-GR"/>
        </w:rPr>
        <w:t xml:space="preserve"> μέσω</w:t>
      </w:r>
      <w:r w:rsidR="00FE2DB8" w:rsidRPr="00B3028C">
        <w:rPr>
          <w:rFonts w:ascii="Arial" w:hAnsi="Arial" w:cs="Arial"/>
          <w:sz w:val="20"/>
          <w:szCs w:val="20"/>
          <w:lang w:val="el-GR"/>
        </w:rPr>
        <w:t xml:space="preserve"> </w:t>
      </w:r>
      <w:r w:rsidR="00725622" w:rsidRPr="00B3028C">
        <w:rPr>
          <w:rFonts w:ascii="Arial" w:hAnsi="Arial" w:cs="Arial"/>
          <w:sz w:val="20"/>
          <w:szCs w:val="20"/>
          <w:lang w:val="el-GR"/>
        </w:rPr>
        <w:t>των τροφών</w:t>
      </w:r>
      <w:r w:rsidR="00725622">
        <w:rPr>
          <w:rFonts w:ascii="Arial" w:hAnsi="Arial" w:cs="Arial"/>
          <w:sz w:val="20"/>
          <w:szCs w:val="20"/>
          <w:lang w:val="el-GR"/>
        </w:rPr>
        <w:t>,</w:t>
      </w:r>
      <w:r w:rsidR="00725622" w:rsidRPr="00B3028C">
        <w:rPr>
          <w:rFonts w:ascii="Arial" w:hAnsi="Arial" w:cs="Arial"/>
          <w:sz w:val="20"/>
          <w:szCs w:val="20"/>
          <w:lang w:val="el-GR"/>
        </w:rPr>
        <w:t xml:space="preserve"> </w:t>
      </w:r>
      <w:r w:rsidRPr="00B3028C">
        <w:rPr>
          <w:rFonts w:ascii="Arial" w:hAnsi="Arial" w:cs="Arial"/>
          <w:sz w:val="20"/>
          <w:szCs w:val="20"/>
          <w:lang w:val="el-GR"/>
        </w:rPr>
        <w:t>σε χημική ενέργεια</w:t>
      </w:r>
      <w:r w:rsidR="00966256" w:rsidRPr="00B3028C">
        <w:rPr>
          <w:rFonts w:ascii="Arial" w:hAnsi="Arial" w:cs="Arial"/>
          <w:sz w:val="20"/>
          <w:szCs w:val="20"/>
          <w:lang w:val="el-GR"/>
        </w:rPr>
        <w:t xml:space="preserve"> που να μπορεί να χρησιμοποιηθεί από τα κύτταρα.</w:t>
      </w:r>
      <w:r w:rsidRPr="00B3028C">
        <w:rPr>
          <w:rFonts w:ascii="Arial" w:hAnsi="Arial" w:cs="Arial"/>
          <w:sz w:val="20"/>
          <w:szCs w:val="20"/>
          <w:lang w:val="el-GR"/>
        </w:rPr>
        <w:t xml:space="preserve"> </w:t>
      </w:r>
      <w:r w:rsidR="00966256" w:rsidRPr="00B3028C">
        <w:rPr>
          <w:rFonts w:ascii="Arial" w:hAnsi="Arial" w:cs="Arial"/>
          <w:sz w:val="20"/>
          <w:szCs w:val="20"/>
          <w:lang w:val="el-GR"/>
        </w:rPr>
        <w:t xml:space="preserve">Αποτελεί δε θεμελιώδη βιολογική </w:t>
      </w:r>
      <w:r w:rsidR="00ED1FC0" w:rsidRPr="00B3028C">
        <w:rPr>
          <w:rFonts w:ascii="Arial" w:hAnsi="Arial" w:cs="Arial"/>
          <w:sz w:val="20"/>
          <w:szCs w:val="20"/>
          <w:lang w:val="el-GR"/>
        </w:rPr>
        <w:t>διαδικασία</w:t>
      </w:r>
      <w:r w:rsidR="00966256" w:rsidRPr="00B3028C">
        <w:rPr>
          <w:rFonts w:ascii="Arial" w:hAnsi="Arial" w:cs="Arial"/>
          <w:sz w:val="20"/>
          <w:szCs w:val="20"/>
          <w:lang w:val="el-GR"/>
        </w:rPr>
        <w:t>,</w:t>
      </w:r>
      <w:r w:rsidR="00ED1FC0" w:rsidRPr="00B3028C">
        <w:rPr>
          <w:rFonts w:ascii="Arial" w:hAnsi="Arial" w:cs="Arial"/>
          <w:sz w:val="20"/>
          <w:szCs w:val="20"/>
          <w:lang w:val="el-GR"/>
        </w:rPr>
        <w:t xml:space="preserve"> </w:t>
      </w:r>
      <w:r w:rsidR="00966256" w:rsidRPr="00B3028C">
        <w:rPr>
          <w:rFonts w:ascii="Arial" w:hAnsi="Arial" w:cs="Arial"/>
          <w:sz w:val="20"/>
          <w:szCs w:val="20"/>
          <w:lang w:val="el-GR"/>
        </w:rPr>
        <w:t xml:space="preserve">απολύτως </w:t>
      </w:r>
      <w:r w:rsidR="00FE2DB8" w:rsidRPr="00B3028C">
        <w:rPr>
          <w:rFonts w:ascii="Arial" w:hAnsi="Arial" w:cs="Arial"/>
          <w:sz w:val="20"/>
          <w:szCs w:val="20"/>
          <w:lang w:val="el-GR"/>
        </w:rPr>
        <w:t>απαραίτητη για την</w:t>
      </w:r>
      <w:r w:rsidRPr="00B3028C">
        <w:rPr>
          <w:rFonts w:ascii="Arial" w:hAnsi="Arial" w:cs="Arial"/>
          <w:sz w:val="20"/>
          <w:szCs w:val="20"/>
          <w:lang w:val="el-GR"/>
        </w:rPr>
        <w:t xml:space="preserve"> ανάπτυξη και τη διατήρηση της ζωής. </w:t>
      </w:r>
      <w:r w:rsidR="00BA054A" w:rsidRPr="00B3028C">
        <w:rPr>
          <w:rFonts w:ascii="Arial" w:hAnsi="Arial" w:cs="Arial"/>
          <w:sz w:val="20"/>
          <w:szCs w:val="20"/>
          <w:lang w:val="el-GR"/>
        </w:rPr>
        <w:t xml:space="preserve">Το </w:t>
      </w:r>
      <w:r w:rsidR="00966256" w:rsidRPr="00B3028C">
        <w:rPr>
          <w:rFonts w:ascii="Arial" w:hAnsi="Arial" w:cs="Arial"/>
          <w:sz w:val="20"/>
          <w:szCs w:val="20"/>
          <w:lang w:val="el-GR"/>
        </w:rPr>
        <w:t xml:space="preserve">κυτταρικό οργανίδιο που είναι </w:t>
      </w:r>
      <w:r w:rsidR="00385596" w:rsidRPr="00B3028C">
        <w:rPr>
          <w:rFonts w:ascii="Arial" w:hAnsi="Arial" w:cs="Arial"/>
          <w:sz w:val="20"/>
          <w:szCs w:val="20"/>
          <w:lang w:val="el-GR"/>
        </w:rPr>
        <w:t xml:space="preserve">κατεξοχήν υπεύθυνο </w:t>
      </w:r>
      <w:r w:rsidR="00BA054A" w:rsidRPr="00B3028C">
        <w:rPr>
          <w:rFonts w:ascii="Arial" w:hAnsi="Arial" w:cs="Arial"/>
          <w:sz w:val="20"/>
          <w:szCs w:val="20"/>
          <w:lang w:val="el-GR"/>
        </w:rPr>
        <w:t xml:space="preserve">για τη παραγωγή χημικής ενέργειας </w:t>
      </w:r>
      <w:r w:rsidR="00CA1681" w:rsidRPr="00B3028C">
        <w:rPr>
          <w:rFonts w:ascii="Arial" w:hAnsi="Arial" w:cs="Arial"/>
          <w:sz w:val="20"/>
          <w:szCs w:val="20"/>
          <w:lang w:val="el-GR"/>
        </w:rPr>
        <w:t>σε</w:t>
      </w:r>
      <w:r w:rsidR="00BA054A" w:rsidRPr="00B3028C">
        <w:rPr>
          <w:rFonts w:ascii="Arial" w:hAnsi="Arial" w:cs="Arial"/>
          <w:sz w:val="20"/>
          <w:szCs w:val="20"/>
          <w:lang w:val="el-GR"/>
        </w:rPr>
        <w:t xml:space="preserve"> όλα τα </w:t>
      </w:r>
      <w:proofErr w:type="spellStart"/>
      <w:r w:rsidR="00BA054A" w:rsidRPr="00B3028C">
        <w:rPr>
          <w:rFonts w:ascii="Arial" w:hAnsi="Arial" w:cs="Arial"/>
          <w:sz w:val="20"/>
          <w:szCs w:val="20"/>
          <w:lang w:val="el-GR"/>
        </w:rPr>
        <w:t>ευκαρυωτικά</w:t>
      </w:r>
      <w:proofErr w:type="spellEnd"/>
      <w:r w:rsidR="00BA054A" w:rsidRPr="00B3028C">
        <w:rPr>
          <w:rFonts w:ascii="Arial" w:hAnsi="Arial" w:cs="Arial"/>
          <w:sz w:val="20"/>
          <w:szCs w:val="20"/>
          <w:lang w:val="el-GR"/>
        </w:rPr>
        <w:t xml:space="preserve"> κύτταρα είναι το μιτοχόνδριο. </w:t>
      </w:r>
      <w:r w:rsidR="000527A1" w:rsidRPr="00B3028C">
        <w:rPr>
          <w:rFonts w:ascii="Arial" w:hAnsi="Arial" w:cs="Arial"/>
          <w:sz w:val="20"/>
          <w:szCs w:val="20"/>
          <w:lang w:val="el-GR"/>
        </w:rPr>
        <w:t>Μεταξύ άλλων, σ</w:t>
      </w:r>
      <w:r w:rsidR="00BA054A" w:rsidRPr="00B3028C">
        <w:rPr>
          <w:rFonts w:ascii="Arial" w:hAnsi="Arial" w:cs="Arial"/>
          <w:sz w:val="20"/>
          <w:szCs w:val="20"/>
          <w:lang w:val="el-GR"/>
        </w:rPr>
        <w:t xml:space="preserve">τα μιτοχόνδρια πραγματοποιούνται </w:t>
      </w:r>
      <w:r w:rsidR="00966256" w:rsidRPr="00B3028C">
        <w:rPr>
          <w:rFonts w:ascii="Arial" w:hAnsi="Arial" w:cs="Arial"/>
          <w:sz w:val="20"/>
          <w:szCs w:val="20"/>
          <w:lang w:val="el-GR"/>
        </w:rPr>
        <w:t xml:space="preserve">και </w:t>
      </w:r>
      <w:r w:rsidR="00BA054A" w:rsidRPr="00B3028C">
        <w:rPr>
          <w:rFonts w:ascii="Arial" w:hAnsi="Arial" w:cs="Arial"/>
          <w:sz w:val="20"/>
          <w:szCs w:val="20"/>
          <w:lang w:val="el-GR"/>
        </w:rPr>
        <w:t>τα τελικά στάδια διάσπασης της γλυκόζης</w:t>
      </w:r>
      <w:r w:rsidR="00966256" w:rsidRPr="00B3028C">
        <w:rPr>
          <w:rFonts w:ascii="Arial" w:hAnsi="Arial" w:cs="Arial"/>
          <w:sz w:val="20"/>
          <w:szCs w:val="20"/>
          <w:lang w:val="el-GR"/>
        </w:rPr>
        <w:t>, ενός από τους βασικούς υδατάνθρακες που μεταβολίζουν τα κύτταρα</w:t>
      </w:r>
      <w:r w:rsidR="00BA054A" w:rsidRPr="00B3028C">
        <w:rPr>
          <w:rFonts w:ascii="Arial" w:hAnsi="Arial" w:cs="Arial"/>
          <w:sz w:val="20"/>
          <w:szCs w:val="20"/>
          <w:lang w:val="el-GR"/>
        </w:rPr>
        <w:t xml:space="preserve">. Είναι </w:t>
      </w:r>
      <w:r w:rsidR="00DA6248" w:rsidRPr="00B3028C">
        <w:rPr>
          <w:rFonts w:ascii="Arial" w:hAnsi="Arial" w:cs="Arial"/>
          <w:sz w:val="20"/>
          <w:szCs w:val="20"/>
          <w:lang w:val="el-GR"/>
        </w:rPr>
        <w:t xml:space="preserve">σημαντικό ότι οι βασικές μεταβολικές διεργασίες </w:t>
      </w:r>
      <w:r w:rsidR="00BA054A" w:rsidRPr="00B3028C">
        <w:rPr>
          <w:rFonts w:ascii="Arial" w:hAnsi="Arial" w:cs="Arial"/>
          <w:sz w:val="20"/>
          <w:szCs w:val="20"/>
          <w:lang w:val="el-GR"/>
        </w:rPr>
        <w:t>συνδέ</w:t>
      </w:r>
      <w:r w:rsidR="00DA6248" w:rsidRPr="00B3028C">
        <w:rPr>
          <w:rFonts w:ascii="Arial" w:hAnsi="Arial" w:cs="Arial"/>
          <w:sz w:val="20"/>
          <w:szCs w:val="20"/>
          <w:lang w:val="el-GR"/>
        </w:rPr>
        <w:t>ον</w:t>
      </w:r>
      <w:r w:rsidR="00BA054A" w:rsidRPr="00B3028C">
        <w:rPr>
          <w:rFonts w:ascii="Arial" w:hAnsi="Arial" w:cs="Arial"/>
          <w:sz w:val="20"/>
          <w:szCs w:val="20"/>
          <w:lang w:val="el-GR"/>
        </w:rPr>
        <w:t xml:space="preserve">ται στενά </w:t>
      </w:r>
      <w:r w:rsidR="00287C9F" w:rsidRPr="00B3028C">
        <w:rPr>
          <w:rFonts w:ascii="Arial" w:hAnsi="Arial" w:cs="Arial"/>
          <w:sz w:val="20"/>
          <w:szCs w:val="20"/>
          <w:lang w:val="el-GR"/>
        </w:rPr>
        <w:t>και καθορίζουν σε μεγάλο βαθμό</w:t>
      </w:r>
      <w:r w:rsidR="00BA054A" w:rsidRPr="00B3028C">
        <w:rPr>
          <w:rFonts w:ascii="Arial" w:hAnsi="Arial" w:cs="Arial"/>
          <w:sz w:val="20"/>
          <w:szCs w:val="20"/>
          <w:lang w:val="el-GR"/>
        </w:rPr>
        <w:t xml:space="preserve"> το</w:t>
      </w:r>
      <w:r w:rsidR="000F7BFA">
        <w:rPr>
          <w:rFonts w:ascii="Arial" w:hAnsi="Arial" w:cs="Arial"/>
          <w:sz w:val="20"/>
          <w:szCs w:val="20"/>
          <w:lang w:val="el-GR"/>
        </w:rPr>
        <w:t>ν</w:t>
      </w:r>
      <w:r w:rsidR="00BA054A" w:rsidRPr="00B3028C">
        <w:rPr>
          <w:rFonts w:ascii="Arial" w:hAnsi="Arial" w:cs="Arial"/>
          <w:sz w:val="20"/>
          <w:szCs w:val="20"/>
          <w:lang w:val="el-GR"/>
        </w:rPr>
        <w:t xml:space="preserve"> ρυθμό της γήρανσης.</w:t>
      </w:r>
    </w:p>
    <w:p w14:paraId="3B3426B9" w14:textId="676148DC" w:rsidR="003B087E" w:rsidRPr="00B3028C" w:rsidRDefault="00287C9F" w:rsidP="001B54F3">
      <w:pPr>
        <w:spacing w:after="120" w:line="240" w:lineRule="auto"/>
        <w:ind w:firstLine="720"/>
        <w:jc w:val="both"/>
        <w:rPr>
          <w:rFonts w:ascii="Arial" w:hAnsi="Arial" w:cs="Arial"/>
          <w:sz w:val="20"/>
          <w:szCs w:val="20"/>
          <w:lang w:val="el-GR"/>
        </w:rPr>
      </w:pPr>
      <w:r w:rsidRPr="00B3028C">
        <w:rPr>
          <w:rFonts w:ascii="Arial" w:hAnsi="Arial" w:cs="Arial"/>
          <w:sz w:val="20"/>
          <w:szCs w:val="20"/>
          <w:lang w:val="el-GR"/>
        </w:rPr>
        <w:t xml:space="preserve">Χρησιμοποιώντας ως πειραματικό σύστημα το νηματώδη </w:t>
      </w:r>
      <w:r w:rsidRPr="00B3028C">
        <w:rPr>
          <w:rFonts w:ascii="Arial" w:hAnsi="Arial" w:cs="Arial"/>
          <w:i/>
          <w:sz w:val="20"/>
          <w:szCs w:val="20"/>
          <w:lang w:val="el-GR"/>
        </w:rPr>
        <w:t>Caenorhabditis elegans</w:t>
      </w:r>
      <w:r w:rsidRPr="00B3028C">
        <w:rPr>
          <w:rFonts w:ascii="Arial" w:hAnsi="Arial" w:cs="Arial"/>
          <w:sz w:val="20"/>
          <w:szCs w:val="20"/>
          <w:lang w:val="el-GR"/>
        </w:rPr>
        <w:t>, οι Ερευνητές του ΙΜΒΒ, Δρ. Ειρήνη Λιονάκη, Δρ. Ηλίας Γκίκας, Δρ. Ιωάννα Δασκαλάκη και Δρ. Νεκτάριος Ταβερναράκης (Καθηγητής της Ιατρικής Σχολής του Πανεπιστημίου Κρήτης και Πρόεδρος του ΙΤΕ), σε συνεργασία με την Δρ. Μαρία-Κωνσταντίνα Ιωαννίδη και την Δρ. Μαρία Ι. Κλάπα</w:t>
      </w:r>
      <w:r w:rsidR="00282253" w:rsidRPr="00B3028C">
        <w:rPr>
          <w:rFonts w:ascii="Arial" w:hAnsi="Arial" w:cs="Arial"/>
          <w:sz w:val="20"/>
          <w:szCs w:val="20"/>
          <w:lang w:val="el-GR"/>
        </w:rPr>
        <w:t xml:space="preserve"> (ΙΕΧΜΗ), </w:t>
      </w:r>
      <w:r w:rsidR="00282253" w:rsidRPr="00197E22">
        <w:rPr>
          <w:rFonts w:ascii="Arial" w:hAnsi="Arial" w:cs="Arial"/>
          <w:b/>
          <w:sz w:val="20"/>
          <w:szCs w:val="20"/>
          <w:lang w:val="el-GR"/>
        </w:rPr>
        <w:t xml:space="preserve">αποκάλυψαν </w:t>
      </w:r>
      <w:r w:rsidR="0024629B" w:rsidRPr="00197E22">
        <w:rPr>
          <w:rFonts w:ascii="Arial" w:hAnsi="Arial" w:cs="Arial"/>
          <w:b/>
          <w:sz w:val="20"/>
          <w:szCs w:val="20"/>
          <w:lang w:val="el-GR"/>
        </w:rPr>
        <w:t xml:space="preserve">ότι η μείωση </w:t>
      </w:r>
      <w:r w:rsidR="00847F8B" w:rsidRPr="00197E22">
        <w:rPr>
          <w:rFonts w:ascii="Arial" w:hAnsi="Arial" w:cs="Arial"/>
          <w:b/>
          <w:sz w:val="20"/>
          <w:szCs w:val="20"/>
          <w:lang w:val="el-GR"/>
        </w:rPr>
        <w:t>του αριθμού</w:t>
      </w:r>
      <w:r w:rsidR="0024629B" w:rsidRPr="00197E22">
        <w:rPr>
          <w:rFonts w:ascii="Arial" w:hAnsi="Arial" w:cs="Arial"/>
          <w:b/>
          <w:sz w:val="20"/>
          <w:szCs w:val="20"/>
          <w:lang w:val="el-GR"/>
        </w:rPr>
        <w:t xml:space="preserve"> των μιτοχονδρίων σε συγκεκριμένους ιστούς αυξάνει </w:t>
      </w:r>
      <w:r w:rsidR="00847F8B" w:rsidRPr="00197E22">
        <w:rPr>
          <w:rFonts w:ascii="Arial" w:hAnsi="Arial" w:cs="Arial"/>
          <w:b/>
          <w:sz w:val="20"/>
          <w:szCs w:val="20"/>
          <w:lang w:val="el-GR"/>
        </w:rPr>
        <w:t xml:space="preserve">σημαντικά </w:t>
      </w:r>
      <w:r w:rsidR="00B83DD9" w:rsidRPr="00197E22">
        <w:rPr>
          <w:rFonts w:ascii="Arial" w:hAnsi="Arial" w:cs="Arial"/>
          <w:b/>
          <w:sz w:val="20"/>
          <w:szCs w:val="20"/>
          <w:lang w:val="el-GR"/>
        </w:rPr>
        <w:t xml:space="preserve">τη διάρκεια </w:t>
      </w:r>
      <w:r w:rsidR="00847F8B" w:rsidRPr="00197E22">
        <w:rPr>
          <w:rFonts w:ascii="Arial" w:hAnsi="Arial" w:cs="Arial"/>
          <w:b/>
          <w:sz w:val="20"/>
          <w:szCs w:val="20"/>
          <w:lang w:val="el-GR"/>
        </w:rPr>
        <w:t>ζωής</w:t>
      </w:r>
      <w:r w:rsidR="00847F8B" w:rsidRPr="00B3028C">
        <w:rPr>
          <w:rFonts w:ascii="Arial" w:hAnsi="Arial" w:cs="Arial"/>
          <w:sz w:val="20"/>
          <w:szCs w:val="20"/>
          <w:lang w:val="el-GR"/>
        </w:rPr>
        <w:t>.</w:t>
      </w:r>
    </w:p>
    <w:p w14:paraId="57311757" w14:textId="42C3D4CA" w:rsidR="0024629B" w:rsidRPr="00B3028C" w:rsidRDefault="0024629B" w:rsidP="001B54F3">
      <w:pPr>
        <w:spacing w:after="120" w:line="240" w:lineRule="auto"/>
        <w:ind w:firstLine="720"/>
        <w:jc w:val="both"/>
        <w:rPr>
          <w:rFonts w:ascii="Arial" w:hAnsi="Arial" w:cs="Arial"/>
          <w:sz w:val="20"/>
          <w:szCs w:val="20"/>
          <w:lang w:val="el-GR"/>
        </w:rPr>
      </w:pPr>
      <w:r w:rsidRPr="00B3028C">
        <w:rPr>
          <w:rFonts w:ascii="Arial" w:hAnsi="Arial" w:cs="Arial"/>
          <w:sz w:val="20"/>
          <w:szCs w:val="20"/>
          <w:lang w:val="el-GR"/>
        </w:rPr>
        <w:t xml:space="preserve">Η μείωση </w:t>
      </w:r>
      <w:r w:rsidR="00847F8B" w:rsidRPr="00B3028C">
        <w:rPr>
          <w:rFonts w:ascii="Arial" w:hAnsi="Arial" w:cs="Arial"/>
          <w:sz w:val="20"/>
          <w:szCs w:val="20"/>
          <w:lang w:val="el-GR"/>
        </w:rPr>
        <w:t xml:space="preserve">αυτή της μιτοχονδριακής μάζας, που μπορεί να επιτευχθεί με κατάλληλες γενετικές ή φαρμακολογικές παρεμβάσεις, </w:t>
      </w:r>
      <w:r w:rsidR="00115E38" w:rsidRPr="00B3028C">
        <w:rPr>
          <w:rFonts w:ascii="Arial" w:hAnsi="Arial" w:cs="Arial"/>
          <w:sz w:val="20"/>
          <w:szCs w:val="20"/>
          <w:lang w:val="el-GR"/>
        </w:rPr>
        <w:t xml:space="preserve">συνδέεται </w:t>
      </w:r>
      <w:r w:rsidR="00847F8B" w:rsidRPr="00B3028C">
        <w:rPr>
          <w:rFonts w:ascii="Arial" w:hAnsi="Arial" w:cs="Arial"/>
          <w:sz w:val="20"/>
          <w:szCs w:val="20"/>
          <w:lang w:val="el-GR"/>
        </w:rPr>
        <w:t xml:space="preserve">άρρηκτα </w:t>
      </w:r>
      <w:r w:rsidR="00115E38" w:rsidRPr="00B3028C">
        <w:rPr>
          <w:rFonts w:ascii="Arial" w:hAnsi="Arial" w:cs="Arial"/>
          <w:sz w:val="20"/>
          <w:szCs w:val="20"/>
          <w:lang w:val="el-GR"/>
        </w:rPr>
        <w:t xml:space="preserve">με μείωση της παραγωγής ελεύθερων ριζών οξυγόνου, ενεργοποίηση μηχανισμών απόκρισης σε στρες και αύξηση </w:t>
      </w:r>
      <w:r w:rsidR="00385596" w:rsidRPr="00B3028C">
        <w:rPr>
          <w:rFonts w:ascii="Arial" w:hAnsi="Arial" w:cs="Arial"/>
          <w:sz w:val="20"/>
          <w:szCs w:val="20"/>
          <w:lang w:val="el-GR"/>
        </w:rPr>
        <w:t>της</w:t>
      </w:r>
      <w:r w:rsidR="00115E38" w:rsidRPr="00B3028C">
        <w:rPr>
          <w:rFonts w:ascii="Arial" w:hAnsi="Arial" w:cs="Arial"/>
          <w:sz w:val="20"/>
          <w:szCs w:val="20"/>
          <w:lang w:val="el-GR"/>
        </w:rPr>
        <w:t xml:space="preserve"> πρόσληψης γλυκόζης από το περιβάλλον. Ανάλυση του μεταβολικού προφίλ </w:t>
      </w:r>
      <w:r w:rsidR="00847F8B" w:rsidRPr="00B3028C">
        <w:rPr>
          <w:rFonts w:ascii="Arial" w:hAnsi="Arial" w:cs="Arial"/>
          <w:sz w:val="20"/>
          <w:szCs w:val="20"/>
          <w:lang w:val="el-GR"/>
        </w:rPr>
        <w:t>σε πειραματόζωα με αυξημένη διάρκεια ζωής</w:t>
      </w:r>
      <w:r w:rsidR="00ED1FC0" w:rsidRPr="00B3028C">
        <w:rPr>
          <w:rFonts w:ascii="Arial" w:hAnsi="Arial" w:cs="Arial"/>
          <w:sz w:val="20"/>
          <w:szCs w:val="20"/>
          <w:lang w:val="el-GR"/>
        </w:rPr>
        <w:t>,</w:t>
      </w:r>
      <w:r w:rsidR="00115E38" w:rsidRPr="00B3028C">
        <w:rPr>
          <w:rFonts w:ascii="Arial" w:hAnsi="Arial" w:cs="Arial"/>
          <w:sz w:val="20"/>
          <w:szCs w:val="20"/>
          <w:lang w:val="el-GR"/>
        </w:rPr>
        <w:t xml:space="preserve"> </w:t>
      </w:r>
      <w:r w:rsidR="00847F8B" w:rsidRPr="00B3028C">
        <w:rPr>
          <w:rFonts w:ascii="Arial" w:hAnsi="Arial" w:cs="Arial"/>
          <w:sz w:val="20"/>
          <w:szCs w:val="20"/>
          <w:lang w:val="el-GR"/>
        </w:rPr>
        <w:t>αν</w:t>
      </w:r>
      <w:r w:rsidR="00115E38" w:rsidRPr="00B3028C">
        <w:rPr>
          <w:rFonts w:ascii="Arial" w:hAnsi="Arial" w:cs="Arial"/>
          <w:sz w:val="20"/>
          <w:szCs w:val="20"/>
          <w:lang w:val="el-GR"/>
        </w:rPr>
        <w:t xml:space="preserve">έδειξε </w:t>
      </w:r>
      <w:r w:rsidR="00A01E15" w:rsidRPr="00B3028C">
        <w:rPr>
          <w:rFonts w:ascii="Arial" w:hAnsi="Arial" w:cs="Arial"/>
          <w:sz w:val="20"/>
          <w:szCs w:val="20"/>
          <w:lang w:val="el-GR"/>
        </w:rPr>
        <w:t>ειδικές μεταβολικές αλλαγές που αφορούν επαναπροσδιορισμό</w:t>
      </w:r>
      <w:r w:rsidR="00115E38" w:rsidRPr="00B3028C">
        <w:rPr>
          <w:rFonts w:ascii="Arial" w:hAnsi="Arial" w:cs="Arial"/>
          <w:sz w:val="20"/>
          <w:szCs w:val="20"/>
          <w:lang w:val="el-GR"/>
        </w:rPr>
        <w:t xml:space="preserve"> το</w:t>
      </w:r>
      <w:r w:rsidR="00A01E15" w:rsidRPr="00B3028C">
        <w:rPr>
          <w:rFonts w:ascii="Arial" w:hAnsi="Arial" w:cs="Arial"/>
          <w:sz w:val="20"/>
          <w:szCs w:val="20"/>
          <w:lang w:val="el-GR"/>
        </w:rPr>
        <w:t>υ</w:t>
      </w:r>
      <w:r w:rsidR="00115E38" w:rsidRPr="00B3028C">
        <w:rPr>
          <w:rFonts w:ascii="Arial" w:hAnsi="Arial" w:cs="Arial"/>
          <w:sz w:val="20"/>
          <w:szCs w:val="20"/>
          <w:lang w:val="el-GR"/>
        </w:rPr>
        <w:t xml:space="preserve"> τρόπο</w:t>
      </w:r>
      <w:r w:rsidR="00A01E15" w:rsidRPr="00B3028C">
        <w:rPr>
          <w:rFonts w:ascii="Arial" w:hAnsi="Arial" w:cs="Arial"/>
          <w:sz w:val="20"/>
          <w:szCs w:val="20"/>
          <w:lang w:val="el-GR"/>
        </w:rPr>
        <w:t>υ</w:t>
      </w:r>
      <w:r w:rsidR="00C32DFE" w:rsidRPr="00B3028C">
        <w:rPr>
          <w:rFonts w:ascii="Arial" w:hAnsi="Arial" w:cs="Arial"/>
          <w:sz w:val="20"/>
          <w:szCs w:val="20"/>
          <w:lang w:val="el-GR"/>
        </w:rPr>
        <w:t xml:space="preserve"> </w:t>
      </w:r>
      <w:r w:rsidR="00A01E15" w:rsidRPr="00B3028C">
        <w:rPr>
          <w:rFonts w:ascii="Arial" w:hAnsi="Arial" w:cs="Arial"/>
          <w:sz w:val="20"/>
          <w:szCs w:val="20"/>
          <w:lang w:val="el-GR"/>
        </w:rPr>
        <w:t>με τον οποίο</w:t>
      </w:r>
      <w:r w:rsidR="00C32DFE" w:rsidRPr="00B3028C">
        <w:rPr>
          <w:rFonts w:ascii="Arial" w:hAnsi="Arial" w:cs="Arial"/>
          <w:sz w:val="20"/>
          <w:szCs w:val="20"/>
          <w:lang w:val="el-GR"/>
        </w:rPr>
        <w:t xml:space="preserve"> </w:t>
      </w:r>
      <w:r w:rsidR="00A01E15" w:rsidRPr="00B3028C">
        <w:rPr>
          <w:rFonts w:ascii="Arial" w:hAnsi="Arial" w:cs="Arial"/>
          <w:sz w:val="20"/>
          <w:szCs w:val="20"/>
          <w:lang w:val="el-GR"/>
        </w:rPr>
        <w:t xml:space="preserve">αυτά </w:t>
      </w:r>
      <w:r w:rsidR="00C32DFE" w:rsidRPr="00B3028C">
        <w:rPr>
          <w:rFonts w:ascii="Arial" w:hAnsi="Arial" w:cs="Arial"/>
          <w:sz w:val="20"/>
          <w:szCs w:val="20"/>
          <w:lang w:val="el-GR"/>
        </w:rPr>
        <w:t>χρησιμοποιούν τη γλυκόζη</w:t>
      </w:r>
      <w:r w:rsidR="00FE2DB8" w:rsidRPr="00B3028C">
        <w:rPr>
          <w:rFonts w:ascii="Arial" w:hAnsi="Arial" w:cs="Arial"/>
          <w:sz w:val="20"/>
          <w:szCs w:val="20"/>
          <w:lang w:val="el-GR"/>
        </w:rPr>
        <w:t>,</w:t>
      </w:r>
      <w:r w:rsidR="00C32DFE" w:rsidRPr="00B3028C">
        <w:rPr>
          <w:rFonts w:ascii="Arial" w:hAnsi="Arial" w:cs="Arial"/>
          <w:sz w:val="20"/>
          <w:szCs w:val="20"/>
          <w:lang w:val="el-GR"/>
        </w:rPr>
        <w:t xml:space="preserve"> </w:t>
      </w:r>
      <w:r w:rsidR="00FE2DB8" w:rsidRPr="00B3028C">
        <w:rPr>
          <w:rFonts w:ascii="Arial" w:hAnsi="Arial" w:cs="Arial"/>
          <w:sz w:val="20"/>
          <w:szCs w:val="20"/>
          <w:lang w:val="el-GR"/>
        </w:rPr>
        <w:t>επάγοντας την</w:t>
      </w:r>
      <w:r w:rsidR="00C32DFE" w:rsidRPr="00B3028C">
        <w:rPr>
          <w:rFonts w:ascii="Arial" w:hAnsi="Arial" w:cs="Arial"/>
          <w:sz w:val="20"/>
          <w:szCs w:val="20"/>
          <w:lang w:val="el-GR"/>
        </w:rPr>
        <w:t xml:space="preserve"> παραγωγή ενός </w:t>
      </w:r>
      <w:r w:rsidR="00BE20D2" w:rsidRPr="00B3028C">
        <w:rPr>
          <w:rFonts w:ascii="Arial" w:hAnsi="Arial" w:cs="Arial"/>
          <w:sz w:val="20"/>
          <w:szCs w:val="20"/>
          <w:lang w:val="el-GR"/>
        </w:rPr>
        <w:t>άλλου</w:t>
      </w:r>
      <w:r w:rsidR="00C32DFE" w:rsidRPr="00B3028C">
        <w:rPr>
          <w:rFonts w:ascii="Arial" w:hAnsi="Arial" w:cs="Arial"/>
          <w:sz w:val="20"/>
          <w:szCs w:val="20"/>
          <w:lang w:val="el-GR"/>
        </w:rPr>
        <w:t xml:space="preserve"> </w:t>
      </w:r>
      <w:proofErr w:type="spellStart"/>
      <w:r w:rsidR="00C32DFE" w:rsidRPr="00B3028C">
        <w:rPr>
          <w:rFonts w:ascii="Arial" w:hAnsi="Arial" w:cs="Arial"/>
          <w:sz w:val="20"/>
          <w:szCs w:val="20"/>
          <w:lang w:val="el-GR"/>
        </w:rPr>
        <w:t>μεταβολίτη</w:t>
      </w:r>
      <w:proofErr w:type="spellEnd"/>
      <w:r w:rsidR="00173C25" w:rsidRPr="00B3028C">
        <w:rPr>
          <w:rFonts w:ascii="Arial" w:hAnsi="Arial" w:cs="Arial"/>
          <w:sz w:val="20"/>
          <w:szCs w:val="20"/>
          <w:lang w:val="el-GR"/>
        </w:rPr>
        <w:t>,</w:t>
      </w:r>
      <w:r w:rsidR="00C32DFE" w:rsidRPr="00B3028C">
        <w:rPr>
          <w:rFonts w:ascii="Arial" w:hAnsi="Arial" w:cs="Arial"/>
          <w:sz w:val="20"/>
          <w:szCs w:val="20"/>
          <w:lang w:val="el-GR"/>
        </w:rPr>
        <w:t xml:space="preserve"> της </w:t>
      </w:r>
      <w:proofErr w:type="spellStart"/>
      <w:r w:rsidR="00C32DFE" w:rsidRPr="00B3028C">
        <w:rPr>
          <w:rFonts w:ascii="Arial" w:hAnsi="Arial" w:cs="Arial"/>
          <w:sz w:val="20"/>
          <w:szCs w:val="20"/>
          <w:lang w:val="el-GR"/>
        </w:rPr>
        <w:t>σερίνης</w:t>
      </w:r>
      <w:proofErr w:type="spellEnd"/>
      <w:r w:rsidR="00C32DFE" w:rsidRPr="00B3028C">
        <w:rPr>
          <w:rFonts w:ascii="Arial" w:hAnsi="Arial" w:cs="Arial"/>
          <w:sz w:val="20"/>
          <w:szCs w:val="20"/>
          <w:lang w:val="el-GR"/>
        </w:rPr>
        <w:t xml:space="preserve">. Η </w:t>
      </w:r>
      <w:proofErr w:type="spellStart"/>
      <w:r w:rsidR="00C32DFE" w:rsidRPr="00B3028C">
        <w:rPr>
          <w:rFonts w:ascii="Arial" w:hAnsi="Arial" w:cs="Arial"/>
          <w:sz w:val="20"/>
          <w:szCs w:val="20"/>
          <w:lang w:val="el-GR"/>
        </w:rPr>
        <w:t>σερίνη</w:t>
      </w:r>
      <w:proofErr w:type="spellEnd"/>
      <w:r w:rsidR="00C32DFE" w:rsidRPr="00B3028C">
        <w:rPr>
          <w:rFonts w:ascii="Arial" w:hAnsi="Arial" w:cs="Arial"/>
          <w:sz w:val="20"/>
          <w:szCs w:val="20"/>
          <w:lang w:val="el-GR"/>
        </w:rPr>
        <w:t xml:space="preserve"> </w:t>
      </w:r>
      <w:r w:rsidR="00A01E15" w:rsidRPr="00B3028C">
        <w:rPr>
          <w:rFonts w:ascii="Arial" w:hAnsi="Arial" w:cs="Arial"/>
          <w:sz w:val="20"/>
          <w:szCs w:val="20"/>
          <w:lang w:val="el-GR"/>
        </w:rPr>
        <w:t xml:space="preserve">είναι ένα </w:t>
      </w:r>
      <w:proofErr w:type="spellStart"/>
      <w:r w:rsidR="00A01E15" w:rsidRPr="00B3028C">
        <w:rPr>
          <w:rFonts w:ascii="Arial" w:hAnsi="Arial" w:cs="Arial"/>
          <w:sz w:val="20"/>
          <w:szCs w:val="20"/>
          <w:lang w:val="el-GR"/>
        </w:rPr>
        <w:t>αμινοξύ</w:t>
      </w:r>
      <w:proofErr w:type="spellEnd"/>
      <w:r w:rsidR="00A01E15" w:rsidRPr="00B3028C">
        <w:rPr>
          <w:rFonts w:ascii="Arial" w:hAnsi="Arial" w:cs="Arial"/>
          <w:sz w:val="20"/>
          <w:szCs w:val="20"/>
          <w:lang w:val="el-GR"/>
        </w:rPr>
        <w:t xml:space="preserve"> που </w:t>
      </w:r>
      <w:r w:rsidR="00C32DFE" w:rsidRPr="00B3028C">
        <w:rPr>
          <w:rFonts w:ascii="Arial" w:hAnsi="Arial" w:cs="Arial"/>
          <w:sz w:val="20"/>
          <w:szCs w:val="20"/>
          <w:lang w:val="el-GR"/>
        </w:rPr>
        <w:t>μπορεί να παραχθεί από τη γλυκόζη μ</w:t>
      </w:r>
      <w:r w:rsidR="0061778A" w:rsidRPr="00B3028C">
        <w:rPr>
          <w:rFonts w:ascii="Arial" w:hAnsi="Arial" w:cs="Arial"/>
          <w:sz w:val="20"/>
          <w:szCs w:val="20"/>
          <w:lang w:val="el-GR"/>
        </w:rPr>
        <w:t>έσω</w:t>
      </w:r>
      <w:r w:rsidR="00C32DFE" w:rsidRPr="00B3028C">
        <w:rPr>
          <w:rFonts w:ascii="Arial" w:hAnsi="Arial" w:cs="Arial"/>
          <w:sz w:val="20"/>
          <w:szCs w:val="20"/>
          <w:lang w:val="el-GR"/>
        </w:rPr>
        <w:t xml:space="preserve"> μία</w:t>
      </w:r>
      <w:r w:rsidR="0061778A" w:rsidRPr="00B3028C">
        <w:rPr>
          <w:rFonts w:ascii="Arial" w:hAnsi="Arial" w:cs="Arial"/>
          <w:sz w:val="20"/>
          <w:szCs w:val="20"/>
          <w:lang w:val="el-GR"/>
        </w:rPr>
        <w:t>ς</w:t>
      </w:r>
      <w:r w:rsidR="00C32DFE" w:rsidRPr="00B3028C">
        <w:rPr>
          <w:rFonts w:ascii="Arial" w:hAnsi="Arial" w:cs="Arial"/>
          <w:sz w:val="20"/>
          <w:szCs w:val="20"/>
          <w:lang w:val="el-GR"/>
        </w:rPr>
        <w:t xml:space="preserve"> σειρά</w:t>
      </w:r>
      <w:r w:rsidR="0061778A" w:rsidRPr="00B3028C">
        <w:rPr>
          <w:rFonts w:ascii="Arial" w:hAnsi="Arial" w:cs="Arial"/>
          <w:sz w:val="20"/>
          <w:szCs w:val="20"/>
          <w:lang w:val="el-GR"/>
        </w:rPr>
        <w:t>ς</w:t>
      </w:r>
      <w:r w:rsidR="00C32DFE" w:rsidRPr="00B3028C">
        <w:rPr>
          <w:rFonts w:ascii="Arial" w:hAnsi="Arial" w:cs="Arial"/>
          <w:sz w:val="20"/>
          <w:szCs w:val="20"/>
          <w:lang w:val="el-GR"/>
        </w:rPr>
        <w:t xml:space="preserve"> </w:t>
      </w:r>
      <w:r w:rsidR="00A01E15" w:rsidRPr="00B3028C">
        <w:rPr>
          <w:rFonts w:ascii="Arial" w:hAnsi="Arial" w:cs="Arial"/>
          <w:sz w:val="20"/>
          <w:szCs w:val="20"/>
          <w:lang w:val="el-GR"/>
        </w:rPr>
        <w:t>βιο</w:t>
      </w:r>
      <w:r w:rsidR="00C32DFE" w:rsidRPr="00B3028C">
        <w:rPr>
          <w:rFonts w:ascii="Arial" w:hAnsi="Arial" w:cs="Arial"/>
          <w:sz w:val="20"/>
          <w:szCs w:val="20"/>
          <w:lang w:val="el-GR"/>
        </w:rPr>
        <w:t xml:space="preserve">χημικών αντιδράσεων. </w:t>
      </w:r>
      <w:r w:rsidR="00173C25" w:rsidRPr="00B3028C">
        <w:rPr>
          <w:rFonts w:ascii="Arial" w:hAnsi="Arial" w:cs="Arial"/>
          <w:sz w:val="20"/>
          <w:szCs w:val="20"/>
          <w:lang w:val="el-GR"/>
        </w:rPr>
        <w:t>Η παρεμπόδιση</w:t>
      </w:r>
      <w:r w:rsidR="00A01E15" w:rsidRPr="00B3028C">
        <w:rPr>
          <w:rFonts w:ascii="Arial" w:hAnsi="Arial" w:cs="Arial"/>
          <w:sz w:val="20"/>
          <w:szCs w:val="20"/>
          <w:lang w:val="el-GR"/>
        </w:rPr>
        <w:t>,</w:t>
      </w:r>
      <w:r w:rsidR="00173C25" w:rsidRPr="00B3028C">
        <w:rPr>
          <w:rFonts w:ascii="Arial" w:hAnsi="Arial" w:cs="Arial"/>
          <w:sz w:val="20"/>
          <w:szCs w:val="20"/>
          <w:lang w:val="el-GR"/>
        </w:rPr>
        <w:t xml:space="preserve"> </w:t>
      </w:r>
      <w:r w:rsidR="00A01E15" w:rsidRPr="00B3028C">
        <w:rPr>
          <w:rFonts w:ascii="Arial" w:hAnsi="Arial" w:cs="Arial"/>
          <w:sz w:val="20"/>
          <w:szCs w:val="20"/>
          <w:lang w:val="el-GR"/>
        </w:rPr>
        <w:t xml:space="preserve">με καταλλήλους καταστολείς, αυτής </w:t>
      </w:r>
      <w:r w:rsidR="00173C25" w:rsidRPr="00B3028C">
        <w:rPr>
          <w:rFonts w:ascii="Arial" w:hAnsi="Arial" w:cs="Arial"/>
          <w:sz w:val="20"/>
          <w:szCs w:val="20"/>
          <w:lang w:val="el-GR"/>
        </w:rPr>
        <w:t xml:space="preserve">της </w:t>
      </w:r>
      <w:proofErr w:type="spellStart"/>
      <w:r w:rsidR="00173C25" w:rsidRPr="00B3028C">
        <w:rPr>
          <w:rFonts w:ascii="Arial" w:hAnsi="Arial" w:cs="Arial"/>
          <w:sz w:val="20"/>
          <w:szCs w:val="20"/>
          <w:lang w:val="el-GR"/>
        </w:rPr>
        <w:t>ενζυμικής</w:t>
      </w:r>
      <w:proofErr w:type="spellEnd"/>
      <w:r w:rsidR="00173C25" w:rsidRPr="00B3028C">
        <w:rPr>
          <w:rFonts w:ascii="Arial" w:hAnsi="Arial" w:cs="Arial"/>
          <w:sz w:val="20"/>
          <w:szCs w:val="20"/>
          <w:lang w:val="el-GR"/>
        </w:rPr>
        <w:t xml:space="preserve"> ακολουθίας παραγωγής </w:t>
      </w:r>
      <w:proofErr w:type="spellStart"/>
      <w:r w:rsidR="00173C25" w:rsidRPr="00B3028C">
        <w:rPr>
          <w:rFonts w:ascii="Arial" w:hAnsi="Arial" w:cs="Arial"/>
          <w:sz w:val="20"/>
          <w:szCs w:val="20"/>
          <w:lang w:val="el-GR"/>
        </w:rPr>
        <w:t>σερίνης</w:t>
      </w:r>
      <w:proofErr w:type="spellEnd"/>
      <w:r w:rsidR="00173C25" w:rsidRPr="00B3028C">
        <w:rPr>
          <w:rFonts w:ascii="Arial" w:hAnsi="Arial" w:cs="Arial"/>
          <w:sz w:val="20"/>
          <w:szCs w:val="20"/>
          <w:lang w:val="el-GR"/>
        </w:rPr>
        <w:t xml:space="preserve">, </w:t>
      </w:r>
      <w:r w:rsidR="00A01E15" w:rsidRPr="00B3028C">
        <w:rPr>
          <w:rFonts w:ascii="Arial" w:hAnsi="Arial" w:cs="Arial"/>
          <w:sz w:val="20"/>
          <w:szCs w:val="20"/>
          <w:lang w:val="el-GR"/>
        </w:rPr>
        <w:t>αναιρεί</w:t>
      </w:r>
      <w:r w:rsidR="00B83DD9" w:rsidRPr="00B3028C">
        <w:rPr>
          <w:rFonts w:ascii="Arial" w:hAnsi="Arial" w:cs="Arial"/>
          <w:sz w:val="20"/>
          <w:szCs w:val="20"/>
          <w:lang w:val="el-GR"/>
        </w:rPr>
        <w:t xml:space="preserve"> τα οφέλη του μειωμένου αριθμού μιτοχονδρίων</w:t>
      </w:r>
      <w:r w:rsidR="00173C25" w:rsidRPr="00B3028C">
        <w:rPr>
          <w:rFonts w:ascii="Arial" w:hAnsi="Arial" w:cs="Arial"/>
          <w:sz w:val="20"/>
          <w:szCs w:val="20"/>
          <w:lang w:val="el-GR"/>
        </w:rPr>
        <w:t xml:space="preserve"> στο προσδόκιμο </w:t>
      </w:r>
      <w:r w:rsidR="00B83DD9" w:rsidRPr="00B3028C">
        <w:rPr>
          <w:rFonts w:ascii="Arial" w:hAnsi="Arial" w:cs="Arial"/>
          <w:sz w:val="20"/>
          <w:szCs w:val="20"/>
          <w:lang w:val="el-GR"/>
        </w:rPr>
        <w:t>επιβίωσης</w:t>
      </w:r>
      <w:r w:rsidR="00173C25" w:rsidRPr="00B3028C">
        <w:rPr>
          <w:rFonts w:ascii="Arial" w:hAnsi="Arial" w:cs="Arial"/>
          <w:sz w:val="20"/>
          <w:szCs w:val="20"/>
          <w:lang w:val="el-GR"/>
        </w:rPr>
        <w:t xml:space="preserve">, </w:t>
      </w:r>
      <w:r w:rsidR="00B83DD9" w:rsidRPr="00B3028C">
        <w:rPr>
          <w:rFonts w:ascii="Arial" w:hAnsi="Arial" w:cs="Arial"/>
          <w:sz w:val="20"/>
          <w:szCs w:val="20"/>
          <w:lang w:val="el-GR"/>
        </w:rPr>
        <w:t xml:space="preserve">αποκαθιστώντας σχέση αιτίου-αιτιατού ανάμεσα στο </w:t>
      </w:r>
      <w:proofErr w:type="spellStart"/>
      <w:r w:rsidR="00B83DD9" w:rsidRPr="00B3028C">
        <w:rPr>
          <w:rFonts w:ascii="Arial" w:hAnsi="Arial" w:cs="Arial"/>
          <w:sz w:val="20"/>
          <w:szCs w:val="20"/>
          <w:lang w:val="el-GR"/>
        </w:rPr>
        <w:t>μιτοχονδριακό</w:t>
      </w:r>
      <w:proofErr w:type="spellEnd"/>
      <w:r w:rsidR="00B83DD9" w:rsidRPr="00B3028C">
        <w:rPr>
          <w:rFonts w:ascii="Arial" w:hAnsi="Arial" w:cs="Arial"/>
          <w:sz w:val="20"/>
          <w:szCs w:val="20"/>
          <w:lang w:val="el-GR"/>
        </w:rPr>
        <w:t xml:space="preserve"> περιεχόμενο των κυττάρων, την παράγωγη </w:t>
      </w:r>
      <w:proofErr w:type="spellStart"/>
      <w:r w:rsidR="00B83DD9" w:rsidRPr="00B3028C">
        <w:rPr>
          <w:rFonts w:ascii="Arial" w:hAnsi="Arial" w:cs="Arial"/>
          <w:sz w:val="20"/>
          <w:szCs w:val="20"/>
          <w:lang w:val="el-GR"/>
        </w:rPr>
        <w:t>σερίνης</w:t>
      </w:r>
      <w:proofErr w:type="spellEnd"/>
      <w:r w:rsidR="00B83DD9" w:rsidRPr="00B3028C">
        <w:rPr>
          <w:rFonts w:ascii="Arial" w:hAnsi="Arial" w:cs="Arial"/>
          <w:sz w:val="20"/>
          <w:szCs w:val="20"/>
          <w:lang w:val="el-GR"/>
        </w:rPr>
        <w:t xml:space="preserve"> και τη</w:t>
      </w:r>
      <w:r w:rsidR="00173C25" w:rsidRPr="00B3028C">
        <w:rPr>
          <w:rFonts w:ascii="Arial" w:hAnsi="Arial" w:cs="Arial"/>
          <w:sz w:val="20"/>
          <w:szCs w:val="20"/>
          <w:lang w:val="el-GR"/>
        </w:rPr>
        <w:t xml:space="preserve"> μακροβιότητα. </w:t>
      </w:r>
    </w:p>
    <w:p w14:paraId="51FE782E" w14:textId="7B107D44" w:rsidR="00CD35BE" w:rsidRPr="00B3028C" w:rsidRDefault="00B83DD9" w:rsidP="001B54F3">
      <w:pPr>
        <w:spacing w:after="120" w:line="240" w:lineRule="auto"/>
        <w:ind w:firstLine="720"/>
        <w:jc w:val="both"/>
        <w:rPr>
          <w:rFonts w:ascii="Arial" w:hAnsi="Arial" w:cs="Arial"/>
          <w:sz w:val="20"/>
          <w:szCs w:val="20"/>
          <w:lang w:val="el-GR"/>
        </w:rPr>
      </w:pPr>
      <w:r w:rsidRPr="00B3028C">
        <w:rPr>
          <w:rFonts w:ascii="Arial" w:hAnsi="Arial" w:cs="Arial"/>
          <w:sz w:val="20"/>
          <w:szCs w:val="20"/>
          <w:lang w:val="el-GR"/>
        </w:rPr>
        <w:t xml:space="preserve">Είναι γνωστό ότι η </w:t>
      </w:r>
      <w:r w:rsidR="00BE20D2" w:rsidRPr="00B3028C">
        <w:rPr>
          <w:rFonts w:ascii="Arial" w:hAnsi="Arial" w:cs="Arial"/>
          <w:sz w:val="20"/>
          <w:szCs w:val="20"/>
          <w:lang w:val="el-GR"/>
        </w:rPr>
        <w:t>παρατεταμένη έκθεση σε υψηλά επίπεδα γλυκόζης συνδέεται με τη</w:t>
      </w:r>
      <w:r w:rsidR="00CA4AE0">
        <w:rPr>
          <w:rFonts w:ascii="Arial" w:hAnsi="Arial" w:cs="Arial"/>
          <w:sz w:val="20"/>
          <w:szCs w:val="20"/>
          <w:lang w:val="el-GR"/>
        </w:rPr>
        <w:t>ν</w:t>
      </w:r>
      <w:r w:rsidR="00BE20D2" w:rsidRPr="00B3028C">
        <w:rPr>
          <w:rFonts w:ascii="Arial" w:hAnsi="Arial" w:cs="Arial"/>
          <w:sz w:val="20"/>
          <w:szCs w:val="20"/>
          <w:lang w:val="el-GR"/>
        </w:rPr>
        <w:t xml:space="preserve"> εμφάνιση </w:t>
      </w:r>
      <w:r w:rsidRPr="00B3028C">
        <w:rPr>
          <w:rFonts w:ascii="Arial" w:hAnsi="Arial" w:cs="Arial"/>
          <w:sz w:val="20"/>
          <w:szCs w:val="20"/>
          <w:lang w:val="el-GR"/>
        </w:rPr>
        <w:t xml:space="preserve">σοβαρών </w:t>
      </w:r>
      <w:r w:rsidR="00BE20D2" w:rsidRPr="00B3028C">
        <w:rPr>
          <w:rFonts w:ascii="Arial" w:hAnsi="Arial" w:cs="Arial"/>
          <w:sz w:val="20"/>
          <w:szCs w:val="20"/>
          <w:lang w:val="el-GR"/>
        </w:rPr>
        <w:t>μεταβολικών νοσημάτων</w:t>
      </w:r>
      <w:r w:rsidR="007947F4" w:rsidRPr="00B3028C">
        <w:rPr>
          <w:rFonts w:ascii="Arial" w:hAnsi="Arial" w:cs="Arial"/>
          <w:sz w:val="20"/>
          <w:szCs w:val="20"/>
          <w:lang w:val="el-GR"/>
        </w:rPr>
        <w:t>,</w:t>
      </w:r>
      <w:r w:rsidR="00BE20D2" w:rsidRPr="00B3028C">
        <w:rPr>
          <w:rFonts w:ascii="Arial" w:hAnsi="Arial" w:cs="Arial"/>
          <w:sz w:val="20"/>
          <w:szCs w:val="20"/>
          <w:lang w:val="el-GR"/>
        </w:rPr>
        <w:t xml:space="preserve"> όπως η παχυσαρκία και ο διαβήτης. </w:t>
      </w:r>
      <w:r w:rsidRPr="00323C75">
        <w:rPr>
          <w:rFonts w:ascii="Arial" w:hAnsi="Arial" w:cs="Arial"/>
          <w:b/>
          <w:sz w:val="20"/>
          <w:szCs w:val="20"/>
          <w:lang w:val="el-GR"/>
        </w:rPr>
        <w:t xml:space="preserve">Στη νέα </w:t>
      </w:r>
      <w:r w:rsidR="000F64F6" w:rsidRPr="00323C75">
        <w:rPr>
          <w:rFonts w:ascii="Arial" w:hAnsi="Arial" w:cs="Arial"/>
          <w:b/>
          <w:sz w:val="20"/>
          <w:szCs w:val="20"/>
          <w:lang w:val="el-GR"/>
        </w:rPr>
        <w:t xml:space="preserve">τους </w:t>
      </w:r>
      <w:r w:rsidRPr="00323C75">
        <w:rPr>
          <w:rFonts w:ascii="Arial" w:hAnsi="Arial" w:cs="Arial"/>
          <w:b/>
          <w:sz w:val="20"/>
          <w:szCs w:val="20"/>
          <w:lang w:val="el-GR"/>
        </w:rPr>
        <w:t>μελέτη</w:t>
      </w:r>
      <w:r w:rsidR="000F64F6" w:rsidRPr="00323C75">
        <w:rPr>
          <w:rFonts w:ascii="Arial" w:hAnsi="Arial" w:cs="Arial"/>
          <w:b/>
          <w:sz w:val="20"/>
          <w:szCs w:val="20"/>
          <w:lang w:val="el-GR"/>
        </w:rPr>
        <w:t>,</w:t>
      </w:r>
      <w:r w:rsidRPr="00323C75">
        <w:rPr>
          <w:rFonts w:ascii="Arial" w:hAnsi="Arial" w:cs="Arial"/>
          <w:b/>
          <w:sz w:val="20"/>
          <w:szCs w:val="20"/>
          <w:lang w:val="el-GR"/>
        </w:rPr>
        <w:t xml:space="preserve"> οι Ερευνητές του ΙΤΕ </w:t>
      </w:r>
      <w:r w:rsidR="000F64F6" w:rsidRPr="00323C75">
        <w:rPr>
          <w:rFonts w:ascii="Arial" w:hAnsi="Arial" w:cs="Arial"/>
          <w:b/>
          <w:sz w:val="20"/>
          <w:szCs w:val="20"/>
          <w:lang w:val="el-GR"/>
        </w:rPr>
        <w:t>δείχνουν</w:t>
      </w:r>
      <w:r w:rsidR="00BE20D2" w:rsidRPr="00323C75">
        <w:rPr>
          <w:rFonts w:ascii="Arial" w:hAnsi="Arial" w:cs="Arial"/>
          <w:b/>
          <w:sz w:val="20"/>
          <w:szCs w:val="20"/>
          <w:lang w:val="el-GR"/>
        </w:rPr>
        <w:t xml:space="preserve"> </w:t>
      </w:r>
      <w:r w:rsidR="000F64F6" w:rsidRPr="00323C75">
        <w:rPr>
          <w:rFonts w:ascii="Arial" w:hAnsi="Arial" w:cs="Arial"/>
          <w:b/>
          <w:sz w:val="20"/>
          <w:szCs w:val="20"/>
          <w:lang w:val="el-GR"/>
        </w:rPr>
        <w:t xml:space="preserve">πως </w:t>
      </w:r>
      <w:r w:rsidR="00BE20D2" w:rsidRPr="00323C75">
        <w:rPr>
          <w:rFonts w:ascii="Arial" w:hAnsi="Arial" w:cs="Arial"/>
          <w:b/>
          <w:sz w:val="20"/>
          <w:szCs w:val="20"/>
          <w:lang w:val="el-GR"/>
        </w:rPr>
        <w:t xml:space="preserve">αυξημένα επίπεδα </w:t>
      </w:r>
      <w:r w:rsidR="000F64F6" w:rsidRPr="00323C75">
        <w:rPr>
          <w:rFonts w:ascii="Arial" w:hAnsi="Arial" w:cs="Arial"/>
          <w:b/>
          <w:sz w:val="20"/>
          <w:szCs w:val="20"/>
          <w:lang w:val="el-GR"/>
        </w:rPr>
        <w:t xml:space="preserve">πρόσληψης </w:t>
      </w:r>
      <w:r w:rsidR="00BE20D2" w:rsidRPr="00323C75">
        <w:rPr>
          <w:rFonts w:ascii="Arial" w:hAnsi="Arial" w:cs="Arial"/>
          <w:b/>
          <w:sz w:val="20"/>
          <w:szCs w:val="20"/>
          <w:lang w:val="el-GR"/>
        </w:rPr>
        <w:t>γλυκόζης μειών</w:t>
      </w:r>
      <w:r w:rsidR="000F64F6" w:rsidRPr="00323C75">
        <w:rPr>
          <w:rFonts w:ascii="Arial" w:hAnsi="Arial" w:cs="Arial"/>
          <w:b/>
          <w:sz w:val="20"/>
          <w:szCs w:val="20"/>
          <w:lang w:val="el-GR"/>
        </w:rPr>
        <w:t>ουν</w:t>
      </w:r>
      <w:r w:rsidR="00BE20D2" w:rsidRPr="00323C75">
        <w:rPr>
          <w:rFonts w:ascii="Arial" w:hAnsi="Arial" w:cs="Arial"/>
          <w:b/>
          <w:sz w:val="20"/>
          <w:szCs w:val="20"/>
          <w:lang w:val="el-GR"/>
        </w:rPr>
        <w:t xml:space="preserve"> σημαντικά το πρ</w:t>
      </w:r>
      <w:r w:rsidR="00721F6E" w:rsidRPr="00323C75">
        <w:rPr>
          <w:rFonts w:ascii="Arial" w:hAnsi="Arial" w:cs="Arial"/>
          <w:b/>
          <w:sz w:val="20"/>
          <w:szCs w:val="20"/>
          <w:lang w:val="el-GR"/>
        </w:rPr>
        <w:t>ο</w:t>
      </w:r>
      <w:r w:rsidR="00BE20D2" w:rsidRPr="00323C75">
        <w:rPr>
          <w:rFonts w:ascii="Arial" w:hAnsi="Arial" w:cs="Arial"/>
          <w:b/>
          <w:sz w:val="20"/>
          <w:szCs w:val="20"/>
          <w:lang w:val="el-GR"/>
        </w:rPr>
        <w:t xml:space="preserve">σδόκιμο </w:t>
      </w:r>
      <w:r w:rsidR="000F64F6" w:rsidRPr="00323C75">
        <w:rPr>
          <w:rFonts w:ascii="Arial" w:hAnsi="Arial" w:cs="Arial"/>
          <w:b/>
          <w:sz w:val="20"/>
          <w:szCs w:val="20"/>
          <w:lang w:val="el-GR"/>
        </w:rPr>
        <w:t>επιβίωσης</w:t>
      </w:r>
      <w:r w:rsidR="00E67803" w:rsidRPr="00323C75">
        <w:rPr>
          <w:rFonts w:ascii="Arial" w:hAnsi="Arial" w:cs="Arial"/>
          <w:b/>
          <w:sz w:val="20"/>
          <w:szCs w:val="20"/>
          <w:lang w:val="el-GR"/>
        </w:rPr>
        <w:t>,</w:t>
      </w:r>
      <w:r w:rsidR="00BE20D2" w:rsidRPr="00323C75">
        <w:rPr>
          <w:rFonts w:ascii="Arial" w:hAnsi="Arial" w:cs="Arial"/>
          <w:b/>
          <w:sz w:val="20"/>
          <w:szCs w:val="20"/>
          <w:lang w:val="el-GR"/>
        </w:rPr>
        <w:t xml:space="preserve"> </w:t>
      </w:r>
      <w:r w:rsidR="00721F6E" w:rsidRPr="00323C75">
        <w:rPr>
          <w:rFonts w:ascii="Arial" w:hAnsi="Arial" w:cs="Arial"/>
          <w:b/>
          <w:sz w:val="20"/>
          <w:szCs w:val="20"/>
          <w:lang w:val="el-GR"/>
        </w:rPr>
        <w:t xml:space="preserve">αυξάνοντας το οξειδωτικό στρες. </w:t>
      </w:r>
      <w:r w:rsidR="000F64F6" w:rsidRPr="00323C75">
        <w:rPr>
          <w:rFonts w:ascii="Arial" w:hAnsi="Arial" w:cs="Arial"/>
          <w:b/>
          <w:sz w:val="20"/>
          <w:szCs w:val="20"/>
          <w:lang w:val="el-GR"/>
        </w:rPr>
        <w:t xml:space="preserve">Αντίθετα, παρεμβάσεις </w:t>
      </w:r>
      <w:r w:rsidR="00721F6E" w:rsidRPr="00323C75">
        <w:rPr>
          <w:rFonts w:ascii="Arial" w:hAnsi="Arial" w:cs="Arial"/>
          <w:b/>
          <w:sz w:val="20"/>
          <w:szCs w:val="20"/>
          <w:lang w:val="el-GR"/>
        </w:rPr>
        <w:t>μείωση</w:t>
      </w:r>
      <w:r w:rsidR="000F64F6" w:rsidRPr="00323C75">
        <w:rPr>
          <w:rFonts w:ascii="Arial" w:hAnsi="Arial" w:cs="Arial"/>
          <w:b/>
          <w:sz w:val="20"/>
          <w:szCs w:val="20"/>
          <w:lang w:val="el-GR"/>
        </w:rPr>
        <w:t>ς</w:t>
      </w:r>
      <w:r w:rsidR="00721F6E" w:rsidRPr="00323C75">
        <w:rPr>
          <w:rFonts w:ascii="Arial" w:hAnsi="Arial" w:cs="Arial"/>
          <w:b/>
          <w:sz w:val="20"/>
          <w:szCs w:val="20"/>
          <w:lang w:val="el-GR"/>
        </w:rPr>
        <w:t xml:space="preserve"> της μιτοχονδριακής μάζας </w:t>
      </w:r>
      <w:r w:rsidR="00B558DD" w:rsidRPr="00323C75">
        <w:rPr>
          <w:rFonts w:ascii="Arial" w:hAnsi="Arial" w:cs="Arial"/>
          <w:b/>
          <w:sz w:val="20"/>
          <w:szCs w:val="20"/>
          <w:lang w:val="el-GR"/>
        </w:rPr>
        <w:t>σε συγκεκριμένους ιστούς</w:t>
      </w:r>
      <w:r w:rsidR="00ED1FC0" w:rsidRPr="00323C75">
        <w:rPr>
          <w:rFonts w:ascii="Arial" w:hAnsi="Arial" w:cs="Arial"/>
          <w:b/>
          <w:sz w:val="20"/>
          <w:szCs w:val="20"/>
          <w:lang w:val="el-GR"/>
        </w:rPr>
        <w:t>,</w:t>
      </w:r>
      <w:r w:rsidR="00B558DD" w:rsidRPr="00323C75">
        <w:rPr>
          <w:rFonts w:ascii="Arial" w:hAnsi="Arial" w:cs="Arial"/>
          <w:b/>
          <w:sz w:val="20"/>
          <w:szCs w:val="20"/>
          <w:lang w:val="el-GR"/>
        </w:rPr>
        <w:t xml:space="preserve"> </w:t>
      </w:r>
      <w:r w:rsidR="000F64F6" w:rsidRPr="00323C75">
        <w:rPr>
          <w:rFonts w:ascii="Arial" w:hAnsi="Arial" w:cs="Arial"/>
          <w:b/>
          <w:sz w:val="20"/>
          <w:szCs w:val="20"/>
          <w:lang w:val="el-GR"/>
        </w:rPr>
        <w:t>προστατεύουν</w:t>
      </w:r>
      <w:r w:rsidR="00721F6E" w:rsidRPr="00323C75">
        <w:rPr>
          <w:rFonts w:ascii="Arial" w:hAnsi="Arial" w:cs="Arial"/>
          <w:b/>
          <w:sz w:val="20"/>
          <w:szCs w:val="20"/>
          <w:lang w:val="el-GR"/>
        </w:rPr>
        <w:t xml:space="preserve"> </w:t>
      </w:r>
      <w:r w:rsidR="00B558DD" w:rsidRPr="00323C75">
        <w:rPr>
          <w:rFonts w:ascii="Arial" w:hAnsi="Arial" w:cs="Arial"/>
          <w:b/>
          <w:sz w:val="20"/>
          <w:szCs w:val="20"/>
          <w:lang w:val="el-GR"/>
        </w:rPr>
        <w:t xml:space="preserve">από τη </w:t>
      </w:r>
      <w:proofErr w:type="spellStart"/>
      <w:r w:rsidR="00B558DD" w:rsidRPr="00323C75">
        <w:rPr>
          <w:rFonts w:ascii="Arial" w:hAnsi="Arial" w:cs="Arial"/>
          <w:b/>
          <w:sz w:val="20"/>
          <w:szCs w:val="20"/>
          <w:lang w:val="el-GR"/>
        </w:rPr>
        <w:t>γλυκοτοξικότητα</w:t>
      </w:r>
      <w:proofErr w:type="spellEnd"/>
      <w:r w:rsidR="00B558DD" w:rsidRPr="00323C75">
        <w:rPr>
          <w:rFonts w:ascii="Arial" w:hAnsi="Arial" w:cs="Arial"/>
          <w:b/>
          <w:sz w:val="20"/>
          <w:szCs w:val="20"/>
          <w:lang w:val="el-GR"/>
        </w:rPr>
        <w:t xml:space="preserve"> και βελτιών</w:t>
      </w:r>
      <w:r w:rsidR="000F64F6" w:rsidRPr="00323C75">
        <w:rPr>
          <w:rFonts w:ascii="Arial" w:hAnsi="Arial" w:cs="Arial"/>
          <w:b/>
          <w:sz w:val="20"/>
          <w:szCs w:val="20"/>
          <w:lang w:val="el-GR"/>
        </w:rPr>
        <w:t>ουν</w:t>
      </w:r>
      <w:r w:rsidR="00B558DD" w:rsidRPr="00323C75">
        <w:rPr>
          <w:rFonts w:ascii="Arial" w:hAnsi="Arial" w:cs="Arial"/>
          <w:b/>
          <w:sz w:val="20"/>
          <w:szCs w:val="20"/>
          <w:lang w:val="el-GR"/>
        </w:rPr>
        <w:t xml:space="preserve"> </w:t>
      </w:r>
      <w:r w:rsidR="000F64F6" w:rsidRPr="00323C75">
        <w:rPr>
          <w:rFonts w:ascii="Arial" w:hAnsi="Arial" w:cs="Arial"/>
          <w:b/>
          <w:sz w:val="20"/>
          <w:szCs w:val="20"/>
          <w:lang w:val="el-GR"/>
        </w:rPr>
        <w:t xml:space="preserve">σημαντικά </w:t>
      </w:r>
      <w:r w:rsidR="00B558DD" w:rsidRPr="00323C75">
        <w:rPr>
          <w:rFonts w:ascii="Arial" w:hAnsi="Arial" w:cs="Arial"/>
          <w:b/>
          <w:sz w:val="20"/>
          <w:szCs w:val="20"/>
          <w:lang w:val="el-GR"/>
        </w:rPr>
        <w:t xml:space="preserve">το προσδόκιμο </w:t>
      </w:r>
      <w:r w:rsidR="000F64F6" w:rsidRPr="00323C75">
        <w:rPr>
          <w:rFonts w:ascii="Arial" w:hAnsi="Arial" w:cs="Arial"/>
          <w:b/>
          <w:sz w:val="20"/>
          <w:szCs w:val="20"/>
          <w:lang w:val="el-GR"/>
        </w:rPr>
        <w:t>επιβίωσης κάτω από συνθήκες</w:t>
      </w:r>
      <w:r w:rsidR="00B558DD" w:rsidRPr="00323C75">
        <w:rPr>
          <w:rFonts w:ascii="Arial" w:hAnsi="Arial" w:cs="Arial"/>
          <w:b/>
          <w:sz w:val="20"/>
          <w:szCs w:val="20"/>
          <w:lang w:val="el-GR"/>
        </w:rPr>
        <w:t xml:space="preserve"> </w:t>
      </w:r>
      <w:r w:rsidR="000F64F6" w:rsidRPr="00323C75">
        <w:rPr>
          <w:rFonts w:ascii="Arial" w:hAnsi="Arial" w:cs="Arial"/>
          <w:b/>
          <w:sz w:val="20"/>
          <w:szCs w:val="20"/>
          <w:lang w:val="el-GR"/>
        </w:rPr>
        <w:t>έκθεσης</w:t>
      </w:r>
      <w:r w:rsidR="00C06400" w:rsidRPr="00323C75">
        <w:rPr>
          <w:rFonts w:ascii="Arial" w:hAnsi="Arial" w:cs="Arial"/>
          <w:b/>
          <w:sz w:val="20"/>
          <w:szCs w:val="20"/>
          <w:lang w:val="el-GR"/>
        </w:rPr>
        <w:t xml:space="preserve"> σε αυξημένα επίπεδα γλυκόζης.</w:t>
      </w:r>
    </w:p>
    <w:p w14:paraId="5063C258" w14:textId="2905716E" w:rsidR="00CD35BE" w:rsidRPr="00B3028C" w:rsidRDefault="00CD35BE" w:rsidP="001B54F3">
      <w:pPr>
        <w:spacing w:after="120" w:line="240" w:lineRule="auto"/>
        <w:ind w:firstLine="720"/>
        <w:jc w:val="both"/>
        <w:rPr>
          <w:rFonts w:ascii="Arial" w:hAnsi="Arial" w:cs="Arial"/>
          <w:sz w:val="20"/>
          <w:szCs w:val="20"/>
          <w:lang w:val="el-GR"/>
        </w:rPr>
      </w:pPr>
      <w:r w:rsidRPr="00B3028C">
        <w:rPr>
          <w:rFonts w:ascii="Arial" w:hAnsi="Arial" w:cs="Arial"/>
          <w:sz w:val="20"/>
          <w:szCs w:val="20"/>
          <w:lang w:val="el-GR"/>
        </w:rPr>
        <w:t>Τα αποτελέσματα της έρευνας που δημοσιεύεται σήμερα</w:t>
      </w:r>
      <w:r w:rsidR="00D06610" w:rsidRPr="00B3028C">
        <w:rPr>
          <w:rFonts w:ascii="Arial" w:hAnsi="Arial" w:cs="Arial"/>
          <w:sz w:val="20"/>
          <w:szCs w:val="20"/>
          <w:lang w:val="el-GR"/>
        </w:rPr>
        <w:t>,</w:t>
      </w:r>
      <w:r w:rsidRPr="00B3028C">
        <w:rPr>
          <w:rFonts w:ascii="Arial" w:hAnsi="Arial" w:cs="Arial"/>
          <w:sz w:val="20"/>
          <w:szCs w:val="20"/>
          <w:lang w:val="el-GR"/>
        </w:rPr>
        <w:t xml:space="preserve"> αναδεικνύουν την πολυπλοκότητα του φαινομένου της γήρανσης</w:t>
      </w:r>
      <w:r w:rsidR="00591431">
        <w:rPr>
          <w:rFonts w:ascii="Arial" w:hAnsi="Arial" w:cs="Arial"/>
          <w:sz w:val="20"/>
          <w:szCs w:val="20"/>
          <w:lang w:val="el-GR"/>
        </w:rPr>
        <w:t>,</w:t>
      </w:r>
      <w:r w:rsidRPr="00B3028C">
        <w:rPr>
          <w:rFonts w:ascii="Arial" w:hAnsi="Arial" w:cs="Arial"/>
          <w:sz w:val="20"/>
          <w:szCs w:val="20"/>
          <w:lang w:val="el-GR"/>
        </w:rPr>
        <w:t xml:space="preserve"> οδηγώντας σε αναθεώρηση προηγούμενων απλουστευμένων αντιλήψεων για το πώς η γήρανση επηρεάζεται από τα γονίδια και το περιβάλλον. Τα συμπεράσματα της μελέτης είναι καθοριστικής σημασίας για την κατανόηση της γήρανσης στον άνθρωπο, και αναμένεται ότι θα αξιοποιηθούν για την αντιμετώπιση συνοδών νοσημάτων</w:t>
      </w:r>
      <w:r w:rsidR="00083497" w:rsidRPr="00B3028C">
        <w:rPr>
          <w:rFonts w:ascii="Arial" w:hAnsi="Arial" w:cs="Arial"/>
          <w:sz w:val="20"/>
          <w:szCs w:val="20"/>
          <w:lang w:val="el-GR"/>
        </w:rPr>
        <w:t>,</w:t>
      </w:r>
      <w:r w:rsidRPr="00B3028C">
        <w:rPr>
          <w:rFonts w:ascii="Arial" w:hAnsi="Arial" w:cs="Arial"/>
          <w:sz w:val="20"/>
          <w:szCs w:val="20"/>
          <w:lang w:val="el-GR"/>
        </w:rPr>
        <w:t xml:space="preserve"> τα οποία χαρακτηρίζονται από μεταβολικές διαταραχές, με </w:t>
      </w:r>
      <w:proofErr w:type="spellStart"/>
      <w:r w:rsidRPr="00B3028C">
        <w:rPr>
          <w:rFonts w:ascii="Arial" w:hAnsi="Arial" w:cs="Arial"/>
          <w:sz w:val="20"/>
          <w:szCs w:val="20"/>
          <w:lang w:val="el-GR"/>
        </w:rPr>
        <w:t>στοχε</w:t>
      </w:r>
      <w:r w:rsidR="00083497" w:rsidRPr="00B3028C">
        <w:rPr>
          <w:rFonts w:ascii="Arial" w:hAnsi="Arial" w:cs="Arial"/>
          <w:sz w:val="20"/>
          <w:szCs w:val="20"/>
          <w:lang w:val="el-GR"/>
        </w:rPr>
        <w:t>υμένες</w:t>
      </w:r>
      <w:proofErr w:type="spellEnd"/>
      <w:r w:rsidR="00083497" w:rsidRPr="00B3028C">
        <w:rPr>
          <w:rFonts w:ascii="Arial" w:hAnsi="Arial" w:cs="Arial"/>
          <w:sz w:val="20"/>
          <w:szCs w:val="20"/>
          <w:lang w:val="el-GR"/>
        </w:rPr>
        <w:t xml:space="preserve"> θεραπευτικές παρεμβάσεις, έχοντας ως στόχο τη βελτίωση της ποιότητας ζωής στις μεγάλες ηλικίες</w:t>
      </w:r>
      <w:r w:rsidR="001850C1" w:rsidRPr="00B3028C">
        <w:rPr>
          <w:rFonts w:ascii="Arial" w:hAnsi="Arial" w:cs="Arial"/>
          <w:sz w:val="20"/>
          <w:szCs w:val="20"/>
          <w:lang w:val="el-GR"/>
        </w:rPr>
        <w:t>.</w:t>
      </w:r>
    </w:p>
    <w:p w14:paraId="4E027E52" w14:textId="77777777" w:rsidR="007B5148" w:rsidRPr="00B3028C" w:rsidRDefault="007B5148" w:rsidP="00C06400">
      <w:pPr>
        <w:spacing w:after="120" w:line="240" w:lineRule="auto"/>
        <w:rPr>
          <w:rFonts w:ascii="Arial" w:hAnsi="Arial" w:cs="Arial"/>
          <w:sz w:val="20"/>
          <w:szCs w:val="20"/>
          <w:lang w:val="el-GR"/>
        </w:rPr>
        <w:sectPr w:rsidR="007B5148" w:rsidRPr="00B3028C" w:rsidSect="009A3105">
          <w:headerReference w:type="default" r:id="rId7"/>
          <w:headerReference w:type="first" r:id="rId8"/>
          <w:pgSz w:w="11907" w:h="16840" w:code="9"/>
          <w:pgMar w:top="1134" w:right="1134" w:bottom="1134" w:left="1134" w:header="720" w:footer="720" w:gutter="0"/>
          <w:cols w:space="720"/>
          <w:titlePg/>
          <w:docGrid w:linePitch="360"/>
        </w:sectPr>
      </w:pPr>
    </w:p>
    <w:p w14:paraId="6059EDE6" w14:textId="42102FCF" w:rsidR="00A55AD1" w:rsidRPr="00B3028C" w:rsidRDefault="00A55AD1" w:rsidP="00C06400">
      <w:pPr>
        <w:spacing w:after="120" w:line="240" w:lineRule="auto"/>
        <w:rPr>
          <w:rFonts w:ascii="Arial" w:hAnsi="Arial" w:cs="Arial"/>
          <w:sz w:val="20"/>
          <w:szCs w:val="20"/>
          <w:u w:val="single"/>
          <w:lang w:val="el-GR"/>
        </w:rPr>
      </w:pPr>
      <w:r w:rsidRPr="00B3028C">
        <w:rPr>
          <w:rFonts w:ascii="Arial" w:hAnsi="Arial" w:cs="Arial"/>
          <w:sz w:val="20"/>
          <w:szCs w:val="20"/>
          <w:u w:val="single"/>
          <w:lang w:val="el-GR"/>
        </w:rPr>
        <w:lastRenderedPageBreak/>
        <w:t>Ερευνητική ομάδα</w:t>
      </w:r>
    </w:p>
    <w:p w14:paraId="12D8B3C3" w14:textId="6C689F11" w:rsidR="00A55AD1" w:rsidRPr="00B3028C" w:rsidRDefault="00A55AD1" w:rsidP="00C06400">
      <w:pPr>
        <w:spacing w:after="120" w:line="240" w:lineRule="auto"/>
        <w:rPr>
          <w:rFonts w:ascii="Arial" w:hAnsi="Arial" w:cs="Arial"/>
          <w:sz w:val="20"/>
          <w:szCs w:val="20"/>
          <w:lang w:val="el-GR"/>
        </w:rPr>
      </w:pPr>
      <w:r w:rsidRPr="00B3028C">
        <w:rPr>
          <w:rFonts w:ascii="Arial" w:hAnsi="Arial" w:cs="Arial"/>
          <w:sz w:val="20"/>
          <w:szCs w:val="20"/>
          <w:lang w:val="el-GR"/>
        </w:rPr>
        <w:t>ΙΜΒΒ-ITE</w:t>
      </w:r>
      <w:r w:rsidR="00C06400" w:rsidRPr="00B3028C">
        <w:rPr>
          <w:rFonts w:ascii="Arial" w:hAnsi="Arial" w:cs="Arial"/>
          <w:sz w:val="20"/>
          <w:szCs w:val="20"/>
          <w:lang w:val="el-GR"/>
        </w:rPr>
        <w:t>:</w:t>
      </w:r>
      <w:r w:rsidR="00C06400" w:rsidRPr="00B3028C">
        <w:rPr>
          <w:rFonts w:ascii="Arial" w:hAnsi="Arial" w:cs="Arial"/>
          <w:sz w:val="20"/>
          <w:szCs w:val="20"/>
          <w:lang w:val="el-GR"/>
        </w:rPr>
        <w:tab/>
      </w:r>
      <w:r w:rsidRPr="00B3028C">
        <w:rPr>
          <w:rFonts w:ascii="Arial" w:hAnsi="Arial" w:cs="Arial"/>
          <w:sz w:val="20"/>
          <w:szCs w:val="20"/>
          <w:lang w:val="el-GR"/>
        </w:rPr>
        <w:t>Ειρήνη Λιονάκη, Ηλίας Γκίκας, Ιωάννα Δασκαλάκη</w:t>
      </w:r>
      <w:r w:rsidR="00C06400" w:rsidRPr="00B3028C">
        <w:rPr>
          <w:rFonts w:ascii="Arial" w:hAnsi="Arial" w:cs="Arial"/>
          <w:sz w:val="20"/>
          <w:szCs w:val="20"/>
          <w:lang w:val="el-GR"/>
        </w:rPr>
        <w:t xml:space="preserve"> &amp; Νεκτάριος Ταβερναράκης</w:t>
      </w:r>
    </w:p>
    <w:p w14:paraId="0206F0D8" w14:textId="3873689A" w:rsidR="00A55AD1" w:rsidRPr="00B3028C" w:rsidRDefault="00A55AD1" w:rsidP="00C06400">
      <w:pPr>
        <w:spacing w:after="120" w:line="240" w:lineRule="auto"/>
        <w:rPr>
          <w:rFonts w:ascii="Arial" w:hAnsi="Arial" w:cs="Arial"/>
          <w:sz w:val="20"/>
          <w:szCs w:val="20"/>
          <w:lang w:val="el-GR"/>
        </w:rPr>
      </w:pPr>
      <w:r w:rsidRPr="00B3028C">
        <w:rPr>
          <w:rFonts w:ascii="Arial" w:hAnsi="Arial" w:cs="Arial"/>
          <w:sz w:val="20"/>
          <w:szCs w:val="20"/>
          <w:lang w:val="el-GR"/>
        </w:rPr>
        <w:t>ΙΕΧΜΗ-ITE</w:t>
      </w:r>
      <w:r w:rsidR="00C06400" w:rsidRPr="00B3028C">
        <w:rPr>
          <w:rFonts w:ascii="Arial" w:hAnsi="Arial" w:cs="Arial"/>
          <w:sz w:val="20"/>
          <w:szCs w:val="20"/>
          <w:lang w:val="el-GR"/>
        </w:rPr>
        <w:t>:</w:t>
      </w:r>
      <w:r w:rsidR="00C06400" w:rsidRPr="00B3028C">
        <w:rPr>
          <w:rFonts w:ascii="Arial" w:hAnsi="Arial" w:cs="Arial"/>
          <w:sz w:val="20"/>
          <w:szCs w:val="20"/>
          <w:lang w:val="el-GR"/>
        </w:rPr>
        <w:tab/>
      </w:r>
      <w:r w:rsidRPr="00B3028C">
        <w:rPr>
          <w:rFonts w:ascii="Arial" w:hAnsi="Arial" w:cs="Arial"/>
          <w:sz w:val="20"/>
          <w:szCs w:val="20"/>
          <w:lang w:val="el-GR"/>
        </w:rPr>
        <w:t>Μαρία-Κωνστ</w:t>
      </w:r>
      <w:r w:rsidR="00C06400" w:rsidRPr="00B3028C">
        <w:rPr>
          <w:rFonts w:ascii="Arial" w:hAnsi="Arial" w:cs="Arial"/>
          <w:sz w:val="20"/>
          <w:szCs w:val="20"/>
          <w:lang w:val="el-GR"/>
        </w:rPr>
        <w:t>αντίνα Ιωαννίδη &amp; Μαρία Ι. Κλάπα</w:t>
      </w:r>
    </w:p>
    <w:p w14:paraId="3D3FBEC6" w14:textId="77777777" w:rsidR="00C06400" w:rsidRPr="00B3028C" w:rsidRDefault="00C06400" w:rsidP="00C06400">
      <w:pPr>
        <w:spacing w:after="120" w:line="240" w:lineRule="auto"/>
        <w:rPr>
          <w:rFonts w:ascii="Arial" w:hAnsi="Arial" w:cs="Arial"/>
          <w:sz w:val="20"/>
          <w:szCs w:val="20"/>
          <w:lang w:val="el-GR"/>
        </w:rPr>
      </w:pPr>
    </w:p>
    <w:p w14:paraId="784E5B8E" w14:textId="24FE32E4" w:rsidR="00C06400" w:rsidRPr="00B3028C" w:rsidRDefault="00C06400" w:rsidP="00C06400">
      <w:pPr>
        <w:spacing w:after="120" w:line="240" w:lineRule="auto"/>
        <w:rPr>
          <w:rFonts w:ascii="Arial" w:hAnsi="Arial" w:cs="Arial"/>
          <w:sz w:val="20"/>
          <w:szCs w:val="20"/>
          <w:lang w:val="el-GR"/>
        </w:rPr>
      </w:pPr>
      <w:r w:rsidRPr="00B3028C">
        <w:rPr>
          <w:rFonts w:ascii="Arial" w:hAnsi="Arial" w:cs="Arial"/>
          <w:sz w:val="20"/>
          <w:szCs w:val="20"/>
          <w:lang w:val="el-GR"/>
        </w:rPr>
        <w:t>Σχετικοί σύνδεσμοι:</w:t>
      </w:r>
      <w:r w:rsidRPr="00B3028C">
        <w:rPr>
          <w:rFonts w:ascii="Arial" w:hAnsi="Arial" w:cs="Arial"/>
          <w:sz w:val="20"/>
          <w:szCs w:val="20"/>
          <w:lang w:val="el-GR"/>
        </w:rPr>
        <w:tab/>
      </w:r>
      <w:hyperlink r:id="rId9" w:history="1">
        <w:r w:rsidRPr="00B3028C">
          <w:rPr>
            <w:rStyle w:val="Hyperlink"/>
            <w:rFonts w:ascii="Arial" w:hAnsi="Arial" w:cs="Arial"/>
            <w:sz w:val="20"/>
            <w:szCs w:val="20"/>
            <w:lang w:val="el-GR"/>
          </w:rPr>
          <w:t>https://tavernarakislab.gr/</w:t>
        </w:r>
      </w:hyperlink>
    </w:p>
    <w:p w14:paraId="711B3EA9" w14:textId="135AD704" w:rsidR="00C06400" w:rsidRPr="00D86130" w:rsidRDefault="00D86130" w:rsidP="00C06400">
      <w:pPr>
        <w:spacing w:after="120" w:line="240" w:lineRule="auto"/>
        <w:ind w:left="1440" w:firstLine="720"/>
        <w:rPr>
          <w:rFonts w:ascii="Arial" w:hAnsi="Arial" w:cs="Arial"/>
          <w:sz w:val="20"/>
          <w:szCs w:val="20"/>
          <w:lang w:val="el-GR"/>
        </w:rPr>
      </w:pPr>
      <w:r>
        <w:rPr>
          <w:rFonts w:ascii="Arial" w:hAnsi="Arial" w:cs="Arial"/>
          <w:sz w:val="20"/>
          <w:szCs w:val="20"/>
          <w:lang w:val="el-GR"/>
        </w:rPr>
        <w:fldChar w:fldCharType="begin"/>
      </w:r>
      <w:r>
        <w:rPr>
          <w:rFonts w:ascii="Arial" w:hAnsi="Arial" w:cs="Arial"/>
          <w:sz w:val="20"/>
          <w:szCs w:val="20"/>
          <w:lang w:val="el-GR"/>
        </w:rPr>
        <w:instrText xml:space="preserve"> HYPERLINK "</w:instrText>
      </w:r>
      <w:r w:rsidRPr="00D86130">
        <w:rPr>
          <w:rFonts w:ascii="Arial" w:hAnsi="Arial" w:cs="Arial"/>
          <w:sz w:val="20"/>
          <w:szCs w:val="20"/>
          <w:lang w:val="el-GR"/>
        </w:rPr>
        <w:instrText>https://www.nature.com/articles/s41467-022-28272-1</w:instrText>
      </w:r>
      <w:r>
        <w:rPr>
          <w:rFonts w:ascii="Arial" w:hAnsi="Arial" w:cs="Arial"/>
          <w:sz w:val="20"/>
          <w:szCs w:val="20"/>
          <w:lang w:val="el-GR"/>
        </w:rPr>
        <w:instrText xml:space="preserve">" </w:instrText>
      </w:r>
      <w:r>
        <w:rPr>
          <w:rFonts w:ascii="Arial" w:hAnsi="Arial" w:cs="Arial"/>
          <w:sz w:val="20"/>
          <w:szCs w:val="20"/>
          <w:lang w:val="el-GR"/>
        </w:rPr>
        <w:fldChar w:fldCharType="separate"/>
      </w:r>
      <w:r w:rsidRPr="003841AE">
        <w:rPr>
          <w:rStyle w:val="Hyperlink"/>
          <w:rFonts w:ascii="Arial" w:hAnsi="Arial" w:cs="Arial"/>
          <w:sz w:val="20"/>
          <w:szCs w:val="20"/>
          <w:lang w:val="el-GR"/>
        </w:rPr>
        <w:t>https://www.nature.com/articles/s41467-022-28272-1</w:t>
      </w:r>
      <w:r>
        <w:rPr>
          <w:rFonts w:ascii="Arial" w:hAnsi="Arial" w:cs="Arial"/>
          <w:sz w:val="20"/>
          <w:szCs w:val="20"/>
          <w:lang w:val="el-GR"/>
        </w:rPr>
        <w:fldChar w:fldCharType="end"/>
      </w:r>
      <w:bookmarkStart w:id="0" w:name="_GoBack"/>
      <w:bookmarkEnd w:id="0"/>
    </w:p>
    <w:p w14:paraId="7D022682" w14:textId="77777777" w:rsidR="00C06400" w:rsidRPr="00B3028C" w:rsidRDefault="00C06400" w:rsidP="00C06400">
      <w:pPr>
        <w:spacing w:after="120" w:line="240" w:lineRule="auto"/>
        <w:rPr>
          <w:rFonts w:ascii="Arial" w:hAnsi="Arial" w:cs="Arial"/>
          <w:sz w:val="20"/>
          <w:szCs w:val="20"/>
          <w:lang w:val="el-GR"/>
        </w:rPr>
      </w:pPr>
    </w:p>
    <w:p w14:paraId="674E34C1" w14:textId="6610A4A3" w:rsidR="00173C25" w:rsidRPr="00B3028C" w:rsidRDefault="006D7F02" w:rsidP="00C06400">
      <w:pPr>
        <w:spacing w:after="0" w:line="240" w:lineRule="auto"/>
        <w:rPr>
          <w:rFonts w:ascii="Arial" w:hAnsi="Arial" w:cs="Arial"/>
          <w:sz w:val="20"/>
          <w:szCs w:val="20"/>
          <w:lang w:val="el-GR"/>
        </w:rPr>
      </w:pPr>
      <w:r w:rsidRPr="00B3028C">
        <w:rPr>
          <w:rFonts w:ascii="Arial" w:hAnsi="Arial" w:cs="Arial"/>
          <w:sz w:val="20"/>
          <w:szCs w:val="20"/>
          <w:lang w:val="el-GR"/>
        </w:rPr>
        <w:t>Στοιχεία</w:t>
      </w:r>
      <w:r w:rsidR="00186159" w:rsidRPr="00B3028C">
        <w:rPr>
          <w:rFonts w:ascii="Arial" w:hAnsi="Arial" w:cs="Arial"/>
          <w:sz w:val="20"/>
          <w:szCs w:val="20"/>
          <w:lang w:val="el-GR"/>
        </w:rPr>
        <w:t xml:space="preserve"> επικοινωνίας</w:t>
      </w:r>
      <w:r w:rsidR="00C06400" w:rsidRPr="00B3028C">
        <w:rPr>
          <w:rFonts w:ascii="Arial" w:hAnsi="Arial" w:cs="Arial"/>
          <w:sz w:val="20"/>
          <w:szCs w:val="20"/>
          <w:lang w:val="el-GR"/>
        </w:rPr>
        <w:t>:</w:t>
      </w:r>
    </w:p>
    <w:p w14:paraId="3913BB0E" w14:textId="4982E7D7" w:rsidR="00186159" w:rsidRPr="00B3028C" w:rsidRDefault="00186159" w:rsidP="00C06400">
      <w:pPr>
        <w:spacing w:after="0" w:line="240" w:lineRule="auto"/>
        <w:rPr>
          <w:rFonts w:ascii="Arial" w:hAnsi="Arial" w:cs="Arial"/>
          <w:sz w:val="20"/>
          <w:szCs w:val="20"/>
          <w:lang w:val="el-GR"/>
        </w:rPr>
      </w:pPr>
      <w:r w:rsidRPr="00B3028C">
        <w:rPr>
          <w:rFonts w:ascii="Arial" w:hAnsi="Arial" w:cs="Arial"/>
          <w:sz w:val="20"/>
          <w:szCs w:val="20"/>
          <w:lang w:val="el-GR"/>
        </w:rPr>
        <w:t>Δρ. Ειρήνη Λιονάκη</w:t>
      </w:r>
    </w:p>
    <w:p w14:paraId="280503E7" w14:textId="6373792D" w:rsidR="00135B53" w:rsidRPr="00B3028C" w:rsidRDefault="00135B53" w:rsidP="00135B53">
      <w:pPr>
        <w:spacing w:after="0" w:line="240" w:lineRule="auto"/>
        <w:rPr>
          <w:rFonts w:ascii="Arial" w:hAnsi="Arial" w:cs="Arial"/>
          <w:sz w:val="20"/>
          <w:szCs w:val="20"/>
          <w:lang w:val="el-GR"/>
        </w:rPr>
      </w:pPr>
      <w:r w:rsidRPr="00B3028C">
        <w:rPr>
          <w:rFonts w:ascii="Arial" w:hAnsi="Arial" w:cs="Arial"/>
          <w:sz w:val="20"/>
          <w:szCs w:val="20"/>
          <w:lang w:val="el-GR"/>
        </w:rPr>
        <w:t>Μεταδιδακτορική Ερευνήτρια</w:t>
      </w:r>
    </w:p>
    <w:p w14:paraId="3E0501BE" w14:textId="4F7B4004" w:rsidR="00186159" w:rsidRPr="00B3028C" w:rsidRDefault="00186159" w:rsidP="00C06400">
      <w:pPr>
        <w:spacing w:after="0" w:line="240" w:lineRule="auto"/>
        <w:rPr>
          <w:rFonts w:ascii="Arial" w:hAnsi="Arial" w:cs="Arial"/>
          <w:sz w:val="20"/>
          <w:szCs w:val="20"/>
          <w:lang w:val="el-GR"/>
        </w:rPr>
      </w:pPr>
      <w:r w:rsidRPr="00B3028C">
        <w:rPr>
          <w:rFonts w:ascii="Arial" w:hAnsi="Arial" w:cs="Arial"/>
          <w:sz w:val="20"/>
          <w:szCs w:val="20"/>
          <w:lang w:val="el-GR"/>
        </w:rPr>
        <w:t>Ινστιτούτο Μοριακής Βιολογίας και Βιοτεχνολογίας</w:t>
      </w:r>
      <w:r w:rsidR="00135B53" w:rsidRPr="00B3028C">
        <w:rPr>
          <w:rFonts w:ascii="Arial" w:hAnsi="Arial" w:cs="Arial"/>
          <w:sz w:val="20"/>
          <w:szCs w:val="20"/>
          <w:lang w:val="el-GR"/>
        </w:rPr>
        <w:t xml:space="preserve"> (ΙΜΒΒ)</w:t>
      </w:r>
    </w:p>
    <w:p w14:paraId="4653BB62" w14:textId="154887F4" w:rsidR="00135B53" w:rsidRPr="00B3028C" w:rsidRDefault="00135B53" w:rsidP="00C06400">
      <w:pPr>
        <w:spacing w:after="0" w:line="240" w:lineRule="auto"/>
        <w:rPr>
          <w:rFonts w:ascii="Arial" w:hAnsi="Arial" w:cs="Arial"/>
          <w:sz w:val="20"/>
          <w:szCs w:val="20"/>
          <w:lang w:val="el-GR"/>
        </w:rPr>
      </w:pPr>
      <w:r w:rsidRPr="00B3028C">
        <w:rPr>
          <w:rFonts w:ascii="Arial" w:hAnsi="Arial" w:cs="Arial"/>
          <w:sz w:val="20"/>
          <w:szCs w:val="20"/>
          <w:lang w:val="el-GR"/>
        </w:rPr>
        <w:t>Ίδρυμα Τεχνολογίας και Έρευνας (ΙΤΕ)</w:t>
      </w:r>
    </w:p>
    <w:p w14:paraId="60D247E2" w14:textId="22F7D18A" w:rsidR="006D7F02" w:rsidRPr="00B3028C" w:rsidRDefault="006D7F02" w:rsidP="008441A2">
      <w:pPr>
        <w:spacing w:after="0" w:line="240" w:lineRule="auto"/>
        <w:rPr>
          <w:rFonts w:ascii="Arial" w:hAnsi="Arial" w:cs="Arial"/>
          <w:sz w:val="20"/>
          <w:szCs w:val="20"/>
        </w:rPr>
      </w:pPr>
      <w:proofErr w:type="spellStart"/>
      <w:proofErr w:type="gramStart"/>
      <w:r w:rsidRPr="00B3028C">
        <w:rPr>
          <w:rFonts w:ascii="Arial" w:hAnsi="Arial" w:cs="Arial"/>
          <w:sz w:val="20"/>
          <w:szCs w:val="20"/>
        </w:rPr>
        <w:t>eMail</w:t>
      </w:r>
      <w:proofErr w:type="spellEnd"/>
      <w:proofErr w:type="gramEnd"/>
      <w:r w:rsidRPr="00B3028C">
        <w:rPr>
          <w:rFonts w:ascii="Arial" w:hAnsi="Arial" w:cs="Arial"/>
          <w:sz w:val="20"/>
          <w:szCs w:val="20"/>
        </w:rPr>
        <w:t xml:space="preserve">: </w:t>
      </w:r>
      <w:hyperlink r:id="rId10" w:history="1">
        <w:r w:rsidRPr="00B3028C">
          <w:rPr>
            <w:rStyle w:val="Hyperlink"/>
            <w:rFonts w:ascii="Arial" w:hAnsi="Arial" w:cs="Arial"/>
            <w:sz w:val="20"/>
            <w:szCs w:val="20"/>
          </w:rPr>
          <w:t>lionaki@imbb.forth.gr</w:t>
        </w:r>
      </w:hyperlink>
      <w:r w:rsidR="00135B53" w:rsidRPr="00B3028C">
        <w:rPr>
          <w:rFonts w:ascii="Arial" w:hAnsi="Arial" w:cs="Arial"/>
          <w:sz w:val="20"/>
          <w:szCs w:val="20"/>
        </w:rPr>
        <w:t xml:space="preserve"> | </w:t>
      </w:r>
      <w:proofErr w:type="spellStart"/>
      <w:r w:rsidRPr="00B3028C">
        <w:rPr>
          <w:rFonts w:ascii="Arial" w:hAnsi="Arial" w:cs="Arial"/>
          <w:sz w:val="20"/>
          <w:szCs w:val="20"/>
          <w:lang w:val="el-GR"/>
        </w:rPr>
        <w:t>Τηλ</w:t>
      </w:r>
      <w:proofErr w:type="spellEnd"/>
      <w:r w:rsidRPr="00B3028C">
        <w:rPr>
          <w:rFonts w:ascii="Arial" w:hAnsi="Arial" w:cs="Arial"/>
          <w:sz w:val="20"/>
          <w:szCs w:val="20"/>
        </w:rPr>
        <w:t>. 2810 391065</w:t>
      </w:r>
    </w:p>
    <w:p w14:paraId="2AA75278" w14:textId="77777777" w:rsidR="00EF2615" w:rsidRPr="00B3028C" w:rsidRDefault="00EF2615" w:rsidP="008441A2">
      <w:pPr>
        <w:spacing w:after="0" w:line="240" w:lineRule="auto"/>
        <w:rPr>
          <w:rFonts w:ascii="Arial" w:hAnsi="Arial" w:cs="Arial"/>
          <w:sz w:val="20"/>
          <w:szCs w:val="20"/>
        </w:rPr>
      </w:pPr>
    </w:p>
    <w:p w14:paraId="04AB3CF3" w14:textId="6838C69F" w:rsidR="00C06400" w:rsidRPr="00B3028C" w:rsidRDefault="00C06400" w:rsidP="00C06400">
      <w:pPr>
        <w:spacing w:after="0" w:line="240" w:lineRule="auto"/>
        <w:rPr>
          <w:rFonts w:ascii="Arial" w:hAnsi="Arial" w:cs="Arial"/>
          <w:sz w:val="20"/>
          <w:szCs w:val="20"/>
          <w:lang w:val="el-GR"/>
        </w:rPr>
      </w:pPr>
      <w:r w:rsidRPr="00B3028C">
        <w:rPr>
          <w:rFonts w:ascii="Arial" w:hAnsi="Arial" w:cs="Arial"/>
          <w:sz w:val="20"/>
          <w:szCs w:val="20"/>
          <w:lang w:val="el-GR"/>
        </w:rPr>
        <w:t>ή</w:t>
      </w:r>
    </w:p>
    <w:p w14:paraId="6528B766" w14:textId="77777777" w:rsidR="00C06400" w:rsidRPr="00B3028C" w:rsidRDefault="00C06400" w:rsidP="00C06400">
      <w:pPr>
        <w:spacing w:after="0" w:line="240" w:lineRule="auto"/>
        <w:rPr>
          <w:rFonts w:ascii="Arial" w:hAnsi="Arial" w:cs="Arial"/>
          <w:sz w:val="20"/>
          <w:szCs w:val="20"/>
          <w:lang w:val="el-GR"/>
        </w:rPr>
      </w:pPr>
    </w:p>
    <w:p w14:paraId="5CA0C0A3" w14:textId="7E1CA04F" w:rsidR="006D7F02" w:rsidRPr="00B3028C" w:rsidRDefault="006D7F02" w:rsidP="00C06400">
      <w:pPr>
        <w:spacing w:after="0" w:line="240" w:lineRule="auto"/>
        <w:rPr>
          <w:rFonts w:ascii="Arial" w:hAnsi="Arial" w:cs="Arial"/>
          <w:sz w:val="20"/>
          <w:szCs w:val="20"/>
          <w:lang w:val="el-GR"/>
        </w:rPr>
      </w:pPr>
      <w:r w:rsidRPr="00B3028C">
        <w:rPr>
          <w:rFonts w:ascii="Arial" w:hAnsi="Arial" w:cs="Arial"/>
          <w:sz w:val="20"/>
          <w:szCs w:val="20"/>
          <w:lang w:val="el-GR"/>
        </w:rPr>
        <w:t>Καθ. Νεκτάριος Ταβερναράκης</w:t>
      </w:r>
    </w:p>
    <w:p w14:paraId="7DD979A6" w14:textId="6B80069F" w:rsidR="008441A2" w:rsidRPr="00B3028C" w:rsidRDefault="00AD6FF5" w:rsidP="008441A2">
      <w:pPr>
        <w:spacing w:after="0" w:line="240" w:lineRule="auto"/>
        <w:rPr>
          <w:rFonts w:ascii="Arial" w:hAnsi="Arial" w:cs="Arial"/>
          <w:sz w:val="20"/>
          <w:szCs w:val="20"/>
          <w:lang w:val="el-GR"/>
        </w:rPr>
      </w:pPr>
      <w:r w:rsidRPr="00B3028C">
        <w:rPr>
          <w:rFonts w:ascii="Arial" w:hAnsi="Arial" w:cs="Arial"/>
          <w:sz w:val="20"/>
          <w:szCs w:val="20"/>
          <w:lang w:val="el-GR"/>
        </w:rPr>
        <w:t>Καθηγητής, Ιατρική Σχολή, Πανεπιστήμιο Κρήτης</w:t>
      </w:r>
    </w:p>
    <w:p w14:paraId="1B1CCA6C" w14:textId="77777777" w:rsidR="008441A2" w:rsidRPr="00B3028C" w:rsidRDefault="008441A2" w:rsidP="008441A2">
      <w:pPr>
        <w:spacing w:after="0" w:line="240" w:lineRule="auto"/>
        <w:rPr>
          <w:rFonts w:ascii="Arial" w:hAnsi="Arial" w:cs="Arial"/>
          <w:sz w:val="20"/>
          <w:szCs w:val="20"/>
          <w:lang w:val="el-GR"/>
        </w:rPr>
      </w:pPr>
      <w:r w:rsidRPr="00B3028C">
        <w:rPr>
          <w:rFonts w:ascii="Arial" w:hAnsi="Arial" w:cs="Arial"/>
          <w:sz w:val="20"/>
          <w:szCs w:val="20"/>
          <w:lang w:val="el-GR"/>
        </w:rPr>
        <w:t>Διευθυντής Ερευνών, ΙΜΒΒ-ΙΤΕ</w:t>
      </w:r>
    </w:p>
    <w:p w14:paraId="3A8E411D" w14:textId="6F355162" w:rsidR="008441A2" w:rsidRPr="00B3028C" w:rsidRDefault="00AD6FF5" w:rsidP="008441A2">
      <w:pPr>
        <w:spacing w:after="0" w:line="240" w:lineRule="auto"/>
        <w:rPr>
          <w:rFonts w:ascii="Arial" w:hAnsi="Arial" w:cs="Arial"/>
          <w:sz w:val="20"/>
          <w:szCs w:val="20"/>
          <w:lang w:val="el-GR"/>
        </w:rPr>
      </w:pPr>
      <w:r w:rsidRPr="00B3028C">
        <w:rPr>
          <w:rFonts w:ascii="Arial" w:hAnsi="Arial" w:cs="Arial"/>
          <w:sz w:val="20"/>
          <w:szCs w:val="20"/>
          <w:lang w:val="el-GR"/>
        </w:rPr>
        <w:t>Πρόεδρος, Ίδρυμα Τεχνολογίας και Έρευνας (ΙΤΕ)</w:t>
      </w:r>
    </w:p>
    <w:p w14:paraId="648A62EB" w14:textId="441A41E1" w:rsidR="0024629B" w:rsidRPr="00B3028C" w:rsidRDefault="00135B53" w:rsidP="008441A2">
      <w:pPr>
        <w:spacing w:after="0" w:line="240" w:lineRule="auto"/>
        <w:rPr>
          <w:rFonts w:ascii="Arial" w:hAnsi="Arial" w:cs="Arial"/>
          <w:sz w:val="20"/>
          <w:szCs w:val="20"/>
        </w:rPr>
      </w:pPr>
      <w:proofErr w:type="spellStart"/>
      <w:proofErr w:type="gramStart"/>
      <w:r w:rsidRPr="00B3028C">
        <w:rPr>
          <w:rFonts w:ascii="Arial" w:hAnsi="Arial" w:cs="Arial"/>
          <w:sz w:val="20"/>
          <w:szCs w:val="20"/>
        </w:rPr>
        <w:t>eM</w:t>
      </w:r>
      <w:r w:rsidR="008441A2" w:rsidRPr="00B3028C">
        <w:rPr>
          <w:rFonts w:ascii="Arial" w:hAnsi="Arial" w:cs="Arial"/>
          <w:sz w:val="20"/>
          <w:szCs w:val="20"/>
        </w:rPr>
        <w:t>ail</w:t>
      </w:r>
      <w:proofErr w:type="spellEnd"/>
      <w:proofErr w:type="gramEnd"/>
      <w:r w:rsidR="008441A2" w:rsidRPr="00B3028C">
        <w:rPr>
          <w:rFonts w:ascii="Arial" w:hAnsi="Arial" w:cs="Arial"/>
          <w:sz w:val="20"/>
          <w:szCs w:val="20"/>
        </w:rPr>
        <w:t xml:space="preserve">: </w:t>
      </w:r>
      <w:hyperlink r:id="rId11" w:history="1">
        <w:r w:rsidRPr="00B3028C">
          <w:rPr>
            <w:rStyle w:val="Hyperlink"/>
            <w:rFonts w:ascii="Arial" w:hAnsi="Arial" w:cs="Arial"/>
          </w:rPr>
          <w:t>tavernarakis@imbb.forth.gr</w:t>
        </w:r>
      </w:hyperlink>
      <w:r w:rsidR="008441A2" w:rsidRPr="00B3028C">
        <w:rPr>
          <w:rFonts w:ascii="Arial" w:hAnsi="Arial" w:cs="Arial"/>
          <w:sz w:val="20"/>
          <w:szCs w:val="20"/>
        </w:rPr>
        <w:t xml:space="preserve"> | </w:t>
      </w:r>
      <w:proofErr w:type="spellStart"/>
      <w:r w:rsidR="008441A2" w:rsidRPr="00B3028C">
        <w:rPr>
          <w:rFonts w:ascii="Arial" w:hAnsi="Arial" w:cs="Arial"/>
          <w:sz w:val="20"/>
          <w:szCs w:val="20"/>
          <w:lang w:val="el-GR"/>
        </w:rPr>
        <w:t>Τηλ</w:t>
      </w:r>
      <w:proofErr w:type="spellEnd"/>
      <w:r w:rsidR="008441A2" w:rsidRPr="00B3028C">
        <w:rPr>
          <w:rFonts w:ascii="Arial" w:hAnsi="Arial" w:cs="Arial"/>
          <w:sz w:val="20"/>
          <w:szCs w:val="20"/>
        </w:rPr>
        <w:t>.: +30 2810391069</w:t>
      </w:r>
    </w:p>
    <w:sectPr w:rsidR="0024629B" w:rsidRPr="00B3028C" w:rsidSect="00C0640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33F9" w14:textId="77777777" w:rsidR="000A711D" w:rsidRDefault="000A711D" w:rsidP="007B5148">
      <w:pPr>
        <w:spacing w:after="0" w:line="240" w:lineRule="auto"/>
      </w:pPr>
      <w:r>
        <w:separator/>
      </w:r>
    </w:p>
  </w:endnote>
  <w:endnote w:type="continuationSeparator" w:id="0">
    <w:p w14:paraId="7FBB06EF" w14:textId="77777777" w:rsidR="000A711D" w:rsidRDefault="000A711D" w:rsidP="007B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7F87" w14:textId="77777777" w:rsidR="000A711D" w:rsidRDefault="000A711D" w:rsidP="007B5148">
      <w:pPr>
        <w:spacing w:after="0" w:line="240" w:lineRule="auto"/>
      </w:pPr>
      <w:r>
        <w:separator/>
      </w:r>
    </w:p>
  </w:footnote>
  <w:footnote w:type="continuationSeparator" w:id="0">
    <w:p w14:paraId="3463C8C7" w14:textId="77777777" w:rsidR="000A711D" w:rsidRDefault="000A711D" w:rsidP="007B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DB31" w14:textId="17FB4905" w:rsidR="007B5148" w:rsidRDefault="007B5148" w:rsidP="007B5148">
    <w:pPr>
      <w:pStyle w:val="Header"/>
    </w:pPr>
  </w:p>
  <w:p w14:paraId="75E6893E" w14:textId="77777777" w:rsidR="007B5148" w:rsidRDefault="007B5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8EDE" w14:textId="1510AEFB" w:rsidR="00472E65" w:rsidRDefault="00472E65">
    <w:pPr>
      <w:pStyle w:val="Header"/>
    </w:pPr>
    <w:r>
      <w:rPr>
        <w:noProof/>
        <w:lang w:val="el-GR" w:eastAsia="el-GR"/>
      </w:rPr>
      <w:drawing>
        <wp:anchor distT="0" distB="0" distL="114300" distR="114300" simplePos="0" relativeHeight="251658752" behindDoc="1" locked="0" layoutInCell="1" allowOverlap="1" wp14:anchorId="3C159F76" wp14:editId="1A200EC1">
          <wp:simplePos x="0" y="0"/>
          <wp:positionH relativeFrom="column">
            <wp:posOffset>0</wp:posOffset>
          </wp:positionH>
          <wp:positionV relativeFrom="paragraph">
            <wp:posOffset>-419100</wp:posOffset>
          </wp:positionV>
          <wp:extent cx="6076950" cy="1019175"/>
          <wp:effectExtent l="0" t="0" r="0" b="9525"/>
          <wp:wrapTight wrapText="bothSides">
            <wp:wrapPolygon edited="0">
              <wp:start x="0" y="0"/>
              <wp:lineTo x="0" y="21398"/>
              <wp:lineTo x="21532" y="21398"/>
              <wp:lineTo x="2153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7E"/>
    <w:rsid w:val="0000210C"/>
    <w:rsid w:val="000527A1"/>
    <w:rsid w:val="00083497"/>
    <w:rsid w:val="000A711D"/>
    <w:rsid w:val="000D610E"/>
    <w:rsid w:val="000F4D0A"/>
    <w:rsid w:val="000F64F6"/>
    <w:rsid w:val="000F7BFA"/>
    <w:rsid w:val="001109EF"/>
    <w:rsid w:val="00115E38"/>
    <w:rsid w:val="00135B53"/>
    <w:rsid w:val="00173C25"/>
    <w:rsid w:val="00180F3A"/>
    <w:rsid w:val="001850C1"/>
    <w:rsid w:val="00186159"/>
    <w:rsid w:val="00197E22"/>
    <w:rsid w:val="001A5FBF"/>
    <w:rsid w:val="001B54F3"/>
    <w:rsid w:val="00200572"/>
    <w:rsid w:val="0022381A"/>
    <w:rsid w:val="0024629B"/>
    <w:rsid w:val="00282253"/>
    <w:rsid w:val="00287C9F"/>
    <w:rsid w:val="002F3D2A"/>
    <w:rsid w:val="00323C75"/>
    <w:rsid w:val="00385596"/>
    <w:rsid w:val="003B087E"/>
    <w:rsid w:val="003C2754"/>
    <w:rsid w:val="00454A22"/>
    <w:rsid w:val="00472E65"/>
    <w:rsid w:val="00473CC1"/>
    <w:rsid w:val="00484EF8"/>
    <w:rsid w:val="004B304F"/>
    <w:rsid w:val="00513C09"/>
    <w:rsid w:val="00530DE2"/>
    <w:rsid w:val="00591431"/>
    <w:rsid w:val="005C2717"/>
    <w:rsid w:val="005C7F38"/>
    <w:rsid w:val="00607A4B"/>
    <w:rsid w:val="0061778A"/>
    <w:rsid w:val="0064627E"/>
    <w:rsid w:val="006A7266"/>
    <w:rsid w:val="006B44F5"/>
    <w:rsid w:val="006C4BD9"/>
    <w:rsid w:val="006D7F02"/>
    <w:rsid w:val="00721F6E"/>
    <w:rsid w:val="00725622"/>
    <w:rsid w:val="007947F4"/>
    <w:rsid w:val="007B5148"/>
    <w:rsid w:val="00806126"/>
    <w:rsid w:val="008441A2"/>
    <w:rsid w:val="00847F8B"/>
    <w:rsid w:val="00856A88"/>
    <w:rsid w:val="00860726"/>
    <w:rsid w:val="008708FD"/>
    <w:rsid w:val="008D6ADC"/>
    <w:rsid w:val="00957AB4"/>
    <w:rsid w:val="00966256"/>
    <w:rsid w:val="009A3105"/>
    <w:rsid w:val="00A01E15"/>
    <w:rsid w:val="00A51EC5"/>
    <w:rsid w:val="00A55AD1"/>
    <w:rsid w:val="00A67175"/>
    <w:rsid w:val="00A706B0"/>
    <w:rsid w:val="00A81BAE"/>
    <w:rsid w:val="00AD6FF5"/>
    <w:rsid w:val="00AF2401"/>
    <w:rsid w:val="00B3028C"/>
    <w:rsid w:val="00B51713"/>
    <w:rsid w:val="00B558DD"/>
    <w:rsid w:val="00B8312C"/>
    <w:rsid w:val="00B83DD9"/>
    <w:rsid w:val="00BA054A"/>
    <w:rsid w:val="00BA7B68"/>
    <w:rsid w:val="00BE20D2"/>
    <w:rsid w:val="00BF7A52"/>
    <w:rsid w:val="00C06400"/>
    <w:rsid w:val="00C32DFE"/>
    <w:rsid w:val="00CA1681"/>
    <w:rsid w:val="00CA4AE0"/>
    <w:rsid w:val="00CB29D4"/>
    <w:rsid w:val="00CD35BE"/>
    <w:rsid w:val="00CE2A53"/>
    <w:rsid w:val="00D06610"/>
    <w:rsid w:val="00D153A2"/>
    <w:rsid w:val="00D86130"/>
    <w:rsid w:val="00D8614B"/>
    <w:rsid w:val="00DA6248"/>
    <w:rsid w:val="00E211EE"/>
    <w:rsid w:val="00E67803"/>
    <w:rsid w:val="00E84DFB"/>
    <w:rsid w:val="00EA1EF4"/>
    <w:rsid w:val="00EC1EFF"/>
    <w:rsid w:val="00ED0108"/>
    <w:rsid w:val="00ED1FC0"/>
    <w:rsid w:val="00EE1316"/>
    <w:rsid w:val="00EF2615"/>
    <w:rsid w:val="00EF7AFA"/>
    <w:rsid w:val="00F04C2E"/>
    <w:rsid w:val="00F228B7"/>
    <w:rsid w:val="00F543EA"/>
    <w:rsid w:val="00F55B1C"/>
    <w:rsid w:val="00FE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A028"/>
  <w15:docId w15:val="{C80EC876-EAB6-4994-B621-53F002A5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0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F02"/>
    <w:rPr>
      <w:color w:val="0563C1" w:themeColor="hyperlink"/>
      <w:u w:val="single"/>
    </w:rPr>
  </w:style>
  <w:style w:type="character" w:customStyle="1" w:styleId="UnresolvedMention">
    <w:name w:val="Unresolved Mention"/>
    <w:basedOn w:val="DefaultParagraphFont"/>
    <w:uiPriority w:val="99"/>
    <w:semiHidden/>
    <w:unhideWhenUsed/>
    <w:rsid w:val="006D7F02"/>
    <w:rPr>
      <w:color w:val="605E5C"/>
      <w:shd w:val="clear" w:color="auto" w:fill="E1DFDD"/>
    </w:rPr>
  </w:style>
  <w:style w:type="character" w:customStyle="1" w:styleId="Heading1Char">
    <w:name w:val="Heading 1 Char"/>
    <w:basedOn w:val="DefaultParagraphFont"/>
    <w:link w:val="Heading1"/>
    <w:uiPriority w:val="9"/>
    <w:rsid w:val="001109E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C2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54"/>
    <w:rPr>
      <w:rFonts w:ascii="Segoe UI" w:hAnsi="Segoe UI" w:cs="Segoe UI"/>
      <w:sz w:val="18"/>
      <w:szCs w:val="18"/>
    </w:rPr>
  </w:style>
  <w:style w:type="character" w:styleId="FollowedHyperlink">
    <w:name w:val="FollowedHyperlink"/>
    <w:basedOn w:val="DefaultParagraphFont"/>
    <w:uiPriority w:val="99"/>
    <w:semiHidden/>
    <w:unhideWhenUsed/>
    <w:rsid w:val="00135B53"/>
    <w:rPr>
      <w:color w:val="954F72" w:themeColor="followedHyperlink"/>
      <w:u w:val="single"/>
    </w:rPr>
  </w:style>
  <w:style w:type="paragraph" w:styleId="Header">
    <w:name w:val="header"/>
    <w:basedOn w:val="Normal"/>
    <w:link w:val="HeaderChar"/>
    <w:unhideWhenUsed/>
    <w:rsid w:val="007B5148"/>
    <w:pPr>
      <w:tabs>
        <w:tab w:val="center" w:pos="4153"/>
        <w:tab w:val="right" w:pos="8306"/>
      </w:tabs>
      <w:spacing w:after="0" w:line="240" w:lineRule="auto"/>
    </w:pPr>
  </w:style>
  <w:style w:type="character" w:customStyle="1" w:styleId="HeaderChar">
    <w:name w:val="Header Char"/>
    <w:basedOn w:val="DefaultParagraphFont"/>
    <w:link w:val="Header"/>
    <w:rsid w:val="007B5148"/>
  </w:style>
  <w:style w:type="paragraph" w:styleId="Footer">
    <w:name w:val="footer"/>
    <w:basedOn w:val="Normal"/>
    <w:link w:val="FooterChar"/>
    <w:uiPriority w:val="99"/>
    <w:unhideWhenUsed/>
    <w:rsid w:val="007B51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avernarakis@imbb.forth.gr" TargetMode="External"/><Relationship Id="rId5" Type="http://schemas.openxmlformats.org/officeDocument/2006/relationships/footnotes" Target="footnotes.xml"/><Relationship Id="rId10" Type="http://schemas.openxmlformats.org/officeDocument/2006/relationships/hyperlink" Target="mailto:lionaki@imbb.forth.gr" TargetMode="External"/><Relationship Id="rId4" Type="http://schemas.openxmlformats.org/officeDocument/2006/relationships/webSettings" Target="webSettings.xml"/><Relationship Id="rId9" Type="http://schemas.openxmlformats.org/officeDocument/2006/relationships/hyperlink" Target="https://tavernarakislab.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14B8-2E2A-4563-9D02-FF953F58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777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Lionaki</dc:creator>
  <cp:keywords/>
  <dc:description/>
  <cp:lastModifiedBy>Maria Stiakaki</cp:lastModifiedBy>
  <cp:revision>55</cp:revision>
  <dcterms:created xsi:type="dcterms:W3CDTF">2022-02-02T01:54:00Z</dcterms:created>
  <dcterms:modified xsi:type="dcterms:W3CDTF">2022-02-03T12:39:00Z</dcterms:modified>
</cp:coreProperties>
</file>