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77" w:rsidRPr="00A6362A" w:rsidRDefault="007C0277">
      <w:pPr>
        <w:pStyle w:val="NormalWeb"/>
        <w:spacing w:after="0"/>
        <w:jc w:val="center"/>
        <w:rPr>
          <w:rFonts w:asciiTheme="minorHAnsi" w:hAnsiTheme="minorHAnsi" w:cstheme="minorHAnsi"/>
          <w:b/>
          <w:lang w:val="el-GR"/>
        </w:rPr>
      </w:pPr>
    </w:p>
    <w:p w:rsidR="007C0277" w:rsidRDefault="00B913CE">
      <w:pPr>
        <w:pStyle w:val="NormalWeb"/>
        <w:spacing w:before="280" w:after="0"/>
        <w:jc w:val="right"/>
        <w:rPr>
          <w:rFonts w:asciiTheme="minorHAnsi" w:eastAsia="Calibri" w:hAnsiTheme="minorHAnsi" w:cstheme="minorHAnsi"/>
          <w:lang w:val="el-GR"/>
        </w:rPr>
      </w:pPr>
      <w:r w:rsidRPr="00A6362A">
        <w:rPr>
          <w:rFonts w:asciiTheme="minorHAnsi" w:hAnsiTheme="minorHAnsi" w:cstheme="minorHAnsi"/>
          <w:lang w:val="el-GR"/>
        </w:rPr>
        <w:t xml:space="preserve">Ηράκλειο, </w:t>
      </w:r>
      <w:r w:rsidRPr="00A6362A">
        <w:rPr>
          <w:rFonts w:asciiTheme="minorHAnsi" w:eastAsia="Calibri" w:hAnsiTheme="minorHAnsi" w:cstheme="minorHAnsi"/>
          <w:lang w:val="el-GR"/>
        </w:rPr>
        <w:t>15 Φεβρουαρίου 2022</w:t>
      </w:r>
    </w:p>
    <w:p w:rsidR="00E5669A" w:rsidRPr="00A6362A" w:rsidRDefault="00E5669A">
      <w:pPr>
        <w:pStyle w:val="NormalWeb"/>
        <w:spacing w:before="280" w:after="0"/>
        <w:jc w:val="right"/>
        <w:rPr>
          <w:rFonts w:asciiTheme="minorHAnsi" w:hAnsiTheme="minorHAnsi" w:cstheme="minorHAnsi"/>
          <w:lang w:val="el-GR"/>
        </w:rPr>
      </w:pPr>
    </w:p>
    <w:p w:rsidR="001A2447" w:rsidRDefault="00B913CE" w:rsidP="00E5669A">
      <w:pPr>
        <w:pStyle w:val="NormalWeb"/>
        <w:spacing w:beforeAutospacing="0" w:after="0" w:line="240" w:lineRule="auto"/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A6362A">
        <w:rPr>
          <w:rFonts w:asciiTheme="minorHAnsi" w:eastAsia="Calibri" w:hAnsiTheme="minorHAnsi" w:cstheme="minorHAnsi"/>
          <w:b/>
          <w:sz w:val="28"/>
          <w:lang w:val="el-GR"/>
        </w:rPr>
        <w:t xml:space="preserve">Κυκλώματα </w:t>
      </w:r>
      <w:r w:rsidR="00A6362A">
        <w:rPr>
          <w:rFonts w:asciiTheme="minorHAnsi" w:eastAsia="Calibri" w:hAnsiTheme="minorHAnsi" w:cstheme="minorHAnsi"/>
          <w:b/>
          <w:sz w:val="28"/>
          <w:lang w:val="el-GR"/>
        </w:rPr>
        <w:t>που αναπτύχθηκαν</w:t>
      </w:r>
      <w:r w:rsidR="00A6362A" w:rsidRPr="00A6362A">
        <w:rPr>
          <w:rFonts w:asciiTheme="minorHAnsi" w:hAnsiTheme="minorHAnsi" w:cstheme="minorHAnsi"/>
          <w:b/>
          <w:sz w:val="28"/>
          <w:lang w:val="el-GR"/>
        </w:rPr>
        <w:t xml:space="preserve"> </w:t>
      </w:r>
      <w:r w:rsidRPr="00A6362A">
        <w:rPr>
          <w:rFonts w:asciiTheme="minorHAnsi" w:hAnsiTheme="minorHAnsi" w:cstheme="minorHAnsi"/>
          <w:b/>
          <w:sz w:val="28"/>
          <w:lang w:val="el-GR"/>
        </w:rPr>
        <w:t>στο ΙΤΕ</w:t>
      </w:r>
      <w:r w:rsidR="00EC552A">
        <w:rPr>
          <w:rFonts w:asciiTheme="minorHAnsi" w:hAnsiTheme="minorHAnsi" w:cstheme="minorHAnsi"/>
          <w:b/>
          <w:sz w:val="28"/>
          <w:lang w:val="el-GR"/>
        </w:rPr>
        <w:t xml:space="preserve">, </w:t>
      </w:r>
    </w:p>
    <w:p w:rsidR="007C0277" w:rsidRDefault="00B913CE" w:rsidP="00E5669A">
      <w:pPr>
        <w:pStyle w:val="NormalWeb"/>
        <w:spacing w:beforeAutospacing="0" w:after="0" w:line="240" w:lineRule="auto"/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A6362A">
        <w:rPr>
          <w:rFonts w:asciiTheme="minorHAnsi" w:hAnsiTheme="minorHAnsi" w:cstheme="minorHAnsi"/>
          <w:b/>
          <w:sz w:val="28"/>
          <w:lang w:val="el-GR"/>
        </w:rPr>
        <w:t xml:space="preserve">στην παρθενική πτήση του </w:t>
      </w:r>
      <w:r w:rsidR="0076671B">
        <w:rPr>
          <w:rFonts w:asciiTheme="minorHAnsi" w:hAnsiTheme="minorHAnsi" w:cstheme="minorHAnsi"/>
          <w:b/>
          <w:sz w:val="28"/>
          <w:lang w:val="el-GR"/>
        </w:rPr>
        <w:t>πυραύλου «</w:t>
      </w:r>
      <w:proofErr w:type="spellStart"/>
      <w:r w:rsidRPr="00A6362A">
        <w:rPr>
          <w:rFonts w:asciiTheme="minorHAnsi" w:hAnsiTheme="minorHAnsi" w:cstheme="minorHAnsi"/>
          <w:b/>
          <w:sz w:val="28"/>
          <w:lang w:val="el-GR"/>
        </w:rPr>
        <w:t>Ariane</w:t>
      </w:r>
      <w:proofErr w:type="spellEnd"/>
      <w:r w:rsidRPr="00A6362A">
        <w:rPr>
          <w:rFonts w:asciiTheme="minorHAnsi" w:hAnsiTheme="minorHAnsi" w:cstheme="minorHAnsi"/>
          <w:b/>
          <w:sz w:val="28"/>
          <w:lang w:val="el-GR"/>
        </w:rPr>
        <w:t xml:space="preserve"> 6</w:t>
      </w:r>
      <w:r w:rsidR="0076671B">
        <w:rPr>
          <w:rFonts w:asciiTheme="minorHAnsi" w:hAnsiTheme="minorHAnsi" w:cstheme="minorHAnsi"/>
          <w:b/>
          <w:sz w:val="28"/>
          <w:lang w:val="el-GR"/>
        </w:rPr>
        <w:t>»</w:t>
      </w:r>
    </w:p>
    <w:p w:rsidR="00A6362A" w:rsidRPr="00A6362A" w:rsidRDefault="00A6362A">
      <w:pPr>
        <w:pStyle w:val="NormalWeb"/>
        <w:spacing w:before="280" w:after="0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7C0277" w:rsidRDefault="00B913CE">
      <w:pPr>
        <w:jc w:val="both"/>
        <w:rPr>
          <w:rFonts w:cstheme="minorHAnsi"/>
          <w:b/>
          <w:lang w:val="el-GR"/>
        </w:rPr>
      </w:pPr>
      <w:r w:rsidRPr="001A2447">
        <w:rPr>
          <w:rFonts w:cstheme="minorHAnsi"/>
          <w:b/>
          <w:lang w:val="el-GR"/>
        </w:rPr>
        <w:t>Το έργο SIDLOC της Ευρωπαϊκής υπηρεσίας διαστήματος (ESA)</w:t>
      </w:r>
      <w:r w:rsidR="00EC552A">
        <w:rPr>
          <w:rFonts w:cstheme="minorHAnsi"/>
          <w:b/>
          <w:lang w:val="el-GR"/>
        </w:rPr>
        <w:t>,</w:t>
      </w:r>
      <w:r w:rsidRPr="001A2447">
        <w:rPr>
          <w:rFonts w:cstheme="minorHAnsi"/>
          <w:b/>
          <w:lang w:val="el-GR"/>
        </w:rPr>
        <w:t xml:space="preserve"> που σκοπό του έχει τη</w:t>
      </w:r>
      <w:r w:rsidRPr="001A2447">
        <w:rPr>
          <w:rFonts w:cstheme="minorHAnsi"/>
          <w:b/>
          <w:lang w:val="el-GR"/>
        </w:rPr>
        <w:t xml:space="preserve"> δημιουργία ραδιοφάρων ταυτοποίησης και εντοπισμού ανθρώπινων </w:t>
      </w:r>
      <w:r w:rsidRPr="001A2447">
        <w:rPr>
          <w:rFonts w:cstheme="minorHAnsi"/>
          <w:b/>
          <w:lang w:val="el-GR"/>
        </w:rPr>
        <w:t xml:space="preserve">αντικειμένων στο διάστημα, είναι το ένα από τα τέσσερα πειράματα που θα πετάξουν με την παρθενική πτήση του πυραύλου </w:t>
      </w:r>
      <w:proofErr w:type="spellStart"/>
      <w:r w:rsidRPr="001A2447">
        <w:rPr>
          <w:rFonts w:cstheme="minorHAnsi"/>
          <w:b/>
          <w:lang w:val="el-GR"/>
        </w:rPr>
        <w:t>Ariane</w:t>
      </w:r>
      <w:proofErr w:type="spellEnd"/>
      <w:r w:rsidRPr="001A2447">
        <w:rPr>
          <w:rFonts w:cstheme="minorHAnsi"/>
          <w:b/>
          <w:lang w:val="el-GR"/>
        </w:rPr>
        <w:t xml:space="preserve"> 6 </w:t>
      </w:r>
      <w:r w:rsidR="00EC552A">
        <w:rPr>
          <w:rFonts w:cstheme="minorHAnsi"/>
          <w:b/>
          <w:lang w:val="el-GR"/>
        </w:rPr>
        <w:t xml:space="preserve">, </w:t>
      </w:r>
      <w:r w:rsidRPr="001A2447">
        <w:rPr>
          <w:rFonts w:cstheme="minorHAnsi"/>
          <w:b/>
          <w:lang w:val="el-GR"/>
        </w:rPr>
        <w:t>τον ερχόμενο Νοέμβριο.</w:t>
      </w:r>
    </w:p>
    <w:p w:rsidR="001A2447" w:rsidRPr="001A2447" w:rsidRDefault="001A2447">
      <w:pPr>
        <w:jc w:val="both"/>
        <w:rPr>
          <w:rFonts w:cstheme="minorHAnsi"/>
          <w:b/>
          <w:lang w:val="el-GR"/>
        </w:rPr>
      </w:pPr>
    </w:p>
    <w:p w:rsidR="007C0277" w:rsidRPr="00A6362A" w:rsidRDefault="00B913CE">
      <w:pPr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Η Ευρωπαϊκή υπηρεσία διαστήματος (ESA) ανακοίνωσε την Παρασκευή</w:t>
      </w:r>
      <w:r w:rsidR="00A636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11 Φεβ</w:t>
      </w:r>
      <w:r w:rsidRPr="00A6362A">
        <w:rPr>
          <w:rFonts w:cstheme="minorHAnsi"/>
          <w:lang w:val="el-GR"/>
        </w:rPr>
        <w:t>ρουαρίου 2022</w:t>
      </w:r>
      <w:r w:rsidR="00A636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ότι ο ραδιοφάρος που αναπτύσσεται στο πλαίσιο του SIDLOC</w:t>
      </w:r>
      <w:r w:rsidR="00EC55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επελέγη να πετάξει με τον πύραυλο </w:t>
      </w:r>
      <w:proofErr w:type="spellStart"/>
      <w:r w:rsidRPr="00A6362A">
        <w:rPr>
          <w:rFonts w:cstheme="minorHAnsi"/>
          <w:lang w:val="el-GR"/>
        </w:rPr>
        <w:t>Ariane</w:t>
      </w:r>
      <w:proofErr w:type="spellEnd"/>
      <w:r w:rsidRPr="00A6362A">
        <w:rPr>
          <w:rFonts w:cstheme="minorHAnsi"/>
          <w:lang w:val="el-GR"/>
        </w:rPr>
        <w:t xml:space="preserve"> 6 που βρίσκεται στα τελευταία στάδια προετοιμασίας με προγραμματισμένη πτήση το</w:t>
      </w:r>
      <w:r w:rsidR="00EC552A">
        <w:rPr>
          <w:rFonts w:cstheme="minorHAnsi"/>
          <w:lang w:val="el-GR"/>
        </w:rPr>
        <w:t>ν</w:t>
      </w:r>
      <w:r w:rsidRPr="00A6362A">
        <w:rPr>
          <w:rFonts w:cstheme="minorHAnsi"/>
          <w:lang w:val="el-GR"/>
        </w:rPr>
        <w:t xml:space="preserve"> Νοέμβριο.</w:t>
      </w:r>
    </w:p>
    <w:p w:rsidR="007C0277" w:rsidRPr="00A6362A" w:rsidRDefault="00B913CE">
      <w:pPr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Το SIDLOC (www.sidloc.org) είναι ένα τριετές ερευνητικ</w:t>
      </w:r>
      <w:r w:rsidRPr="00A6362A">
        <w:rPr>
          <w:rFonts w:cstheme="minorHAnsi"/>
          <w:lang w:val="el-GR"/>
        </w:rPr>
        <w:t>ό πρόγραμμα</w:t>
      </w:r>
      <w:r w:rsidR="00EC55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χρηματοδοτούμενο από την Ευρωπαϊκή Υπηρεσία Διαστήματος (ESA)</w:t>
      </w:r>
      <w:r w:rsidR="00EC55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που ξεκίνησε το 2021. Το SIDLOC είναι μια κοινή προσπάθεια του </w:t>
      </w:r>
      <w:proofErr w:type="spellStart"/>
      <w:r w:rsidRPr="00A6362A">
        <w:rPr>
          <w:rFonts w:cstheme="minorHAnsi"/>
          <w:lang w:val="el-GR"/>
        </w:rPr>
        <w:t>Libre</w:t>
      </w:r>
      <w:proofErr w:type="spellEnd"/>
      <w:r w:rsidRPr="00A6362A">
        <w:rPr>
          <w:rFonts w:cstheme="minorHAnsi"/>
          <w:lang w:val="el-GR"/>
        </w:rPr>
        <w:t xml:space="preserve"> </w:t>
      </w:r>
      <w:proofErr w:type="spellStart"/>
      <w:r w:rsidRPr="00A6362A">
        <w:rPr>
          <w:rFonts w:cstheme="minorHAnsi"/>
          <w:lang w:val="el-GR"/>
        </w:rPr>
        <w:t>Space</w:t>
      </w:r>
      <w:proofErr w:type="spellEnd"/>
      <w:r w:rsidRPr="00A6362A">
        <w:rPr>
          <w:rFonts w:cstheme="minorHAnsi"/>
          <w:lang w:val="el-GR"/>
        </w:rPr>
        <w:t xml:space="preserve"> </w:t>
      </w:r>
      <w:r w:rsidRPr="00A6362A">
        <w:rPr>
          <w:rFonts w:cstheme="minorHAnsi"/>
          <w:lang w:val="en-GB"/>
        </w:rPr>
        <w:t>Foundation</w:t>
      </w:r>
      <w:r w:rsidRPr="00A6362A">
        <w:rPr>
          <w:rFonts w:cstheme="minorHAnsi"/>
          <w:lang w:val="el-GR"/>
        </w:rPr>
        <w:t xml:space="preserve"> (https://libre.space)</w:t>
      </w:r>
      <w:r w:rsidR="00A636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που είναι και ο συντονιστής του προγράμματος</w:t>
      </w:r>
      <w:r w:rsidR="00A6362A">
        <w:rPr>
          <w:rFonts w:cstheme="minorHAnsi"/>
          <w:lang w:val="el-GR"/>
        </w:rPr>
        <w:t>,</w:t>
      </w:r>
      <w:r w:rsidRPr="00A6362A">
        <w:rPr>
          <w:rFonts w:cstheme="minorHAnsi"/>
          <w:lang w:val="el-GR"/>
        </w:rPr>
        <w:t xml:space="preserve"> και του Ινστιτούτου Ηλεκτρονι</w:t>
      </w:r>
      <w:r w:rsidRPr="00A6362A">
        <w:rPr>
          <w:rFonts w:cstheme="minorHAnsi"/>
          <w:lang w:val="el-GR"/>
        </w:rPr>
        <w:t>κής Δομής και Λέιζερ (ΙΗΔΛ, www.iesl.forth.gr) του Ιδρύματος Τεχνολογίας και Έρευνας (ΙΤΕ, www.forth.gr ).</w:t>
      </w:r>
    </w:p>
    <w:p w:rsidR="00EC552A" w:rsidRDefault="00B913CE">
      <w:pPr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 xml:space="preserve">Όσο το διάστημα γίνεται ολοένα και περισσότερο σημαντικό και ο αριθμός ανθρωπογενών αντικειμένων σε τροχιά </w:t>
      </w:r>
      <w:r w:rsidR="00A6362A">
        <w:rPr>
          <w:rFonts w:cstheme="minorHAnsi"/>
          <w:lang w:val="el-GR"/>
        </w:rPr>
        <w:t>αυξάνεται</w:t>
      </w:r>
      <w:r w:rsidR="00A6362A" w:rsidRPr="00A6362A">
        <w:rPr>
          <w:rFonts w:cstheme="minorHAnsi"/>
          <w:lang w:val="el-GR"/>
        </w:rPr>
        <w:t xml:space="preserve"> </w:t>
      </w:r>
      <w:r w:rsidRPr="00A6362A">
        <w:rPr>
          <w:rFonts w:cstheme="minorHAnsi"/>
          <w:lang w:val="el-GR"/>
        </w:rPr>
        <w:t>δραματικά, η ταυτοποίησ</w:t>
      </w:r>
      <w:r w:rsidR="00A6362A">
        <w:rPr>
          <w:rFonts w:cstheme="minorHAnsi"/>
          <w:lang w:val="el-GR"/>
        </w:rPr>
        <w:t>η</w:t>
      </w:r>
      <w:r w:rsidRPr="00A6362A">
        <w:rPr>
          <w:rFonts w:cstheme="minorHAnsi"/>
          <w:lang w:val="el-GR"/>
        </w:rPr>
        <w:t xml:space="preserve"> και ο εντ</w:t>
      </w:r>
      <w:r w:rsidRPr="00A6362A">
        <w:rPr>
          <w:rFonts w:cstheme="minorHAnsi"/>
          <w:lang w:val="el-GR"/>
        </w:rPr>
        <w:t xml:space="preserve">οπισμός των αντικειμένων αυτών γίνεται πλέον επιτακτική ανάγκη. </w:t>
      </w:r>
      <w:r w:rsidRPr="001A2447">
        <w:rPr>
          <w:rFonts w:cstheme="minorHAnsi"/>
          <w:lang w:val="el-GR"/>
        </w:rPr>
        <w:t>Ακριβώς αυτός είναι ο στόχος του SIDLOC που σκοπεύει να αναπτύξει ένα μικρό αλλά ισχυρό ραδιοφάρο που θα ενσωματώνεται σε όλα τα αντικείμενα που εκτοξεύονται στο διάστημα</w:t>
      </w:r>
      <w:r w:rsidRPr="00A6362A">
        <w:rPr>
          <w:rFonts w:cstheme="minorHAnsi"/>
          <w:lang w:val="el-GR"/>
        </w:rPr>
        <w:t xml:space="preserve">. </w:t>
      </w:r>
    </w:p>
    <w:p w:rsidR="007C0277" w:rsidRPr="00A6362A" w:rsidRDefault="00B913CE">
      <w:pPr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“</w:t>
      </w:r>
      <w:r w:rsidRPr="001A2447">
        <w:rPr>
          <w:rFonts w:cstheme="minorHAnsi"/>
          <w:i/>
          <w:lang w:val="el-GR"/>
        </w:rPr>
        <w:t>Στο έργο SIDLOC, το</w:t>
      </w:r>
      <w:r w:rsidRPr="001A2447">
        <w:rPr>
          <w:rFonts w:cstheme="minorHAnsi"/>
          <w:i/>
          <w:lang w:val="el-GR"/>
        </w:rPr>
        <w:t xml:space="preserve"> ΙΗΔΛ – ΙΤΕ έχει αναλάβει να αναπτύξει το κύκλωμα εκπομπής του ραδιοφάρου που θα μεταδίδει τα δεδομένα προς την γη”</w:t>
      </w:r>
      <w:r w:rsidRPr="00A6362A">
        <w:rPr>
          <w:rFonts w:cstheme="minorHAnsi"/>
          <w:lang w:val="el-GR"/>
        </w:rPr>
        <w:t xml:space="preserve"> είπε ο Δρ. Γιώργος Δεληγεώργης, Κύριος Ερευνητής του ΙΗΔΛ.</w:t>
      </w:r>
    </w:p>
    <w:p w:rsidR="007C0277" w:rsidRPr="00A6362A" w:rsidRDefault="00E5669A">
      <w:pPr>
        <w:jc w:val="both"/>
        <w:rPr>
          <w:rFonts w:cstheme="minorHAnsi"/>
          <w:lang w:val="el-GR"/>
        </w:rPr>
      </w:pPr>
      <w:r w:rsidRPr="00E5669A">
        <w:rPr>
          <w:rFonts w:cstheme="minorHAnsi"/>
          <w:lang w:val="el-GR"/>
        </w:rPr>
        <w:t xml:space="preserve">Το SIDLOC θεωρείται ένα κρίσιμο μέρος του μέλλοντος στο διάστημα και </w:t>
      </w:r>
      <w:proofErr w:type="spellStart"/>
      <w:r w:rsidRPr="00E5669A">
        <w:rPr>
          <w:rFonts w:cstheme="minorHAnsi"/>
          <w:lang w:val="el-GR"/>
        </w:rPr>
        <w:t>προ</w:t>
      </w:r>
      <w:bookmarkStart w:id="0" w:name="_GoBack"/>
      <w:bookmarkEnd w:id="0"/>
      <w:r w:rsidRPr="00E5669A">
        <w:rPr>
          <w:rFonts w:cstheme="minorHAnsi"/>
          <w:lang w:val="el-GR"/>
        </w:rPr>
        <w:t>σδοκάται</w:t>
      </w:r>
      <w:proofErr w:type="spellEnd"/>
      <w:r w:rsidRPr="00E5669A">
        <w:rPr>
          <w:rFonts w:cstheme="minorHAnsi"/>
          <w:lang w:val="el-GR"/>
        </w:rPr>
        <w:t xml:space="preserve"> ότι θα θέσει ένα νέο στάνταρ στην επιτήρηση διαστημικών αντικειμένων</w:t>
      </w:r>
      <w:r>
        <w:rPr>
          <w:rFonts w:cstheme="minorHAnsi"/>
          <w:lang w:val="el-GR"/>
        </w:rPr>
        <w:t>.</w:t>
      </w:r>
      <w:r w:rsidRPr="00E5669A">
        <w:rPr>
          <w:rFonts w:cstheme="minorHAnsi"/>
          <w:lang w:val="el-GR"/>
        </w:rPr>
        <w:t xml:space="preserve"> </w:t>
      </w:r>
      <w:r w:rsidR="00B913CE" w:rsidRPr="00A6362A">
        <w:rPr>
          <w:rFonts w:cstheme="minorHAnsi"/>
          <w:lang w:val="el-GR"/>
        </w:rPr>
        <w:t xml:space="preserve">Η ESA και η </w:t>
      </w:r>
      <w:proofErr w:type="spellStart"/>
      <w:r w:rsidR="00B913CE" w:rsidRPr="00A6362A">
        <w:rPr>
          <w:rFonts w:cstheme="minorHAnsi"/>
          <w:lang w:val="el-GR"/>
        </w:rPr>
        <w:t>Ariane</w:t>
      </w:r>
      <w:proofErr w:type="spellEnd"/>
      <w:r w:rsidR="00EC552A">
        <w:rPr>
          <w:rFonts w:cstheme="minorHAnsi"/>
          <w:lang w:val="el-GR"/>
        </w:rPr>
        <w:t xml:space="preserve">, </w:t>
      </w:r>
      <w:r w:rsidR="00B913CE" w:rsidRPr="00A6362A">
        <w:rPr>
          <w:rFonts w:cstheme="minorHAnsi"/>
          <w:lang w:val="el-GR"/>
        </w:rPr>
        <w:t>αναγνωρίζο</w:t>
      </w:r>
      <w:r w:rsidR="00EC552A">
        <w:rPr>
          <w:rFonts w:cstheme="minorHAnsi"/>
          <w:lang w:val="el-GR"/>
        </w:rPr>
        <w:t>ντας</w:t>
      </w:r>
      <w:r w:rsidR="00B913CE" w:rsidRPr="00A6362A">
        <w:rPr>
          <w:rFonts w:cstheme="minorHAnsi"/>
          <w:lang w:val="el-GR"/>
        </w:rPr>
        <w:t xml:space="preserve"> τη</w:t>
      </w:r>
      <w:r w:rsidR="00B913CE" w:rsidRPr="00A6362A">
        <w:rPr>
          <w:rFonts w:cstheme="minorHAnsi"/>
          <w:lang w:val="el-GR"/>
        </w:rPr>
        <w:t xml:space="preserve"> σημασία της προσπάθειας </w:t>
      </w:r>
      <w:r w:rsidR="00EC552A">
        <w:rPr>
          <w:rFonts w:cstheme="minorHAnsi"/>
          <w:lang w:val="el-GR"/>
        </w:rPr>
        <w:t>αυτής,</w:t>
      </w:r>
      <w:r w:rsidR="00B913CE" w:rsidRPr="00A6362A">
        <w:rPr>
          <w:rFonts w:cstheme="minorHAnsi"/>
          <w:lang w:val="el-GR"/>
        </w:rPr>
        <w:t xml:space="preserve"> </w:t>
      </w:r>
      <w:r w:rsidR="00B913CE" w:rsidRPr="00A6362A">
        <w:rPr>
          <w:rFonts w:cstheme="minorHAnsi"/>
          <w:lang w:val="el-GR"/>
        </w:rPr>
        <w:t>έδωσαν κατά προτεραιότητα τη</w:t>
      </w:r>
      <w:r w:rsidR="00B913CE" w:rsidRPr="00A6362A">
        <w:rPr>
          <w:rFonts w:cstheme="minorHAnsi"/>
          <w:lang w:val="el-GR"/>
        </w:rPr>
        <w:t xml:space="preserve"> δυνατότητα να εκτοξευτεί ο δοκιμαστικός ραδιοφάρος με την παρθενική πτήση του νέου πυρ</w:t>
      </w:r>
      <w:r w:rsidR="00B913CE" w:rsidRPr="00A6362A">
        <w:rPr>
          <w:rFonts w:cstheme="minorHAnsi"/>
          <w:lang w:val="el-GR"/>
        </w:rPr>
        <w:t xml:space="preserve">αύλου </w:t>
      </w:r>
      <w:proofErr w:type="spellStart"/>
      <w:r w:rsidR="00B913CE" w:rsidRPr="00A6362A">
        <w:rPr>
          <w:rFonts w:cstheme="minorHAnsi"/>
          <w:lang w:val="el-GR"/>
        </w:rPr>
        <w:t>Ariane</w:t>
      </w:r>
      <w:proofErr w:type="spellEnd"/>
      <w:r w:rsidR="00B913CE" w:rsidRPr="00A6362A">
        <w:rPr>
          <w:rFonts w:cstheme="minorHAnsi"/>
          <w:lang w:val="el-GR"/>
        </w:rPr>
        <w:t xml:space="preserve"> 6</w:t>
      </w:r>
      <w:r w:rsidR="00EC552A">
        <w:rPr>
          <w:rFonts w:cstheme="minorHAnsi"/>
          <w:lang w:val="el-GR"/>
        </w:rPr>
        <w:t>.</w:t>
      </w:r>
    </w:p>
    <w:p w:rsidR="007C0277" w:rsidRPr="00A6362A" w:rsidRDefault="007C0277" w:rsidP="001A2447">
      <w:pPr>
        <w:spacing w:line="240" w:lineRule="auto"/>
        <w:jc w:val="both"/>
        <w:rPr>
          <w:rFonts w:cstheme="minorHAnsi"/>
          <w:lang w:val="el-GR"/>
        </w:rPr>
      </w:pPr>
    </w:p>
    <w:p w:rsidR="007C0277" w:rsidRPr="00A6362A" w:rsidRDefault="00B913CE" w:rsidP="001A2447">
      <w:pPr>
        <w:spacing w:line="240" w:lineRule="auto"/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Επικοινωνία:</w:t>
      </w:r>
    </w:p>
    <w:p w:rsidR="007C0277" w:rsidRPr="00A6362A" w:rsidRDefault="00B913CE" w:rsidP="001A2447">
      <w:pPr>
        <w:spacing w:line="240" w:lineRule="auto"/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Δρ. Γιώργος Δεληγεώργης</w:t>
      </w:r>
    </w:p>
    <w:p w:rsidR="007C0277" w:rsidRPr="00A6362A" w:rsidRDefault="00B913CE" w:rsidP="001A2447">
      <w:pPr>
        <w:spacing w:line="240" w:lineRule="auto"/>
        <w:jc w:val="both"/>
        <w:rPr>
          <w:rFonts w:cstheme="minorHAnsi"/>
          <w:lang w:val="el-GR"/>
        </w:rPr>
      </w:pPr>
      <w:r w:rsidRPr="00A6362A">
        <w:rPr>
          <w:rFonts w:cstheme="minorHAnsi"/>
          <w:lang w:val="el-GR"/>
        </w:rPr>
        <w:t>Ομάδα μικροηλεκτρονικής ΙΗΔΛ</w:t>
      </w:r>
    </w:p>
    <w:p w:rsidR="007C0277" w:rsidRPr="00A6362A" w:rsidRDefault="00B913CE" w:rsidP="001A2447">
      <w:pPr>
        <w:spacing w:line="240" w:lineRule="auto"/>
        <w:jc w:val="both"/>
        <w:rPr>
          <w:rFonts w:cstheme="minorHAnsi"/>
        </w:rPr>
      </w:pPr>
      <w:proofErr w:type="spellStart"/>
      <w:r w:rsidRPr="00A6362A">
        <w:rPr>
          <w:rFonts w:cstheme="minorHAnsi"/>
          <w:lang w:val="el-GR"/>
        </w:rPr>
        <w:t>Τηλ</w:t>
      </w:r>
      <w:proofErr w:type="spellEnd"/>
      <w:r w:rsidRPr="00A6362A">
        <w:rPr>
          <w:rFonts w:cstheme="minorHAnsi"/>
          <w:lang w:val="el-GR"/>
        </w:rPr>
        <w:t>. 2810394112 /4142 /4137</w:t>
      </w:r>
    </w:p>
    <w:p w:rsidR="007C0277" w:rsidRPr="00A6362A" w:rsidRDefault="00B913CE" w:rsidP="001A2447">
      <w:pPr>
        <w:spacing w:line="240" w:lineRule="auto"/>
        <w:jc w:val="both"/>
        <w:rPr>
          <w:rFonts w:cstheme="minorHAnsi"/>
        </w:rPr>
      </w:pPr>
      <w:hyperlink r:id="rId7">
        <w:r w:rsidRPr="00A6362A">
          <w:rPr>
            <w:rStyle w:val="Hyperlink1"/>
            <w:rFonts w:cstheme="minorHAnsi"/>
            <w:lang w:val="el-GR"/>
          </w:rPr>
          <w:t>deligeo@physics.uoc.gr</w:t>
        </w:r>
      </w:hyperlink>
    </w:p>
    <w:sectPr w:rsidR="007C0277" w:rsidRPr="00A6362A" w:rsidSect="001A2447">
      <w:headerReference w:type="default" r:id="rId8"/>
      <w:headerReference w:type="first" r:id="rId9"/>
      <w:footerReference w:type="first" r:id="rId10"/>
      <w:pgSz w:w="12240" w:h="15840"/>
      <w:pgMar w:top="1440" w:right="1440" w:bottom="360" w:left="1440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CE" w:rsidRDefault="00B913CE">
      <w:pPr>
        <w:spacing w:after="0" w:line="240" w:lineRule="auto"/>
      </w:pPr>
      <w:r>
        <w:separator/>
      </w:r>
    </w:p>
  </w:endnote>
  <w:endnote w:type="continuationSeparator" w:id="0">
    <w:p w:rsidR="00B913CE" w:rsidRDefault="00B9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77" w:rsidRDefault="00B913CE">
    <w:pPr>
      <w:pStyle w:val="Footer"/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-164465</wp:posOffset>
          </wp:positionV>
          <wp:extent cx="2247900" cy="822325"/>
          <wp:effectExtent l="0" t="0" r="0" b="0"/>
          <wp:wrapTight wrapText="bothSides">
            <wp:wrapPolygon edited="0">
              <wp:start x="-60" y="0"/>
              <wp:lineTo x="-60" y="20935"/>
              <wp:lineTo x="21403" y="20935"/>
              <wp:lineTo x="21403" y="0"/>
              <wp:lineTo x="-60" y="0"/>
            </wp:wrapPolygon>
          </wp:wrapTight>
          <wp:docPr id="1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296" t="5646" r="8977" b="34809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277" w:rsidRDefault="007C027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CE" w:rsidRDefault="00B913CE">
      <w:pPr>
        <w:spacing w:after="0" w:line="240" w:lineRule="auto"/>
      </w:pPr>
      <w:r>
        <w:separator/>
      </w:r>
    </w:p>
  </w:footnote>
  <w:footnote w:type="continuationSeparator" w:id="0">
    <w:p w:rsidR="00B913CE" w:rsidRDefault="00B9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77" w:rsidRDefault="007C0277">
    <w:pPr>
      <w:pStyle w:val="Header"/>
    </w:pPr>
  </w:p>
  <w:p w:rsidR="007C0277" w:rsidRDefault="007C0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77" w:rsidRDefault="00E566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48F1A9" wp14:editId="7E6BD0B5">
          <wp:simplePos x="0" y="0"/>
          <wp:positionH relativeFrom="column">
            <wp:posOffset>-628650</wp:posOffset>
          </wp:positionH>
          <wp:positionV relativeFrom="paragraph">
            <wp:posOffset>-228600</wp:posOffset>
          </wp:positionV>
          <wp:extent cx="7124065" cy="866775"/>
          <wp:effectExtent l="0" t="0" r="635" b="9525"/>
          <wp:wrapTight wrapText="bothSides">
            <wp:wrapPolygon edited="0">
              <wp:start x="0" y="0"/>
              <wp:lineTo x="0" y="21363"/>
              <wp:lineTo x="21544" y="21363"/>
              <wp:lineTo x="2154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28"/>
                  <a:stretch/>
                </pic:blipFill>
                <pic:spPr bwMode="auto">
                  <a:xfrm>
                    <a:off x="0" y="0"/>
                    <a:ext cx="712406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7"/>
    <w:rsid w:val="001A2447"/>
    <w:rsid w:val="0076671B"/>
    <w:rsid w:val="007C0277"/>
    <w:rsid w:val="00A6362A"/>
    <w:rsid w:val="00B913CE"/>
    <w:rsid w:val="00E5669A"/>
    <w:rsid w:val="00E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4C4E"/>
  <w15:docId w15:val="{A0EDACA3-C71A-4EBA-A033-9FDF4A07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50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F5006"/>
  </w:style>
  <w:style w:type="character" w:customStyle="1" w:styleId="FooterChar">
    <w:name w:val="Footer Char"/>
    <w:basedOn w:val="DefaultParagraphFont"/>
    <w:link w:val="Footer"/>
    <w:uiPriority w:val="99"/>
    <w:qFormat/>
    <w:rsid w:val="006F500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5006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DefaultParagraphFont"/>
    <w:uiPriority w:val="99"/>
    <w:semiHidden/>
    <w:unhideWhenUsed/>
    <w:qFormat/>
    <w:rsid w:val="006E0C50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F500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500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50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0C50"/>
    <w:pPr>
      <w:spacing w:beforeAutospacing="1" w:after="14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igeo@physics.uoc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862E-BE88-4C6A-84F8-C7ACC80A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Deligeorgis</dc:creator>
  <dc:description/>
  <cp:lastModifiedBy>Ch.Divini</cp:lastModifiedBy>
  <cp:revision>2</cp:revision>
  <dcterms:created xsi:type="dcterms:W3CDTF">2022-02-15T13:25:00Z</dcterms:created>
  <dcterms:modified xsi:type="dcterms:W3CDTF">2022-02-15T13:25:00Z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