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1A" w:rsidRDefault="0017231A" w:rsidP="0017231A">
      <w:pPr>
        <w:jc w:val="right"/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Ηράκλειο, 24 Μαρτίου 2022</w:t>
      </w:r>
    </w:p>
    <w:p w:rsidR="0017231A" w:rsidRDefault="0017231A" w:rsidP="0017231A">
      <w:pPr>
        <w:jc w:val="right"/>
        <w:rPr>
          <w:rFonts w:asciiTheme="minorHAnsi" w:hAnsiTheme="minorHAnsi" w:cstheme="minorHAnsi"/>
          <w:sz w:val="24"/>
          <w:lang w:val="el-GR"/>
        </w:rPr>
      </w:pPr>
    </w:p>
    <w:p w:rsidR="0017231A" w:rsidRPr="007A6665" w:rsidRDefault="0017231A" w:rsidP="0017231A">
      <w:pPr>
        <w:jc w:val="center"/>
        <w:rPr>
          <w:rFonts w:asciiTheme="minorHAnsi" w:hAnsiTheme="minorHAnsi" w:cstheme="minorHAnsi"/>
          <w:b/>
          <w:sz w:val="32"/>
          <w:lang w:val="el-GR"/>
        </w:rPr>
      </w:pPr>
      <w:r w:rsidRPr="007A6665">
        <w:rPr>
          <w:rFonts w:asciiTheme="minorHAnsi" w:hAnsiTheme="minorHAnsi" w:cstheme="minorHAnsi"/>
          <w:b/>
          <w:sz w:val="32"/>
          <w:lang w:val="el-GR"/>
        </w:rPr>
        <w:t>ΔΕΛΤΙΟ ΤΥΠΟΥ</w:t>
      </w:r>
    </w:p>
    <w:p w:rsidR="0017231A" w:rsidRPr="007A6665" w:rsidRDefault="0017231A" w:rsidP="0017231A">
      <w:pPr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7A6665">
        <w:rPr>
          <w:rFonts w:asciiTheme="minorHAnsi" w:hAnsiTheme="minorHAnsi" w:cstheme="minorHAnsi"/>
          <w:b/>
          <w:sz w:val="28"/>
          <w:lang w:val="el-GR"/>
        </w:rPr>
        <w:t>Γονίδιο που ρυθμίζει το βιολογικό μας ρολόι, πιθανόν να σχετίζεται με την ανάπτυξη αυτιστικών διαταραχών</w:t>
      </w:r>
    </w:p>
    <w:p w:rsidR="007476B8" w:rsidRPr="00D77A34" w:rsidRDefault="007016FA" w:rsidP="007476B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/>
          <w:lang w:val="el-GR"/>
        </w:rPr>
        <w:t>Πρόσφατη έρευνα που δημοσιεύθηκε</w:t>
      </w:r>
      <w:r w:rsidR="007476B8" w:rsidRPr="007016FA">
        <w:rPr>
          <w:rFonts w:asciiTheme="minorHAnsi" w:hAnsiTheme="minorHAnsi" w:cstheme="minorHAnsi"/>
          <w:lang w:val="el-GR"/>
        </w:rPr>
        <w:t xml:space="preserve"> στο </w:t>
      </w:r>
      <w:r w:rsidR="00A775B8" w:rsidRPr="007016FA">
        <w:rPr>
          <w:rFonts w:asciiTheme="minorHAnsi" w:hAnsiTheme="minorHAnsi" w:cstheme="minorHAnsi"/>
          <w:lang w:val="el-GR"/>
        </w:rPr>
        <w:t xml:space="preserve">έγκριτο περιοδικό </w:t>
      </w:r>
      <w:hyperlink r:id="rId6" w:history="1">
        <w:r w:rsidR="007476B8" w:rsidRPr="007016FA">
          <w:rPr>
            <w:rStyle w:val="Hyperlink"/>
            <w:rFonts w:asciiTheme="minorHAnsi" w:hAnsiTheme="minorHAnsi" w:cstheme="minorHAnsi"/>
            <w:lang w:val="en-US"/>
          </w:rPr>
          <w:t>Molecular</w:t>
        </w:r>
        <w:r w:rsidR="007476B8" w:rsidRPr="007016FA">
          <w:rPr>
            <w:rStyle w:val="Hyperlink"/>
            <w:rFonts w:asciiTheme="minorHAnsi" w:hAnsiTheme="minorHAnsi" w:cstheme="minorHAnsi"/>
            <w:lang w:val="el-GR"/>
          </w:rPr>
          <w:t xml:space="preserve"> </w:t>
        </w:r>
        <w:r w:rsidR="007476B8" w:rsidRPr="007016FA">
          <w:rPr>
            <w:rStyle w:val="Hyperlink"/>
            <w:rFonts w:asciiTheme="minorHAnsi" w:hAnsiTheme="minorHAnsi" w:cstheme="minorHAnsi"/>
            <w:lang w:val="en-US"/>
          </w:rPr>
          <w:t>Psychiatry</w:t>
        </w:r>
      </w:hyperlink>
      <w:r w:rsidR="00FC4BDB">
        <w:rPr>
          <w:rFonts w:asciiTheme="minorHAnsi" w:hAnsiTheme="minorHAnsi" w:cstheme="minorHAnsi"/>
          <w:lang w:val="el-GR"/>
        </w:rPr>
        <w:t>, από</w:t>
      </w:r>
      <w:r w:rsidR="007476B8" w:rsidRPr="00D77A34">
        <w:rPr>
          <w:rFonts w:asciiTheme="minorHAnsi" w:hAnsiTheme="minorHAnsi" w:cstheme="minorHAnsi"/>
          <w:lang w:val="el-GR"/>
        </w:rPr>
        <w:t xml:space="preserve"> </w:t>
      </w:r>
      <w:r w:rsidR="00A775B8">
        <w:rPr>
          <w:rFonts w:asciiTheme="minorHAnsi" w:hAnsiTheme="minorHAnsi" w:cstheme="minorHAnsi"/>
          <w:lang w:val="el-GR"/>
        </w:rPr>
        <w:t>ο</w:t>
      </w:r>
      <w:r w:rsidR="007476B8" w:rsidRPr="00D77A34">
        <w:rPr>
          <w:rFonts w:asciiTheme="minorHAnsi" w:hAnsiTheme="minorHAnsi" w:cstheme="minorHAnsi"/>
          <w:lang w:val="el-GR"/>
        </w:rPr>
        <w:t>μάδα επιστημόνων από την Ιατρική Σχολή</w:t>
      </w:r>
      <w:r w:rsidR="006A79B1">
        <w:rPr>
          <w:rFonts w:asciiTheme="minorHAnsi" w:hAnsiTheme="minorHAnsi" w:cstheme="minorHAnsi"/>
          <w:lang w:val="el-GR"/>
        </w:rPr>
        <w:t xml:space="preserve"> του Πανεπιστημίου της Μινεσότα και</w:t>
      </w:r>
      <w:r w:rsidR="007476B8" w:rsidRPr="00D77A34">
        <w:rPr>
          <w:rFonts w:asciiTheme="minorHAnsi" w:hAnsiTheme="minorHAnsi" w:cstheme="minorHAnsi"/>
          <w:lang w:val="el-GR"/>
        </w:rPr>
        <w:t xml:space="preserve"> </w:t>
      </w:r>
      <w:r w:rsidR="00980FFF">
        <w:rPr>
          <w:rFonts w:asciiTheme="minorHAnsi" w:hAnsiTheme="minorHAnsi" w:cstheme="minorHAnsi"/>
          <w:lang w:val="el-GR"/>
        </w:rPr>
        <w:t>του Πανεπιστημίου του Τέξας</w:t>
      </w:r>
      <w:r w:rsidR="00D83A3B" w:rsidRPr="0017231A">
        <w:rPr>
          <w:rFonts w:asciiTheme="minorHAnsi" w:hAnsiTheme="minorHAnsi" w:cstheme="minorHAnsi"/>
          <w:lang w:val="el-GR"/>
        </w:rPr>
        <w:t>,</w:t>
      </w:r>
      <w:r w:rsidR="00980FFF">
        <w:rPr>
          <w:rFonts w:asciiTheme="minorHAnsi" w:hAnsiTheme="minorHAnsi" w:cstheme="minorHAnsi"/>
          <w:lang w:val="el-GR"/>
        </w:rPr>
        <w:t xml:space="preserve">  Σαν Αντόνιο,</w:t>
      </w:r>
      <w:r w:rsidR="007476B8" w:rsidRPr="00D77A34">
        <w:rPr>
          <w:rFonts w:asciiTheme="minorHAnsi" w:hAnsiTheme="minorHAnsi" w:cstheme="minorHAnsi"/>
          <w:lang w:val="el-GR"/>
        </w:rPr>
        <w:t xml:space="preserve"> </w:t>
      </w:r>
      <w:r w:rsidR="006A79B1">
        <w:rPr>
          <w:rFonts w:asciiTheme="minorHAnsi" w:hAnsiTheme="minorHAnsi" w:cstheme="minorHAnsi"/>
          <w:lang w:val="el-GR"/>
        </w:rPr>
        <w:t>καθώς και</w:t>
      </w:r>
      <w:r w:rsidR="007476B8" w:rsidRPr="00D77A34">
        <w:rPr>
          <w:rFonts w:asciiTheme="minorHAnsi" w:hAnsiTheme="minorHAnsi" w:cstheme="minorHAnsi"/>
          <w:lang w:val="el-GR"/>
        </w:rPr>
        <w:t xml:space="preserve"> το Ινστιτούτο </w:t>
      </w:r>
      <w:proofErr w:type="spellStart"/>
      <w:r w:rsidR="00A775B8">
        <w:rPr>
          <w:rFonts w:asciiTheme="minorHAnsi" w:hAnsiTheme="minorHAnsi" w:cstheme="minorHAnsi"/>
          <w:lang w:val="el-GR"/>
        </w:rPr>
        <w:t>Βιοϊατρικών</w:t>
      </w:r>
      <w:proofErr w:type="spellEnd"/>
      <w:r w:rsidR="00A775B8">
        <w:rPr>
          <w:rFonts w:asciiTheme="minorHAnsi" w:hAnsiTheme="minorHAnsi" w:cstheme="minorHAnsi"/>
          <w:lang w:val="el-GR"/>
        </w:rPr>
        <w:t xml:space="preserve"> Ερευνών</w:t>
      </w:r>
      <w:r w:rsidR="007476B8" w:rsidRPr="00D77A34">
        <w:rPr>
          <w:rFonts w:asciiTheme="minorHAnsi" w:hAnsiTheme="minorHAnsi" w:cstheme="minorHAnsi"/>
          <w:lang w:val="el-GR"/>
        </w:rPr>
        <w:t xml:space="preserve"> (ΙΒΕ) </w:t>
      </w:r>
      <w:r w:rsidR="00A775B8">
        <w:rPr>
          <w:rFonts w:asciiTheme="minorHAnsi" w:hAnsiTheme="minorHAnsi" w:cstheme="minorHAnsi"/>
          <w:lang w:val="el-GR"/>
        </w:rPr>
        <w:t>του Ιδρύματος Τεχνολογίας και Έρευνας</w:t>
      </w:r>
      <w:r w:rsidR="00FF0FE9">
        <w:rPr>
          <w:rFonts w:asciiTheme="minorHAnsi" w:hAnsiTheme="minorHAnsi" w:cstheme="minorHAnsi"/>
          <w:lang w:val="el-GR"/>
        </w:rPr>
        <w:t xml:space="preserve"> (ΙΤΕ)</w:t>
      </w:r>
      <w:r w:rsidR="00A775B8">
        <w:rPr>
          <w:rFonts w:asciiTheme="minorHAnsi" w:hAnsiTheme="minorHAnsi" w:cstheme="minorHAnsi"/>
          <w:lang w:val="el-GR"/>
        </w:rPr>
        <w:t>,</w:t>
      </w:r>
      <w:r w:rsidR="007476B8" w:rsidRPr="00D77A34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αποκαλύπτει</w:t>
      </w:r>
      <w:r w:rsidR="007476B8" w:rsidRPr="00D77A34">
        <w:rPr>
          <w:rFonts w:asciiTheme="minorHAnsi" w:hAnsiTheme="minorHAnsi" w:cstheme="minorHAnsi"/>
          <w:lang w:val="el-GR"/>
        </w:rPr>
        <w:t xml:space="preserve"> ότι</w:t>
      </w:r>
      <w:r w:rsidR="002011F5">
        <w:rPr>
          <w:rFonts w:asciiTheme="minorHAnsi" w:hAnsiTheme="minorHAnsi" w:cstheme="minorHAnsi"/>
          <w:lang w:val="el-GR"/>
        </w:rPr>
        <w:t xml:space="preserve"> ένα </w:t>
      </w:r>
      <w:hyperlink r:id="rId7" w:anchor=":~:text=CLOCK%20(Clock%20Circadian%20Regulator)%20is,Metabolic%20States%20and%20Circadian%20Oscillators." w:history="1">
        <w:r w:rsidR="002011F5" w:rsidRPr="0017231A">
          <w:rPr>
            <w:rStyle w:val="Hyperlink"/>
            <w:rFonts w:asciiTheme="minorHAnsi" w:hAnsiTheme="minorHAnsi" w:cstheme="minorHAnsi"/>
            <w:lang w:val="el-GR"/>
          </w:rPr>
          <w:t>γονίδιο που παίζει κεντρικό ρόλο στη ρύθμιση</w:t>
        </w:r>
        <w:r w:rsidR="00EB390A" w:rsidRPr="0017231A">
          <w:rPr>
            <w:rStyle w:val="Hyperlink"/>
            <w:rFonts w:asciiTheme="minorHAnsi" w:hAnsiTheme="minorHAnsi" w:cstheme="minorHAnsi"/>
            <w:lang w:val="el-GR"/>
          </w:rPr>
          <w:t xml:space="preserve"> του</w:t>
        </w:r>
        <w:r w:rsidR="002B318E" w:rsidRPr="0017231A">
          <w:rPr>
            <w:rStyle w:val="Hyperlink"/>
            <w:rFonts w:asciiTheme="minorHAnsi" w:hAnsiTheme="minorHAnsi" w:cstheme="minorHAnsi"/>
            <w:lang w:val="el-GR"/>
          </w:rPr>
          <w:t xml:space="preserve"> κιρκάδιου ή βιολογικού ρολογιού</w:t>
        </w:r>
      </w:hyperlink>
      <w:r w:rsidR="002B318E">
        <w:rPr>
          <w:rFonts w:asciiTheme="minorHAnsi" w:hAnsiTheme="minorHAnsi" w:cstheme="minorHAnsi"/>
          <w:lang w:val="el-GR"/>
        </w:rPr>
        <w:t xml:space="preserve"> </w:t>
      </w:r>
      <w:r w:rsidR="007476B8" w:rsidRPr="00D77A34">
        <w:rPr>
          <w:rFonts w:asciiTheme="minorHAnsi" w:hAnsiTheme="minorHAnsi" w:cstheme="minorHAnsi"/>
          <w:lang w:val="el-GR"/>
        </w:rPr>
        <w:t xml:space="preserve">μπορεί να σχετίζεται με την ανάπτυξη διαταραχής </w:t>
      </w:r>
      <w:r w:rsidR="00D77A34">
        <w:rPr>
          <w:rFonts w:asciiTheme="minorHAnsi" w:hAnsiTheme="minorHAnsi" w:cstheme="minorHAnsi"/>
          <w:lang w:val="el-GR"/>
        </w:rPr>
        <w:t>αυτιστικού φάσματος</w:t>
      </w:r>
      <w:r w:rsidR="007476B8" w:rsidRPr="00D77A34">
        <w:rPr>
          <w:rFonts w:asciiTheme="minorHAnsi" w:hAnsiTheme="minorHAnsi" w:cstheme="minorHAnsi"/>
          <w:lang w:val="el-GR"/>
        </w:rPr>
        <w:t xml:space="preserve">. </w:t>
      </w:r>
    </w:p>
    <w:p w:rsidR="00B2078E" w:rsidRPr="00D77A34" w:rsidRDefault="00B2078E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Η </w:t>
      </w:r>
      <w:proofErr w:type="spellStart"/>
      <w:r w:rsidR="00121DE1">
        <w:rPr>
          <w:rFonts w:asciiTheme="minorHAnsi" w:hAnsiTheme="minorHAnsi" w:cstheme="minorHAnsi"/>
          <w:lang w:val="el-GR"/>
        </w:rPr>
        <w:t>νευροαναπτυξιακή</w:t>
      </w:r>
      <w:proofErr w:type="spellEnd"/>
      <w:r w:rsidR="00121DE1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 xml:space="preserve">διαταραχή </w:t>
      </w:r>
      <w:r w:rsidR="00D77A34">
        <w:rPr>
          <w:rFonts w:asciiTheme="minorHAnsi" w:hAnsiTheme="minorHAnsi" w:cstheme="minorHAnsi"/>
          <w:lang w:val="el-GR"/>
        </w:rPr>
        <w:t>αυτιστικού φάσματος</w:t>
      </w:r>
      <w:r w:rsidRPr="00D77A34">
        <w:rPr>
          <w:rFonts w:asciiTheme="minorHAnsi" w:hAnsiTheme="minorHAnsi" w:cstheme="minorHAnsi"/>
          <w:lang w:val="el-GR"/>
        </w:rPr>
        <w:t xml:space="preserve"> ή </w:t>
      </w:r>
      <w:r w:rsidRPr="00EC1915">
        <w:rPr>
          <w:rFonts w:asciiTheme="minorHAnsi" w:hAnsiTheme="minorHAnsi" w:cstheme="minorHAnsi"/>
          <w:i/>
          <w:iCs/>
          <w:lang w:val="el-GR"/>
        </w:rPr>
        <w:t>ΔΑΦ</w:t>
      </w:r>
      <w:r w:rsidR="005B5636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 xml:space="preserve">χαρακτηρίζεται από ένα ευρύ φάσμα </w:t>
      </w:r>
      <w:proofErr w:type="spellStart"/>
      <w:r w:rsidR="00D77A34">
        <w:rPr>
          <w:rFonts w:asciiTheme="minorHAnsi" w:hAnsiTheme="minorHAnsi" w:cstheme="minorHAnsi"/>
          <w:lang w:val="el-GR"/>
        </w:rPr>
        <w:t>συμπεριφορικών</w:t>
      </w:r>
      <w:proofErr w:type="spellEnd"/>
      <w:r w:rsidR="00D77A34">
        <w:rPr>
          <w:rFonts w:asciiTheme="minorHAnsi" w:hAnsiTheme="minorHAnsi" w:cstheme="minorHAnsi"/>
          <w:lang w:val="el-GR"/>
        </w:rPr>
        <w:t xml:space="preserve"> </w:t>
      </w:r>
      <w:r w:rsidR="005B5636">
        <w:rPr>
          <w:rFonts w:asciiTheme="minorHAnsi" w:hAnsiTheme="minorHAnsi" w:cstheme="minorHAnsi"/>
          <w:lang w:val="el-GR"/>
        </w:rPr>
        <w:t>αλλαγών</w:t>
      </w:r>
      <w:r w:rsidRPr="00D77A34">
        <w:rPr>
          <w:rFonts w:asciiTheme="minorHAnsi" w:hAnsiTheme="minorHAnsi" w:cstheme="minorHAnsi"/>
          <w:lang w:val="el-GR"/>
        </w:rPr>
        <w:t xml:space="preserve">, </w:t>
      </w:r>
      <w:r w:rsidR="00D77A34">
        <w:rPr>
          <w:rFonts w:asciiTheme="minorHAnsi" w:hAnsiTheme="minorHAnsi" w:cstheme="minorHAnsi"/>
          <w:lang w:val="el-GR"/>
        </w:rPr>
        <w:t xml:space="preserve">που </w:t>
      </w:r>
      <w:r w:rsidR="00121DE1">
        <w:rPr>
          <w:rFonts w:asciiTheme="minorHAnsi" w:hAnsiTheme="minorHAnsi" w:cstheme="minorHAnsi"/>
          <w:lang w:val="el-GR"/>
        </w:rPr>
        <w:t xml:space="preserve">αφορούν </w:t>
      </w:r>
      <w:r w:rsidRPr="00D77A34">
        <w:rPr>
          <w:rFonts w:asciiTheme="minorHAnsi" w:hAnsiTheme="minorHAnsi" w:cstheme="minorHAnsi"/>
          <w:lang w:val="el-GR"/>
        </w:rPr>
        <w:t>κοινωνικές δεξιότητες, επαναλαμβανόμενες συμπεριφορές,</w:t>
      </w:r>
      <w:r w:rsidR="00FC4BDB">
        <w:rPr>
          <w:rFonts w:asciiTheme="minorHAnsi" w:hAnsiTheme="minorHAnsi" w:cstheme="minorHAnsi"/>
          <w:lang w:val="el-GR"/>
        </w:rPr>
        <w:t xml:space="preserve"> την</w:t>
      </w:r>
      <w:r w:rsidRPr="00D77A34">
        <w:rPr>
          <w:rFonts w:asciiTheme="minorHAnsi" w:hAnsiTheme="minorHAnsi" w:cstheme="minorHAnsi"/>
          <w:lang w:val="el-GR"/>
        </w:rPr>
        <w:t xml:space="preserve"> ομιλία και </w:t>
      </w:r>
      <w:r w:rsidR="00FC4BDB">
        <w:rPr>
          <w:rFonts w:asciiTheme="minorHAnsi" w:hAnsiTheme="minorHAnsi" w:cstheme="minorHAnsi"/>
          <w:lang w:val="el-GR"/>
        </w:rPr>
        <w:t xml:space="preserve">τη </w:t>
      </w:r>
      <w:r w:rsidRPr="00D77A34">
        <w:rPr>
          <w:rFonts w:asciiTheme="minorHAnsi" w:hAnsiTheme="minorHAnsi" w:cstheme="minorHAnsi"/>
          <w:lang w:val="el-GR"/>
        </w:rPr>
        <w:t xml:space="preserve">μη λεκτική επικοινωνία. Σύμφωνα με το </w:t>
      </w:r>
      <w:r w:rsidR="00FC4BDB">
        <w:rPr>
          <w:rFonts w:asciiTheme="minorHAnsi" w:hAnsiTheme="minorHAnsi" w:cstheme="minorHAnsi"/>
          <w:lang w:val="el-GR"/>
        </w:rPr>
        <w:t>Κέντρο Ελέγχου και Πρόληψης Ασθενειών</w:t>
      </w:r>
      <w:r w:rsidRPr="00D77A34">
        <w:rPr>
          <w:rFonts w:asciiTheme="minorHAnsi" w:hAnsiTheme="minorHAnsi" w:cstheme="minorHAnsi"/>
          <w:lang w:val="el-GR"/>
        </w:rPr>
        <w:t>, η ΔΑΦ επηρεάζει 1 στα 44 παιδιά στις Η.Π.Α.</w:t>
      </w:r>
    </w:p>
    <w:p w:rsidR="00FC4BDB" w:rsidRDefault="00B2078E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Περίπου το 50-80% των παιδιών με ΔΑΦ </w:t>
      </w:r>
      <w:r w:rsidR="00A775B8">
        <w:rPr>
          <w:rFonts w:asciiTheme="minorHAnsi" w:hAnsiTheme="minorHAnsi" w:cstheme="minorHAnsi"/>
          <w:lang w:val="el-GR"/>
        </w:rPr>
        <w:t>παρουσιάζουν</w:t>
      </w:r>
      <w:r w:rsidRPr="00D77A34">
        <w:rPr>
          <w:rFonts w:asciiTheme="minorHAnsi" w:hAnsiTheme="minorHAnsi" w:cstheme="minorHAnsi"/>
          <w:lang w:val="el-GR"/>
        </w:rPr>
        <w:t xml:space="preserve"> προβλήματα ύπνου,</w:t>
      </w:r>
      <w:r w:rsidR="00121DE1">
        <w:rPr>
          <w:rFonts w:asciiTheme="minorHAnsi" w:hAnsiTheme="minorHAnsi" w:cstheme="minorHAnsi"/>
          <w:lang w:val="el-GR"/>
        </w:rPr>
        <w:t xml:space="preserve"> ενώ για τον </w:t>
      </w:r>
      <w:r w:rsidRPr="00D77A34">
        <w:rPr>
          <w:rFonts w:asciiTheme="minorHAnsi" w:hAnsiTheme="minorHAnsi" w:cstheme="minorHAnsi"/>
          <w:lang w:val="el-GR"/>
        </w:rPr>
        <w:t>γενικ</w:t>
      </w:r>
      <w:r w:rsidR="00121DE1">
        <w:rPr>
          <w:rFonts w:asciiTheme="minorHAnsi" w:hAnsiTheme="minorHAnsi" w:cstheme="minorHAnsi"/>
          <w:lang w:val="el-GR"/>
        </w:rPr>
        <w:t>ό πληθυσμό το ποσοστό είναι λιγότερο από 30%</w:t>
      </w:r>
      <w:r w:rsidRPr="00D77A34">
        <w:rPr>
          <w:rFonts w:asciiTheme="minorHAnsi" w:hAnsiTheme="minorHAnsi" w:cstheme="minorHAnsi"/>
          <w:lang w:val="el-GR"/>
        </w:rPr>
        <w:t>. Τα αίτια των προβλημ</w:t>
      </w:r>
      <w:r w:rsidR="008A756C" w:rsidRPr="00D77A34">
        <w:rPr>
          <w:rFonts w:asciiTheme="minorHAnsi" w:hAnsiTheme="minorHAnsi" w:cstheme="minorHAnsi"/>
          <w:lang w:val="el-GR"/>
        </w:rPr>
        <w:t>άτων ύπνου στη ΔΑΦ δεν είναι απόλυ</w:t>
      </w:r>
      <w:r w:rsidRPr="00D77A34">
        <w:rPr>
          <w:rFonts w:asciiTheme="minorHAnsi" w:hAnsiTheme="minorHAnsi" w:cstheme="minorHAnsi"/>
          <w:lang w:val="el-GR"/>
        </w:rPr>
        <w:t xml:space="preserve">τα ξεκάθαρα, αλλά η δυσλειτουργία του εσωτερικού μας ρολογιού θα μπορούσε να </w:t>
      </w:r>
      <w:r w:rsidR="00FC4BDB">
        <w:rPr>
          <w:rFonts w:asciiTheme="minorHAnsi" w:hAnsiTheme="minorHAnsi" w:cstheme="minorHAnsi"/>
          <w:lang w:val="el-GR"/>
        </w:rPr>
        <w:t>είναι η αιτία</w:t>
      </w:r>
      <w:r w:rsidRPr="00D77A34">
        <w:rPr>
          <w:rFonts w:asciiTheme="minorHAnsi" w:hAnsiTheme="minorHAnsi" w:cstheme="minorHAnsi"/>
          <w:lang w:val="el-GR"/>
        </w:rPr>
        <w:t xml:space="preserve">. </w:t>
      </w:r>
    </w:p>
    <w:p w:rsidR="00B2078E" w:rsidRPr="00D77A34" w:rsidRDefault="00B2078E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>«Έχει από καιρό αναγνωριστεί ότι η λειτουργία του</w:t>
      </w:r>
      <w:r w:rsidR="00D77A34">
        <w:rPr>
          <w:rFonts w:asciiTheme="minorHAnsi" w:hAnsiTheme="minorHAnsi" w:cstheme="minorHAnsi"/>
          <w:lang w:val="el-GR"/>
        </w:rPr>
        <w:t xml:space="preserve"> εσωτερικού μας</w:t>
      </w:r>
      <w:r w:rsidRPr="00D77A34">
        <w:rPr>
          <w:rFonts w:asciiTheme="minorHAnsi" w:hAnsiTheme="minorHAnsi" w:cstheme="minorHAnsi"/>
          <w:lang w:val="el-GR"/>
        </w:rPr>
        <w:t xml:space="preserve"> ρολογιού διαταράσσεται συχνά σε </w:t>
      </w:r>
      <w:r w:rsidR="008A756C" w:rsidRPr="00D77A34">
        <w:rPr>
          <w:rFonts w:asciiTheme="minorHAnsi" w:hAnsiTheme="minorHAnsi" w:cstheme="minorHAnsi"/>
          <w:lang w:val="el-GR"/>
        </w:rPr>
        <w:t>ασθενείς</w:t>
      </w:r>
      <w:r w:rsidRPr="00D77A34">
        <w:rPr>
          <w:rFonts w:asciiTheme="minorHAnsi" w:hAnsiTheme="minorHAnsi" w:cstheme="minorHAnsi"/>
          <w:lang w:val="el-GR"/>
        </w:rPr>
        <w:t xml:space="preserve"> με αυτισμό</w:t>
      </w:r>
      <w:r w:rsidR="00A775B8">
        <w:rPr>
          <w:rFonts w:asciiTheme="minorHAnsi" w:hAnsiTheme="minorHAnsi" w:cstheme="minorHAnsi"/>
          <w:lang w:val="el-GR"/>
        </w:rPr>
        <w:t>,</w:t>
      </w:r>
      <w:r w:rsidRPr="00D77A34">
        <w:rPr>
          <w:rFonts w:asciiTheme="minorHAnsi" w:hAnsiTheme="minorHAnsi" w:cstheme="minorHAnsi"/>
          <w:lang w:val="el-GR"/>
        </w:rPr>
        <w:t xml:space="preserve"> και αυτοί οι ασθενείς συχνά παρουσιά</w:t>
      </w:r>
      <w:r w:rsidR="00D77A34">
        <w:rPr>
          <w:rFonts w:asciiTheme="minorHAnsi" w:hAnsiTheme="minorHAnsi" w:cstheme="minorHAnsi"/>
          <w:lang w:val="el-GR"/>
        </w:rPr>
        <w:t>ζουν διάφορα προβλήματα ύπνου</w:t>
      </w:r>
      <w:r w:rsidRPr="00D77A34">
        <w:rPr>
          <w:rFonts w:asciiTheme="minorHAnsi" w:hAnsiTheme="minorHAnsi" w:cstheme="minorHAnsi"/>
          <w:lang w:val="el-GR"/>
        </w:rPr>
        <w:t>»</w:t>
      </w:r>
      <w:r w:rsidR="00D77A34">
        <w:rPr>
          <w:rFonts w:asciiTheme="minorHAnsi" w:hAnsiTheme="minorHAnsi" w:cstheme="minorHAnsi"/>
          <w:lang w:val="el-GR"/>
        </w:rPr>
        <w:t>,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r w:rsidR="00FC4BDB">
        <w:rPr>
          <w:rFonts w:asciiTheme="minorHAnsi" w:hAnsiTheme="minorHAnsi" w:cstheme="minorHAnsi"/>
          <w:lang w:val="el-GR"/>
        </w:rPr>
        <w:t>ανέφερε</w:t>
      </w:r>
      <w:r w:rsidRPr="00D77A34">
        <w:rPr>
          <w:rFonts w:asciiTheme="minorHAnsi" w:hAnsiTheme="minorHAnsi" w:cstheme="minorHAnsi"/>
          <w:lang w:val="el-GR"/>
        </w:rPr>
        <w:t xml:space="preserve"> ο </w:t>
      </w:r>
      <w:hyperlink r:id="rId8" w:history="1">
        <w:r w:rsidR="00A775B8" w:rsidRPr="00FF0FE9">
          <w:rPr>
            <w:rStyle w:val="Hyperlink"/>
            <w:rFonts w:asciiTheme="minorHAnsi" w:hAnsiTheme="minorHAnsi" w:cstheme="minorHAnsi"/>
            <w:lang w:val="el-GR"/>
          </w:rPr>
          <w:t xml:space="preserve">Δρ. </w:t>
        </w:r>
        <w:proofErr w:type="spellStart"/>
        <w:r w:rsidRPr="00FF0FE9">
          <w:rPr>
            <w:rStyle w:val="Hyperlink"/>
            <w:rFonts w:asciiTheme="minorHAnsi" w:hAnsiTheme="minorHAnsi" w:cstheme="minorHAnsi"/>
            <w:lang w:val="en-US"/>
          </w:rPr>
          <w:t>Ruifeng</w:t>
        </w:r>
        <w:proofErr w:type="spellEnd"/>
        <w:r w:rsidRPr="00FF0FE9">
          <w:rPr>
            <w:rStyle w:val="Hyperlink"/>
            <w:rFonts w:asciiTheme="minorHAnsi" w:hAnsiTheme="minorHAnsi" w:cstheme="minorHAnsi"/>
            <w:lang w:val="el-GR"/>
          </w:rPr>
          <w:t xml:space="preserve"> </w:t>
        </w:r>
        <w:r w:rsidRPr="00FF0FE9">
          <w:rPr>
            <w:rStyle w:val="Hyperlink"/>
            <w:rFonts w:asciiTheme="minorHAnsi" w:hAnsiTheme="minorHAnsi" w:cstheme="minorHAnsi"/>
            <w:lang w:val="en-US"/>
          </w:rPr>
          <w:t>Cao</w:t>
        </w:r>
      </w:hyperlink>
      <w:r w:rsidRPr="00D77A34">
        <w:rPr>
          <w:rFonts w:asciiTheme="minorHAnsi" w:hAnsiTheme="minorHAnsi" w:cstheme="minorHAnsi"/>
          <w:lang w:val="el-GR"/>
        </w:rPr>
        <w:t xml:space="preserve">, επίκουρος καθηγητής </w:t>
      </w:r>
      <w:proofErr w:type="spellStart"/>
      <w:r w:rsidRPr="00D77A34">
        <w:rPr>
          <w:rFonts w:asciiTheme="minorHAnsi" w:hAnsiTheme="minorHAnsi" w:cstheme="minorHAnsi"/>
          <w:lang w:val="el-GR"/>
        </w:rPr>
        <w:t>νευροεπιστ</w:t>
      </w:r>
      <w:r w:rsidR="00121DE1">
        <w:rPr>
          <w:rFonts w:asciiTheme="minorHAnsi" w:hAnsiTheme="minorHAnsi" w:cstheme="minorHAnsi"/>
          <w:lang w:val="el-GR"/>
        </w:rPr>
        <w:t>ημών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στην Ιατρική Σχολή </w:t>
      </w:r>
      <w:r w:rsidR="00D77A34">
        <w:rPr>
          <w:rFonts w:asciiTheme="minorHAnsi" w:hAnsiTheme="minorHAnsi" w:cstheme="minorHAnsi"/>
          <w:lang w:val="el-GR"/>
        </w:rPr>
        <w:t>στο</w:t>
      </w:r>
      <w:r w:rsidR="00315746" w:rsidRPr="00D77A34">
        <w:rPr>
          <w:rFonts w:asciiTheme="minorHAnsi" w:hAnsiTheme="minorHAnsi" w:cstheme="minorHAnsi"/>
          <w:lang w:val="el-GR"/>
        </w:rPr>
        <w:t xml:space="preserve"> </w:t>
      </w:r>
      <w:r w:rsidR="00D77A34">
        <w:rPr>
          <w:rFonts w:asciiTheme="minorHAnsi" w:hAnsiTheme="minorHAnsi" w:cstheme="minorHAnsi"/>
          <w:lang w:val="el-GR"/>
        </w:rPr>
        <w:t>Πανεπιστήμιο</w:t>
      </w:r>
      <w:r w:rsidR="00315746" w:rsidRPr="00D77A34">
        <w:rPr>
          <w:rFonts w:asciiTheme="minorHAnsi" w:hAnsiTheme="minorHAnsi" w:cstheme="minorHAnsi"/>
          <w:lang w:val="el-GR"/>
        </w:rPr>
        <w:t xml:space="preserve"> της Μινεσότα. «Αλλά δεν είναι ακόμα γνωστό εάν ο αυτισμός μπορεί να προκληθεί άμεσα από τη διαταραχή γονιδίου</w:t>
      </w:r>
      <w:r w:rsidR="00592709">
        <w:rPr>
          <w:rFonts w:asciiTheme="minorHAnsi" w:hAnsiTheme="minorHAnsi" w:cstheme="minorHAnsi"/>
          <w:lang w:val="el-GR"/>
        </w:rPr>
        <w:t xml:space="preserve"> του κιρκάδιου ρυθμού</w:t>
      </w:r>
      <w:r w:rsidR="00315746" w:rsidRPr="00D77A34">
        <w:rPr>
          <w:rFonts w:asciiTheme="minorHAnsi" w:hAnsiTheme="minorHAnsi" w:cstheme="minorHAnsi"/>
          <w:lang w:val="el-GR"/>
        </w:rPr>
        <w:t>.»</w:t>
      </w:r>
    </w:p>
    <w:p w:rsidR="00315746" w:rsidRPr="00D77A34" w:rsidRDefault="00315746" w:rsidP="00A775B8">
      <w:pPr>
        <w:ind w:left="-90"/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Η μελέτη </w:t>
      </w:r>
      <w:r w:rsidR="00FC4BDB">
        <w:rPr>
          <w:rFonts w:asciiTheme="minorHAnsi" w:hAnsiTheme="minorHAnsi" w:cstheme="minorHAnsi"/>
          <w:lang w:val="el-GR"/>
        </w:rPr>
        <w:t xml:space="preserve">αυτή </w:t>
      </w:r>
      <w:r w:rsidRPr="00D77A34">
        <w:rPr>
          <w:rFonts w:asciiTheme="minorHAnsi" w:hAnsiTheme="minorHAnsi" w:cstheme="minorHAnsi"/>
          <w:lang w:val="el-GR"/>
        </w:rPr>
        <w:t xml:space="preserve">διαπίστωσε ότι η διαταραχή ενός </w:t>
      </w:r>
      <w:r w:rsidR="00592709">
        <w:rPr>
          <w:rFonts w:asciiTheme="minorHAnsi" w:hAnsiTheme="minorHAnsi" w:cstheme="minorHAnsi"/>
          <w:lang w:val="el-GR"/>
        </w:rPr>
        <w:t>σημαντικού γονιδίου που ρυθμίζει τον κιρκάδιο ρυθμό,</w:t>
      </w:r>
      <w:r w:rsidR="00592709" w:rsidRPr="00D77A34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 xml:space="preserve">σε </w:t>
      </w:r>
      <w:proofErr w:type="spellStart"/>
      <w:r w:rsidRPr="00D77A34">
        <w:rPr>
          <w:rFonts w:asciiTheme="minorHAnsi" w:hAnsiTheme="minorHAnsi" w:cstheme="minorHAnsi"/>
          <w:lang w:val="el-GR"/>
        </w:rPr>
        <w:t>προκλινικά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μοντέλα</w:t>
      </w:r>
      <w:r w:rsidR="0036427D">
        <w:rPr>
          <w:rFonts w:asciiTheme="minorHAnsi" w:hAnsiTheme="minorHAnsi" w:cstheme="minorHAnsi"/>
          <w:lang w:val="el-GR"/>
        </w:rPr>
        <w:t>,</w:t>
      </w:r>
      <w:r w:rsidRPr="00D77A34">
        <w:rPr>
          <w:rFonts w:asciiTheme="minorHAnsi" w:hAnsiTheme="minorHAnsi" w:cstheme="minorHAnsi"/>
          <w:lang w:val="el-GR"/>
        </w:rPr>
        <w:t xml:space="preserve"> μπορεί να οδηγήσει σε </w:t>
      </w:r>
      <w:proofErr w:type="spellStart"/>
      <w:r w:rsidRPr="00D77A34">
        <w:rPr>
          <w:rFonts w:asciiTheme="minorHAnsi" w:hAnsiTheme="minorHAnsi" w:cstheme="minorHAnsi"/>
          <w:lang w:val="el-GR"/>
        </w:rPr>
        <w:t>φαινότυπους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που </w:t>
      </w:r>
      <w:r w:rsidR="00592709">
        <w:rPr>
          <w:rFonts w:asciiTheme="minorHAnsi" w:hAnsiTheme="minorHAnsi" w:cstheme="minorHAnsi"/>
          <w:lang w:val="el-GR"/>
        </w:rPr>
        <w:t>μοιάζουν με</w:t>
      </w:r>
      <w:r w:rsidRPr="00D77A34">
        <w:rPr>
          <w:rFonts w:asciiTheme="minorHAnsi" w:hAnsiTheme="minorHAnsi" w:cstheme="minorHAnsi"/>
          <w:lang w:val="el-GR"/>
        </w:rPr>
        <w:t xml:space="preserve"> αυτισμό. Συγκεκριμένα, η </w:t>
      </w:r>
      <w:r w:rsidR="005B5636">
        <w:rPr>
          <w:rFonts w:asciiTheme="minorHAnsi" w:hAnsiTheme="minorHAnsi" w:cstheme="minorHAnsi"/>
          <w:lang w:val="el-GR"/>
        </w:rPr>
        <w:t>απαλοιφή</w:t>
      </w:r>
      <w:r w:rsidRPr="00D77A34">
        <w:rPr>
          <w:rFonts w:asciiTheme="minorHAnsi" w:hAnsiTheme="minorHAnsi" w:cstheme="minorHAnsi"/>
          <w:lang w:val="el-GR"/>
        </w:rPr>
        <w:t xml:space="preserve"> του γονιδίου </w:t>
      </w:r>
      <w:proofErr w:type="spellStart"/>
      <w:r w:rsidRPr="00D77A34">
        <w:rPr>
          <w:rFonts w:asciiTheme="minorHAnsi" w:hAnsiTheme="minorHAnsi" w:cstheme="minorHAnsi"/>
          <w:lang w:val="en-US"/>
        </w:rPr>
        <w:t>Bmal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1 μπορεί να προκαλέσει σοβαρές </w:t>
      </w:r>
      <w:r w:rsidR="005B5636">
        <w:rPr>
          <w:rFonts w:asciiTheme="minorHAnsi" w:hAnsiTheme="minorHAnsi" w:cstheme="minorHAnsi"/>
          <w:lang w:val="el-GR"/>
        </w:rPr>
        <w:t>αλλαγές</w:t>
      </w:r>
      <w:r w:rsidR="005B5636" w:rsidRPr="00D77A34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>στη</w:t>
      </w:r>
      <w:r w:rsidR="005B5636">
        <w:rPr>
          <w:rFonts w:asciiTheme="minorHAnsi" w:hAnsiTheme="minorHAnsi" w:cstheme="minorHAnsi"/>
          <w:lang w:val="el-GR"/>
        </w:rPr>
        <w:t>ν</w:t>
      </w:r>
      <w:r w:rsidRPr="00D77A34">
        <w:rPr>
          <w:rFonts w:asciiTheme="minorHAnsi" w:hAnsiTheme="minorHAnsi" w:cstheme="minorHAnsi"/>
          <w:lang w:val="el-GR"/>
        </w:rPr>
        <w:t xml:space="preserve"> κοινωνικότητα, την επικοινωνία </w:t>
      </w:r>
      <w:r w:rsidR="00E358ED" w:rsidRPr="00D77A34">
        <w:rPr>
          <w:rFonts w:asciiTheme="minorHAnsi" w:hAnsiTheme="minorHAnsi" w:cstheme="minorHAnsi"/>
          <w:lang w:val="el-GR"/>
        </w:rPr>
        <w:t xml:space="preserve">αλλά </w:t>
      </w:r>
      <w:r w:rsidRPr="00D77A34">
        <w:rPr>
          <w:rFonts w:asciiTheme="minorHAnsi" w:hAnsiTheme="minorHAnsi" w:cstheme="minorHAnsi"/>
          <w:lang w:val="el-GR"/>
        </w:rPr>
        <w:t xml:space="preserve">και </w:t>
      </w:r>
      <w:r w:rsidR="005B5636">
        <w:rPr>
          <w:rFonts w:asciiTheme="minorHAnsi" w:hAnsiTheme="minorHAnsi" w:cstheme="minorHAnsi"/>
          <w:lang w:val="el-GR"/>
        </w:rPr>
        <w:t>τις</w:t>
      </w:r>
      <w:r w:rsidRPr="00D77A34">
        <w:rPr>
          <w:rFonts w:asciiTheme="minorHAnsi" w:hAnsiTheme="minorHAnsi" w:cstheme="minorHAnsi"/>
          <w:lang w:val="el-GR"/>
        </w:rPr>
        <w:t xml:space="preserve"> επαναλαμβανόμενες συμπεριφορές. </w:t>
      </w:r>
    </w:p>
    <w:p w:rsidR="00E358ED" w:rsidRPr="00D77A34" w:rsidRDefault="00E358ED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Τα μοντέλα </w:t>
      </w:r>
      <w:r w:rsidR="00592709">
        <w:rPr>
          <w:rFonts w:asciiTheme="minorHAnsi" w:hAnsiTheme="minorHAnsi" w:cstheme="minorHAnsi"/>
          <w:lang w:val="el-GR"/>
        </w:rPr>
        <w:t>παρουσίασαν επίσης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r w:rsidR="00A775B8">
        <w:rPr>
          <w:rFonts w:asciiTheme="minorHAnsi" w:hAnsiTheme="minorHAnsi" w:cstheme="minorHAnsi"/>
          <w:lang w:val="el-GR"/>
        </w:rPr>
        <w:t>βλάβες στην παρεγκεφαλίδα τους ή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r w:rsidR="00A775B8">
        <w:rPr>
          <w:rFonts w:asciiTheme="minorHAnsi" w:hAnsiTheme="minorHAnsi" w:cstheme="minorHAnsi"/>
          <w:lang w:val="el-GR"/>
        </w:rPr>
        <w:t>«</w:t>
      </w:r>
      <w:r w:rsidRPr="00D77A34">
        <w:rPr>
          <w:rFonts w:asciiTheme="minorHAnsi" w:hAnsiTheme="minorHAnsi" w:cstheme="minorHAnsi"/>
          <w:lang w:val="el-GR"/>
        </w:rPr>
        <w:t>παρεγκεφαλιδική αταξία</w:t>
      </w:r>
      <w:r w:rsidR="00A775B8">
        <w:rPr>
          <w:rFonts w:asciiTheme="minorHAnsi" w:hAnsiTheme="minorHAnsi" w:cstheme="minorHAnsi"/>
          <w:lang w:val="el-GR"/>
        </w:rPr>
        <w:t>»</w:t>
      </w:r>
      <w:r w:rsidRPr="00D77A34">
        <w:rPr>
          <w:rFonts w:asciiTheme="minorHAnsi" w:hAnsiTheme="minorHAnsi" w:cstheme="minorHAnsi"/>
          <w:lang w:val="el-GR"/>
        </w:rPr>
        <w:t xml:space="preserve">. Η ερευνητική ομάδα μελέτησε περαιτέρω τις παθολογικές αλλαγές στην παρεγκεφαλίδα και βρήκε μια σειρά από κυτταρικές και μοριακές αλλαγές που υποδηλώνουν </w:t>
      </w:r>
      <w:proofErr w:type="spellStart"/>
      <w:r w:rsidRPr="00D77A34">
        <w:rPr>
          <w:rFonts w:asciiTheme="minorHAnsi" w:hAnsiTheme="minorHAnsi" w:cstheme="minorHAnsi"/>
          <w:lang w:val="el-GR"/>
        </w:rPr>
        <w:t>νευροαναπτυξιακά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ελλείμματα.  </w:t>
      </w:r>
    </w:p>
    <w:p w:rsidR="001917F3" w:rsidRPr="00592709" w:rsidRDefault="001917F3" w:rsidP="007476B8">
      <w:pPr>
        <w:rPr>
          <w:rFonts w:asciiTheme="minorHAnsi" w:hAnsiTheme="minorHAnsi" w:cstheme="minorHAnsi"/>
          <w:lang w:val="el-GR"/>
        </w:rPr>
      </w:pPr>
      <w:r w:rsidRPr="00592709">
        <w:rPr>
          <w:rFonts w:asciiTheme="minorHAnsi" w:hAnsiTheme="minorHAnsi" w:cstheme="minorHAnsi"/>
          <w:lang w:val="el-GR"/>
        </w:rPr>
        <w:t xml:space="preserve">«Η διαταραχή του γονιδίου </w:t>
      </w:r>
      <w:r w:rsidR="00592709">
        <w:rPr>
          <w:rFonts w:asciiTheme="minorHAnsi" w:hAnsiTheme="minorHAnsi" w:cstheme="minorHAnsi"/>
          <w:lang w:val="el-GR"/>
        </w:rPr>
        <w:t>αυτού</w:t>
      </w:r>
      <w:r w:rsidRPr="00592709">
        <w:rPr>
          <w:rFonts w:asciiTheme="minorHAnsi" w:hAnsiTheme="minorHAnsi" w:cstheme="minorHAnsi"/>
          <w:lang w:val="el-GR"/>
        </w:rPr>
        <w:t xml:space="preserve"> θα μπορούσε να </w:t>
      </w:r>
      <w:r w:rsidR="00A775B8">
        <w:rPr>
          <w:rFonts w:asciiTheme="minorHAnsi" w:hAnsiTheme="minorHAnsi" w:cstheme="minorHAnsi"/>
          <w:lang w:val="el-GR"/>
        </w:rPr>
        <w:t>συνιστά έναν μηχανισμό</w:t>
      </w:r>
      <w:r w:rsidR="008A756C" w:rsidRPr="00592709">
        <w:rPr>
          <w:rFonts w:asciiTheme="minorHAnsi" w:hAnsiTheme="minorHAnsi" w:cstheme="minorHAnsi"/>
          <w:lang w:val="el-GR"/>
        </w:rPr>
        <w:t xml:space="preserve"> που κρύβεται πίσω </w:t>
      </w:r>
      <w:r w:rsidRPr="00592709">
        <w:rPr>
          <w:rFonts w:asciiTheme="minorHAnsi" w:hAnsiTheme="minorHAnsi" w:cstheme="minorHAnsi"/>
          <w:lang w:val="el-GR"/>
        </w:rPr>
        <w:t xml:space="preserve">από πολλές μορφές αυτισμού και πιθανότατα και άλλες </w:t>
      </w:r>
      <w:proofErr w:type="spellStart"/>
      <w:r w:rsidRPr="00592709">
        <w:rPr>
          <w:rFonts w:asciiTheme="minorHAnsi" w:hAnsiTheme="minorHAnsi" w:cstheme="minorHAnsi"/>
          <w:lang w:val="el-GR"/>
        </w:rPr>
        <w:t>νευροαναπτυξιακές</w:t>
      </w:r>
      <w:proofErr w:type="spellEnd"/>
      <w:r w:rsidRPr="00592709">
        <w:rPr>
          <w:rFonts w:asciiTheme="minorHAnsi" w:hAnsiTheme="minorHAnsi" w:cstheme="minorHAnsi"/>
          <w:lang w:val="el-GR"/>
        </w:rPr>
        <w:t xml:space="preserve"> </w:t>
      </w:r>
      <w:r w:rsidR="005B5636">
        <w:rPr>
          <w:rFonts w:asciiTheme="minorHAnsi" w:hAnsiTheme="minorHAnsi" w:cstheme="minorHAnsi"/>
          <w:lang w:val="el-GR"/>
        </w:rPr>
        <w:t>διαταραχές</w:t>
      </w:r>
      <w:r w:rsidR="0036427D">
        <w:rPr>
          <w:rFonts w:asciiTheme="minorHAnsi" w:hAnsiTheme="minorHAnsi" w:cstheme="minorHAnsi"/>
          <w:lang w:val="el-GR"/>
        </w:rPr>
        <w:t>,</w:t>
      </w:r>
      <w:r w:rsidR="005B5636" w:rsidRPr="00592709">
        <w:rPr>
          <w:rFonts w:asciiTheme="minorHAnsi" w:hAnsiTheme="minorHAnsi" w:cstheme="minorHAnsi"/>
          <w:lang w:val="el-GR"/>
        </w:rPr>
        <w:t xml:space="preserve"> </w:t>
      </w:r>
      <w:r w:rsidRPr="00592709">
        <w:rPr>
          <w:rFonts w:asciiTheme="minorHAnsi" w:hAnsiTheme="minorHAnsi" w:cstheme="minorHAnsi"/>
          <w:lang w:val="el-GR"/>
        </w:rPr>
        <w:t>και αυτή η ανακάλυψη ανοίγει το</w:t>
      </w:r>
      <w:r w:rsidR="00A775B8">
        <w:rPr>
          <w:rFonts w:asciiTheme="minorHAnsi" w:hAnsiTheme="minorHAnsi" w:cstheme="minorHAnsi"/>
          <w:lang w:val="el-GR"/>
        </w:rPr>
        <w:t>ν</w:t>
      </w:r>
      <w:r w:rsidRPr="00592709">
        <w:rPr>
          <w:rFonts w:asciiTheme="minorHAnsi" w:hAnsiTheme="minorHAnsi" w:cstheme="minorHAnsi"/>
          <w:lang w:val="el-GR"/>
        </w:rPr>
        <w:t xml:space="preserve"> δρόμο για περαιτέρω συναρπαστική έρευνα» δήλωσε ο </w:t>
      </w:r>
      <w:hyperlink r:id="rId9" w:history="1">
        <w:r w:rsidR="00A775B8" w:rsidRPr="00FF0FE9">
          <w:rPr>
            <w:rStyle w:val="Hyperlink"/>
            <w:rFonts w:asciiTheme="minorHAnsi" w:hAnsiTheme="minorHAnsi" w:cstheme="minorHAnsi"/>
            <w:lang w:val="el-GR"/>
          </w:rPr>
          <w:t xml:space="preserve">Δρ. </w:t>
        </w:r>
        <w:r w:rsidRPr="00FF0FE9">
          <w:rPr>
            <w:rStyle w:val="Hyperlink"/>
            <w:rFonts w:asciiTheme="minorHAnsi" w:hAnsiTheme="minorHAnsi" w:cstheme="minorHAnsi"/>
            <w:lang w:val="el-GR"/>
          </w:rPr>
          <w:t xml:space="preserve">Χρήστος </w:t>
        </w:r>
        <w:proofErr w:type="spellStart"/>
        <w:r w:rsidRPr="00FF0FE9">
          <w:rPr>
            <w:rStyle w:val="Hyperlink"/>
            <w:rFonts w:asciiTheme="minorHAnsi" w:hAnsiTheme="minorHAnsi" w:cstheme="minorHAnsi"/>
            <w:lang w:val="el-GR"/>
          </w:rPr>
          <w:t>Γκόγκας</w:t>
        </w:r>
        <w:proofErr w:type="spellEnd"/>
      </w:hyperlink>
      <w:r w:rsidRPr="00592709">
        <w:rPr>
          <w:rFonts w:asciiTheme="minorHAnsi" w:hAnsiTheme="minorHAnsi" w:cstheme="minorHAnsi"/>
          <w:lang w:val="el-GR"/>
        </w:rPr>
        <w:t xml:space="preserve">,  Κύριος Ερευνητής </w:t>
      </w:r>
      <w:proofErr w:type="spellStart"/>
      <w:r w:rsidR="008C23E8">
        <w:rPr>
          <w:rFonts w:asciiTheme="minorHAnsi" w:hAnsiTheme="minorHAnsi" w:cstheme="minorHAnsi"/>
          <w:lang w:val="el-GR"/>
        </w:rPr>
        <w:t>Ν</w:t>
      </w:r>
      <w:r w:rsidRPr="00592709">
        <w:rPr>
          <w:rFonts w:asciiTheme="minorHAnsi" w:hAnsiTheme="minorHAnsi" w:cstheme="minorHAnsi"/>
          <w:lang w:val="el-GR"/>
        </w:rPr>
        <w:t>ευροβιολογίας</w:t>
      </w:r>
      <w:proofErr w:type="spellEnd"/>
      <w:r w:rsidRPr="00592709">
        <w:rPr>
          <w:rFonts w:asciiTheme="minorHAnsi" w:hAnsiTheme="minorHAnsi" w:cstheme="minorHAnsi"/>
          <w:lang w:val="el-GR"/>
        </w:rPr>
        <w:t xml:space="preserve"> στο Ινστιτούτο </w:t>
      </w:r>
      <w:proofErr w:type="spellStart"/>
      <w:r w:rsidR="00A775B8">
        <w:rPr>
          <w:rFonts w:asciiTheme="minorHAnsi" w:hAnsiTheme="minorHAnsi" w:cstheme="minorHAnsi"/>
          <w:lang w:val="el-GR"/>
        </w:rPr>
        <w:t>Βιοϊατρικών</w:t>
      </w:r>
      <w:proofErr w:type="spellEnd"/>
      <w:r w:rsidR="00A775B8">
        <w:rPr>
          <w:rFonts w:asciiTheme="minorHAnsi" w:hAnsiTheme="minorHAnsi" w:cstheme="minorHAnsi"/>
          <w:lang w:val="el-GR"/>
        </w:rPr>
        <w:t xml:space="preserve"> Ερευνών</w:t>
      </w:r>
      <w:r w:rsidRPr="00592709">
        <w:rPr>
          <w:rFonts w:asciiTheme="minorHAnsi" w:hAnsiTheme="minorHAnsi" w:cstheme="minorHAnsi"/>
          <w:lang w:val="el-GR"/>
        </w:rPr>
        <w:t xml:space="preserve"> (ΙΒΕ) του Ιδρύματος Τεχνολογίας και Έρευνας (ΙΤΕ). </w:t>
      </w:r>
    </w:p>
    <w:p w:rsidR="001917F3" w:rsidRPr="00D77A34" w:rsidRDefault="001917F3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Η ερευνητική ομάδα σχεδιάζει να συνεχίσει να μελετά άλλα γονίδια </w:t>
      </w:r>
      <w:r w:rsidR="00BB0990">
        <w:rPr>
          <w:rFonts w:asciiTheme="minorHAnsi" w:hAnsiTheme="minorHAnsi" w:cstheme="minorHAnsi"/>
          <w:lang w:val="el-GR"/>
        </w:rPr>
        <w:t>του κιρκάδιου ρυθμού</w:t>
      </w:r>
      <w:r w:rsidRPr="00D77A34">
        <w:rPr>
          <w:rFonts w:asciiTheme="minorHAnsi" w:hAnsiTheme="minorHAnsi" w:cstheme="minorHAnsi"/>
          <w:lang w:val="el-GR"/>
        </w:rPr>
        <w:t xml:space="preserve"> που βρίσκονται μεταλλαγμένα</w:t>
      </w:r>
      <w:r w:rsidR="008A756C" w:rsidRPr="00D77A34">
        <w:rPr>
          <w:rFonts w:asciiTheme="minorHAnsi" w:hAnsiTheme="minorHAnsi" w:cstheme="minorHAnsi"/>
          <w:lang w:val="el-GR"/>
        </w:rPr>
        <w:t xml:space="preserve"> στη</w:t>
      </w:r>
      <w:r w:rsidRPr="00D77A34">
        <w:rPr>
          <w:rFonts w:asciiTheme="minorHAnsi" w:hAnsiTheme="minorHAnsi" w:cstheme="minorHAnsi"/>
          <w:lang w:val="el-GR"/>
        </w:rPr>
        <w:t xml:space="preserve"> ΔΑΦ. Πιο συγκεκριμένα, συνιστούν την ανάπτυξη νέων θεραπευτικών στρατηγικών με βάση τα ευρήματά τους. </w:t>
      </w:r>
    </w:p>
    <w:p w:rsidR="001917F3" w:rsidRPr="00FF0FE9" w:rsidRDefault="001917F3" w:rsidP="007476B8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>Η με</w:t>
      </w:r>
      <w:r w:rsidR="001B2595" w:rsidRPr="00D77A34">
        <w:rPr>
          <w:rFonts w:asciiTheme="minorHAnsi" w:hAnsiTheme="minorHAnsi" w:cstheme="minorHAnsi"/>
          <w:lang w:val="el-GR"/>
        </w:rPr>
        <w:t xml:space="preserve">λέτη αυτή υποστηρίζεται από επιχορηγήσεις του Εθνικού Ινστιτούτου Υγείας και του </w:t>
      </w:r>
      <w:r w:rsidR="001B2595" w:rsidRPr="00FF0FE9">
        <w:rPr>
          <w:rFonts w:asciiTheme="minorHAnsi" w:hAnsiTheme="minorHAnsi" w:cstheme="minorHAnsi"/>
          <w:lang w:val="en-US"/>
        </w:rPr>
        <w:t>Winston</w:t>
      </w:r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r w:rsidR="001B2595" w:rsidRPr="00FF0FE9">
        <w:rPr>
          <w:rFonts w:asciiTheme="minorHAnsi" w:hAnsiTheme="minorHAnsi" w:cstheme="minorHAnsi"/>
          <w:lang w:val="en-US"/>
        </w:rPr>
        <w:t>and</w:t>
      </w:r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r w:rsidR="001B2595" w:rsidRPr="00FF0FE9">
        <w:rPr>
          <w:rFonts w:asciiTheme="minorHAnsi" w:hAnsiTheme="minorHAnsi" w:cstheme="minorHAnsi"/>
          <w:lang w:val="en-US"/>
        </w:rPr>
        <w:t>Maxine</w:t>
      </w:r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1B2595" w:rsidRPr="00FF0FE9">
        <w:rPr>
          <w:rFonts w:asciiTheme="minorHAnsi" w:hAnsiTheme="minorHAnsi" w:cstheme="minorHAnsi"/>
          <w:lang w:val="en-US"/>
        </w:rPr>
        <w:t>Wallin</w:t>
      </w:r>
      <w:proofErr w:type="spellEnd"/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r w:rsidR="001B2595" w:rsidRPr="00FF0FE9">
        <w:rPr>
          <w:rFonts w:asciiTheme="minorHAnsi" w:hAnsiTheme="minorHAnsi" w:cstheme="minorHAnsi"/>
          <w:lang w:val="en-US"/>
        </w:rPr>
        <w:t>Neuroscience</w:t>
      </w:r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r w:rsidR="001B2595" w:rsidRPr="00FF0FE9">
        <w:rPr>
          <w:rFonts w:asciiTheme="minorHAnsi" w:hAnsiTheme="minorHAnsi" w:cstheme="minorHAnsi"/>
          <w:lang w:val="en-US"/>
        </w:rPr>
        <w:t>Discovery</w:t>
      </w:r>
      <w:r w:rsidR="001B2595" w:rsidRPr="00FF0FE9">
        <w:rPr>
          <w:rFonts w:asciiTheme="minorHAnsi" w:hAnsiTheme="minorHAnsi" w:cstheme="minorHAnsi"/>
          <w:lang w:val="el-GR"/>
        </w:rPr>
        <w:t xml:space="preserve"> </w:t>
      </w:r>
      <w:r w:rsidR="001B2595" w:rsidRPr="00FF0FE9">
        <w:rPr>
          <w:rFonts w:asciiTheme="minorHAnsi" w:hAnsiTheme="minorHAnsi" w:cstheme="minorHAnsi"/>
          <w:lang w:val="en-US"/>
        </w:rPr>
        <w:t>Fund</w:t>
      </w:r>
      <w:r w:rsidR="001B2595" w:rsidRPr="00FF0FE9">
        <w:rPr>
          <w:rFonts w:asciiTheme="minorHAnsi" w:hAnsiTheme="minorHAnsi" w:cstheme="minorHAnsi"/>
          <w:lang w:val="el-GR"/>
        </w:rPr>
        <w:t xml:space="preserve">. </w:t>
      </w:r>
    </w:p>
    <w:p w:rsidR="001B2595" w:rsidRDefault="001B2595" w:rsidP="001B2595">
      <w:pPr>
        <w:rPr>
          <w:rFonts w:asciiTheme="minorHAnsi" w:hAnsiTheme="minorHAnsi" w:cstheme="minorHAnsi"/>
          <w:lang w:val="el-GR"/>
        </w:rPr>
      </w:pPr>
      <w:r w:rsidRPr="00D77A34">
        <w:rPr>
          <w:rFonts w:asciiTheme="minorHAnsi" w:hAnsiTheme="minorHAnsi" w:cstheme="minorHAnsi"/>
          <w:lang w:val="el-GR"/>
        </w:rPr>
        <w:t xml:space="preserve">Η ερευνητική ομάδα αποτελείται από τους Καθηγητές </w:t>
      </w:r>
      <w:r w:rsidRPr="00D77A34">
        <w:rPr>
          <w:rFonts w:asciiTheme="minorHAnsi" w:hAnsiTheme="minorHAnsi" w:cstheme="minorHAnsi"/>
          <w:lang w:val="en-US"/>
        </w:rPr>
        <w:t>Harry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n-US"/>
        </w:rPr>
        <w:t>Orr</w:t>
      </w:r>
      <w:r w:rsidRPr="00D77A34">
        <w:rPr>
          <w:rFonts w:asciiTheme="minorHAnsi" w:hAnsiTheme="minorHAnsi" w:cstheme="minorHAnsi"/>
          <w:lang w:val="el-GR"/>
        </w:rPr>
        <w:t xml:space="preserve">, </w:t>
      </w:r>
      <w:r w:rsidRPr="00D77A34">
        <w:rPr>
          <w:rFonts w:asciiTheme="minorHAnsi" w:hAnsiTheme="minorHAnsi" w:cstheme="minorHAnsi"/>
          <w:lang w:val="en-US"/>
        </w:rPr>
        <w:t>Alfonso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D77A34">
        <w:rPr>
          <w:rFonts w:asciiTheme="minorHAnsi" w:hAnsiTheme="minorHAnsi" w:cstheme="minorHAnsi"/>
        </w:rPr>
        <w:t>Araque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, </w:t>
      </w:r>
      <w:r w:rsidRPr="00D77A34">
        <w:rPr>
          <w:rFonts w:asciiTheme="minorHAnsi" w:hAnsiTheme="minorHAnsi" w:cstheme="minorHAnsi"/>
        </w:rPr>
        <w:t>Paulo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D77A34">
        <w:rPr>
          <w:rFonts w:asciiTheme="minorHAnsi" w:hAnsiTheme="minorHAnsi" w:cstheme="minorHAnsi"/>
        </w:rPr>
        <w:t>Kofuji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, και </w:t>
      </w:r>
      <w:r w:rsidRPr="00D77A34">
        <w:rPr>
          <w:rFonts w:asciiTheme="minorHAnsi" w:hAnsiTheme="minorHAnsi" w:cstheme="minorHAnsi"/>
        </w:rPr>
        <w:t>Jonathan</w:t>
      </w:r>
      <w:r w:rsidRPr="00D77A34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D77A34">
        <w:rPr>
          <w:rFonts w:asciiTheme="minorHAnsi" w:hAnsiTheme="minorHAnsi" w:cstheme="minorHAnsi"/>
        </w:rPr>
        <w:t>Jonathan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D77A34">
        <w:rPr>
          <w:rFonts w:asciiTheme="minorHAnsi" w:hAnsiTheme="minorHAnsi" w:cstheme="minorHAnsi"/>
        </w:rPr>
        <w:t>Gewirtz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(τώρα στο Πανεπιστήμιο της </w:t>
      </w:r>
      <w:r w:rsidR="00FF0FE9">
        <w:rPr>
          <w:rFonts w:asciiTheme="minorHAnsi" w:hAnsiTheme="minorHAnsi" w:cstheme="minorHAnsi"/>
          <w:lang w:val="el-GR"/>
        </w:rPr>
        <w:t>Αριζόνα</w:t>
      </w:r>
      <w:r w:rsidRPr="00D77A34">
        <w:rPr>
          <w:rFonts w:asciiTheme="minorHAnsi" w:hAnsiTheme="minorHAnsi" w:cstheme="minorHAnsi"/>
          <w:lang w:val="el-GR"/>
        </w:rPr>
        <w:t>) από το Πανεπιστήμιο της Μινεσότα</w:t>
      </w:r>
      <w:r w:rsidR="0017231A">
        <w:rPr>
          <w:rFonts w:asciiTheme="minorHAnsi" w:hAnsiTheme="minorHAnsi" w:cstheme="minorHAnsi"/>
          <w:lang w:val="el-GR"/>
        </w:rPr>
        <w:t>,</w:t>
      </w:r>
      <w:r w:rsidRPr="00D77A34">
        <w:rPr>
          <w:rFonts w:asciiTheme="minorHAnsi" w:hAnsiTheme="minorHAnsi" w:cstheme="minorHAnsi"/>
          <w:lang w:val="el-GR"/>
        </w:rPr>
        <w:t xml:space="preserve"> καθώς επίσης και από τον </w:t>
      </w:r>
      <w:proofErr w:type="spellStart"/>
      <w:r w:rsidRPr="00D77A34">
        <w:rPr>
          <w:rFonts w:asciiTheme="minorHAnsi" w:hAnsiTheme="minorHAnsi" w:cstheme="minorHAnsi"/>
          <w:lang w:val="el-GR"/>
        </w:rPr>
        <w:t>καθ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. </w:t>
      </w:r>
      <w:r w:rsidRPr="00D77A34">
        <w:rPr>
          <w:rFonts w:asciiTheme="minorHAnsi" w:hAnsiTheme="minorHAnsi" w:cstheme="minorHAnsi"/>
        </w:rPr>
        <w:t>Victor</w:t>
      </w:r>
      <w:r w:rsidRPr="0017231A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D77A34">
        <w:rPr>
          <w:rFonts w:asciiTheme="minorHAnsi" w:hAnsiTheme="minorHAnsi" w:cstheme="minorHAnsi"/>
        </w:rPr>
        <w:t>Jin</w:t>
      </w:r>
      <w:proofErr w:type="spellEnd"/>
      <w:r w:rsidRPr="0017231A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>από</w:t>
      </w:r>
      <w:r w:rsidRPr="0017231A">
        <w:rPr>
          <w:rFonts w:asciiTheme="minorHAnsi" w:hAnsiTheme="minorHAnsi" w:cstheme="minorHAnsi"/>
          <w:lang w:val="el-GR"/>
        </w:rPr>
        <w:t xml:space="preserve"> </w:t>
      </w:r>
      <w:r w:rsidR="00FF0FE9">
        <w:rPr>
          <w:rFonts w:asciiTheme="minorHAnsi" w:hAnsiTheme="minorHAnsi" w:cstheme="minorHAnsi"/>
          <w:lang w:val="el-GR"/>
        </w:rPr>
        <w:t xml:space="preserve">την Ιατρική Σχολή του Πανεπιστημίου του Τέξας, Σαν Αντόνιο, </w:t>
      </w:r>
      <w:r w:rsidRPr="00D77A34">
        <w:rPr>
          <w:rFonts w:asciiTheme="minorHAnsi" w:hAnsiTheme="minorHAnsi" w:cstheme="minorHAnsi"/>
          <w:lang w:val="el-GR"/>
        </w:rPr>
        <w:t>και</w:t>
      </w:r>
      <w:r w:rsidRPr="0017231A">
        <w:rPr>
          <w:rFonts w:asciiTheme="minorHAnsi" w:hAnsiTheme="minorHAnsi" w:cstheme="minorHAnsi"/>
          <w:lang w:val="el-GR"/>
        </w:rPr>
        <w:t xml:space="preserve"> </w:t>
      </w:r>
      <w:r w:rsidRPr="00D77A34">
        <w:rPr>
          <w:rFonts w:asciiTheme="minorHAnsi" w:hAnsiTheme="minorHAnsi" w:cstheme="minorHAnsi"/>
          <w:lang w:val="el-GR"/>
        </w:rPr>
        <w:t>τ</w:t>
      </w:r>
      <w:r w:rsidR="005B5636">
        <w:rPr>
          <w:rFonts w:asciiTheme="minorHAnsi" w:hAnsiTheme="minorHAnsi" w:cstheme="minorHAnsi"/>
          <w:lang w:val="el-GR"/>
        </w:rPr>
        <w:t>ην</w:t>
      </w:r>
      <w:r w:rsidR="005B5636" w:rsidRPr="0017231A">
        <w:rPr>
          <w:rFonts w:asciiTheme="minorHAnsi" w:hAnsiTheme="minorHAnsi" w:cstheme="minorHAnsi"/>
          <w:lang w:val="el-GR"/>
        </w:rPr>
        <w:t xml:space="preserve"> </w:t>
      </w:r>
      <w:r w:rsidR="005B5636">
        <w:rPr>
          <w:rFonts w:asciiTheme="minorHAnsi" w:hAnsiTheme="minorHAnsi" w:cstheme="minorHAnsi"/>
          <w:lang w:val="el-GR"/>
        </w:rPr>
        <w:t>Δρ</w:t>
      </w:r>
      <w:r w:rsidR="005B5636" w:rsidRPr="0017231A">
        <w:rPr>
          <w:rFonts w:asciiTheme="minorHAnsi" w:hAnsiTheme="minorHAnsi" w:cstheme="minorHAnsi"/>
          <w:lang w:val="el-GR"/>
        </w:rPr>
        <w:t xml:space="preserve">. </w:t>
      </w:r>
      <w:r w:rsidR="005B5636">
        <w:rPr>
          <w:rFonts w:asciiTheme="minorHAnsi" w:hAnsiTheme="minorHAnsi" w:cstheme="minorHAnsi"/>
          <w:lang w:val="el-GR"/>
        </w:rPr>
        <w:t>Κλεάνθη Χαλκιαδάκη και τον</w:t>
      </w:r>
      <w:r w:rsidRPr="00EC1915">
        <w:rPr>
          <w:rFonts w:asciiTheme="minorHAnsi" w:hAnsiTheme="minorHAnsi" w:cstheme="minorHAnsi"/>
          <w:lang w:val="el-GR"/>
        </w:rPr>
        <w:t xml:space="preserve"> </w:t>
      </w:r>
      <w:r w:rsidR="005B5636">
        <w:rPr>
          <w:rFonts w:asciiTheme="minorHAnsi" w:hAnsiTheme="minorHAnsi" w:cstheme="minorHAnsi"/>
          <w:lang w:val="el-GR"/>
        </w:rPr>
        <w:t>Δρ</w:t>
      </w:r>
      <w:r w:rsidRPr="00EC1915">
        <w:rPr>
          <w:rFonts w:asciiTheme="minorHAnsi" w:hAnsiTheme="minorHAnsi" w:cstheme="minorHAnsi"/>
          <w:lang w:val="el-GR"/>
        </w:rPr>
        <w:t xml:space="preserve">. </w:t>
      </w:r>
      <w:r w:rsidRPr="00D77A34">
        <w:rPr>
          <w:rFonts w:asciiTheme="minorHAnsi" w:hAnsiTheme="minorHAnsi" w:cstheme="minorHAnsi"/>
          <w:lang w:val="el-GR"/>
        </w:rPr>
        <w:t xml:space="preserve">Χρήστο </w:t>
      </w:r>
      <w:proofErr w:type="spellStart"/>
      <w:r w:rsidRPr="00D77A34">
        <w:rPr>
          <w:rFonts w:asciiTheme="minorHAnsi" w:hAnsiTheme="minorHAnsi" w:cstheme="minorHAnsi"/>
          <w:lang w:val="el-GR"/>
        </w:rPr>
        <w:t>Γκόγκα</w:t>
      </w:r>
      <w:proofErr w:type="spellEnd"/>
      <w:r w:rsidRPr="00D77A34">
        <w:rPr>
          <w:rFonts w:asciiTheme="minorHAnsi" w:hAnsiTheme="minorHAnsi" w:cstheme="minorHAnsi"/>
          <w:lang w:val="el-GR"/>
        </w:rPr>
        <w:t xml:space="preserve"> του </w:t>
      </w:r>
      <w:r w:rsidR="00FF0FE9">
        <w:rPr>
          <w:rFonts w:asciiTheme="minorHAnsi" w:hAnsiTheme="minorHAnsi" w:cstheme="minorHAnsi"/>
          <w:lang w:val="el-GR"/>
        </w:rPr>
        <w:t xml:space="preserve">Ινστιτούτου </w:t>
      </w:r>
      <w:proofErr w:type="spellStart"/>
      <w:r w:rsidR="00FF0FE9">
        <w:rPr>
          <w:rFonts w:asciiTheme="minorHAnsi" w:hAnsiTheme="minorHAnsi" w:cstheme="minorHAnsi"/>
          <w:lang w:val="el-GR"/>
        </w:rPr>
        <w:t>Βιοϊατρικών</w:t>
      </w:r>
      <w:proofErr w:type="spellEnd"/>
      <w:r w:rsidR="00FF0FE9">
        <w:rPr>
          <w:rFonts w:asciiTheme="minorHAnsi" w:hAnsiTheme="minorHAnsi" w:cstheme="minorHAnsi"/>
          <w:lang w:val="el-GR"/>
        </w:rPr>
        <w:t xml:space="preserve"> Ερευνών του ΙΤΕ,</w:t>
      </w:r>
      <w:r w:rsidRPr="00D77A34">
        <w:rPr>
          <w:rFonts w:asciiTheme="minorHAnsi" w:hAnsiTheme="minorHAnsi" w:cstheme="minorHAnsi"/>
          <w:lang w:val="el-GR"/>
        </w:rPr>
        <w:t xml:space="preserve"> στην Ελλάδα.  </w:t>
      </w:r>
    </w:p>
    <w:p w:rsidR="00FF0FE9" w:rsidRDefault="00FF0FE9" w:rsidP="001B2595">
      <w:pPr>
        <w:rPr>
          <w:rFonts w:asciiTheme="minorHAnsi" w:hAnsiTheme="minorHAnsi" w:cstheme="minorHAnsi"/>
          <w:lang w:val="el-GR"/>
        </w:rPr>
      </w:pPr>
    </w:p>
    <w:p w:rsidR="00FF0FE9" w:rsidRDefault="00FF0FE9" w:rsidP="00FF0FE9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Διαβάστε την Επιστημονική Δημοσίευση: </w:t>
      </w:r>
      <w:hyperlink r:id="rId10" w:history="1">
        <w:r w:rsidRPr="00070CB6">
          <w:rPr>
            <w:rStyle w:val="Hyperlink"/>
            <w:rFonts w:asciiTheme="minorHAnsi" w:hAnsiTheme="minorHAnsi" w:cstheme="minorHAnsi"/>
            <w:lang w:val="el-GR"/>
          </w:rPr>
          <w:t>https://pubmed.ncbi.nlm.nih.gov/35301425/</w:t>
        </w:r>
      </w:hyperlink>
    </w:p>
    <w:p w:rsidR="00FF0FE9" w:rsidRPr="00D77A34" w:rsidRDefault="00FF0FE9" w:rsidP="001B2595">
      <w:pPr>
        <w:rPr>
          <w:rFonts w:asciiTheme="minorHAnsi" w:hAnsiTheme="minorHAnsi" w:cstheme="minorHAnsi"/>
          <w:lang w:val="el-GR"/>
        </w:rPr>
      </w:pPr>
    </w:p>
    <w:p w:rsidR="001B2595" w:rsidRPr="00D77A34" w:rsidRDefault="001B2595" w:rsidP="007476B8">
      <w:pPr>
        <w:rPr>
          <w:rFonts w:asciiTheme="minorHAnsi" w:hAnsiTheme="minorHAnsi" w:cstheme="minorHAnsi"/>
          <w:lang w:val="el-GR"/>
        </w:rPr>
      </w:pPr>
    </w:p>
    <w:sectPr w:rsidR="001B2595" w:rsidRPr="00D77A34" w:rsidSect="001723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C517" w16cex:dateUtc="2022-03-24T08:16:00Z"/>
  <w16cex:commentExtensible w16cex:durableId="25E6C66F" w16cex:dateUtc="2022-03-2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3B61D" w16cid:durableId="25E6C517"/>
  <w16cid:commentId w16cid:paraId="7C751055" w16cid:durableId="25E6C6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5B" w:rsidRDefault="00CE385B" w:rsidP="00980FFF">
      <w:pPr>
        <w:spacing w:after="0" w:line="240" w:lineRule="auto"/>
      </w:pPr>
      <w:r>
        <w:separator/>
      </w:r>
    </w:p>
  </w:endnote>
  <w:endnote w:type="continuationSeparator" w:id="0">
    <w:p w:rsidR="00CE385B" w:rsidRDefault="00CE385B" w:rsidP="0098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5B" w:rsidRDefault="00CE385B" w:rsidP="00980FFF">
      <w:pPr>
        <w:spacing w:after="0" w:line="240" w:lineRule="auto"/>
      </w:pPr>
      <w:r>
        <w:separator/>
      </w:r>
    </w:p>
  </w:footnote>
  <w:footnote w:type="continuationSeparator" w:id="0">
    <w:p w:rsidR="00CE385B" w:rsidRDefault="00CE385B" w:rsidP="0098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31A" w:rsidRDefault="0017231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D1DB61" wp14:editId="44BABC05">
          <wp:simplePos x="0" y="0"/>
          <wp:positionH relativeFrom="column">
            <wp:posOffset>-638175</wp:posOffset>
          </wp:positionH>
          <wp:positionV relativeFrom="paragraph">
            <wp:posOffset>-200025</wp:posOffset>
          </wp:positionV>
          <wp:extent cx="7124065" cy="866775"/>
          <wp:effectExtent l="0" t="0" r="635" b="9525"/>
          <wp:wrapTight wrapText="bothSides">
            <wp:wrapPolygon edited="0">
              <wp:start x="0" y="0"/>
              <wp:lineTo x="0" y="21363"/>
              <wp:lineTo x="21544" y="21363"/>
              <wp:lineTo x="2154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28"/>
                  <a:stretch/>
                </pic:blipFill>
                <pic:spPr bwMode="auto">
                  <a:xfrm>
                    <a:off x="0" y="0"/>
                    <a:ext cx="712406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8"/>
    <w:rsid w:val="00023A8C"/>
    <w:rsid w:val="00062120"/>
    <w:rsid w:val="00083ED3"/>
    <w:rsid w:val="000E488F"/>
    <w:rsid w:val="00121DE1"/>
    <w:rsid w:val="0017231A"/>
    <w:rsid w:val="00173426"/>
    <w:rsid w:val="001917F3"/>
    <w:rsid w:val="001B2595"/>
    <w:rsid w:val="002011F5"/>
    <w:rsid w:val="002B318E"/>
    <w:rsid w:val="00306830"/>
    <w:rsid w:val="00315746"/>
    <w:rsid w:val="0036427D"/>
    <w:rsid w:val="004F1184"/>
    <w:rsid w:val="00552A7F"/>
    <w:rsid w:val="00592709"/>
    <w:rsid w:val="005B5636"/>
    <w:rsid w:val="006A66DF"/>
    <w:rsid w:val="006A79B1"/>
    <w:rsid w:val="007016FA"/>
    <w:rsid w:val="007476B8"/>
    <w:rsid w:val="0088256C"/>
    <w:rsid w:val="008A756C"/>
    <w:rsid w:val="008C23E8"/>
    <w:rsid w:val="00980FFF"/>
    <w:rsid w:val="009F2C6A"/>
    <w:rsid w:val="00A775B8"/>
    <w:rsid w:val="00B206F7"/>
    <w:rsid w:val="00B2078E"/>
    <w:rsid w:val="00BB0990"/>
    <w:rsid w:val="00BD47F1"/>
    <w:rsid w:val="00CE385B"/>
    <w:rsid w:val="00D334D8"/>
    <w:rsid w:val="00D77A34"/>
    <w:rsid w:val="00D83A3B"/>
    <w:rsid w:val="00DC38B1"/>
    <w:rsid w:val="00E358ED"/>
    <w:rsid w:val="00EB390A"/>
    <w:rsid w:val="00EC1915"/>
    <w:rsid w:val="00FC4BDB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9B18"/>
  <w15:chartTrackingRefBased/>
  <w15:docId w15:val="{769EABAC-4F8D-4BCB-9EAE-BBB6ABE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6B8"/>
    <w:pPr>
      <w:spacing w:after="200" w:line="276" w:lineRule="auto"/>
      <w:ind w:left="-110" w:right="144"/>
    </w:pPr>
    <w:rPr>
      <w:rFonts w:ascii="Raleway" w:eastAsia="Raleway" w:hAnsi="Raleway" w:cs="Raleway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B8"/>
    <w:rPr>
      <w:rFonts w:ascii="Segoe UI" w:eastAsia="Raleway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D77A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6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FF"/>
    <w:rPr>
      <w:rFonts w:ascii="Raleway" w:eastAsia="Raleway" w:hAnsi="Raleway" w:cs="Raleway"/>
      <w:lang w:val="en"/>
    </w:rPr>
  </w:style>
  <w:style w:type="paragraph" w:styleId="Footer">
    <w:name w:val="footer"/>
    <w:basedOn w:val="Normal"/>
    <w:link w:val="FooterChar"/>
    <w:uiPriority w:val="99"/>
    <w:unhideWhenUsed/>
    <w:rsid w:val="0098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FF"/>
    <w:rPr>
      <w:rFonts w:ascii="Raleway" w:eastAsia="Raleway" w:hAnsi="Raleway" w:cs="Raleway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F0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E9"/>
    <w:rPr>
      <w:rFonts w:ascii="Raleway" w:eastAsia="Raleway" w:hAnsi="Raleway" w:cs="Raleway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E9"/>
    <w:rPr>
      <w:rFonts w:ascii="Raleway" w:eastAsia="Raleway" w:hAnsi="Raleway" w:cs="Raleway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umn.edu/bio/department-of-neuroscience/ruifeng-ca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enecards.org/cgi-bin/carddisp.pl?gene=CLO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5301425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pubmed.ncbi.nlm.nih.gov/3530142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ri.forth.gr/en/research-en/item/5035-christos-g-gkogkas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Orphanoudaki</dc:creator>
  <cp:keywords/>
  <dc:description/>
  <cp:lastModifiedBy>Ch.Divini</cp:lastModifiedBy>
  <cp:revision>5</cp:revision>
  <dcterms:created xsi:type="dcterms:W3CDTF">2022-03-24T09:03:00Z</dcterms:created>
  <dcterms:modified xsi:type="dcterms:W3CDTF">2022-03-24T09:56:00Z</dcterms:modified>
</cp:coreProperties>
</file>