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E395" w14:textId="77777777" w:rsidR="00B202BC" w:rsidRPr="00A27937" w:rsidRDefault="00B202BC" w:rsidP="00B202BC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val="el-GR" w:eastAsia="ar-SA"/>
        </w:rPr>
      </w:pP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5E075" wp14:editId="4870CB09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7F0F6" w14:textId="77777777" w:rsidR="00B202BC" w:rsidRDefault="00B202BC" w:rsidP="00B202BC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17903084" wp14:editId="11A1F0AD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5E0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4F97F0F6" w14:textId="77777777" w:rsidR="00B202BC" w:rsidRDefault="00B202BC" w:rsidP="00B202BC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17903084" wp14:editId="11A1F0AD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2A29ECA4" wp14:editId="25681749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37">
        <w:rPr>
          <w:noProof/>
          <w:lang w:val="el-GR"/>
        </w:rPr>
        <w:t xml:space="preserve">                          </w:t>
      </w:r>
      <w:r w:rsidRPr="00A27937">
        <w:rPr>
          <w:rFonts w:eastAsia="Times New Roman" w:cs="Times New Roman"/>
          <w:noProof/>
          <w:kern w:val="1"/>
          <w:lang w:val="el-GR"/>
        </w:rPr>
        <w:t xml:space="preserve">   </w:t>
      </w:r>
      <w:r w:rsidRPr="00A27937">
        <w:rPr>
          <w:rFonts w:eastAsia="Times New Roman" w:cs="Times New Roman"/>
          <w:kern w:val="1"/>
          <w:lang w:val="el-GR" w:eastAsia="ar-SA"/>
        </w:rPr>
        <w:tab/>
      </w:r>
    </w:p>
    <w:p w14:paraId="2D199097" w14:textId="77777777" w:rsidR="00B202BC" w:rsidRPr="00A27937" w:rsidRDefault="00B202BC" w:rsidP="00B202BC">
      <w:pPr>
        <w:suppressAutoHyphens/>
        <w:rPr>
          <w:rFonts w:eastAsia="Times New Roman" w:cs="Times New Roman"/>
          <w:kern w:val="1"/>
          <w:lang w:val="el-GR" w:eastAsia="ar-SA"/>
        </w:rPr>
      </w:pPr>
    </w:p>
    <w:p w14:paraId="48CCB2F1" w14:textId="77777777" w:rsidR="00B202BC" w:rsidRPr="00A27937" w:rsidRDefault="00B202BC" w:rsidP="00B202BC">
      <w:pPr>
        <w:suppressAutoHyphens/>
        <w:rPr>
          <w:rFonts w:eastAsia="Times New Roman" w:cs="Times New Roman"/>
          <w:b/>
          <w:kern w:val="1"/>
          <w:lang w:val="el-GR" w:eastAsia="ar-SA"/>
        </w:rPr>
      </w:pPr>
    </w:p>
    <w:p w14:paraId="6FF9A954" w14:textId="77777777" w:rsidR="00B202BC" w:rsidRPr="00A27937" w:rsidRDefault="00B202BC" w:rsidP="00B202BC">
      <w:pPr>
        <w:suppressAutoHyphens/>
        <w:rPr>
          <w:rFonts w:eastAsia="Times New Roman" w:cs="Times New Roman"/>
          <w:b/>
          <w:kern w:val="1"/>
          <w:lang w:val="el-GR" w:eastAsia="ar-SA"/>
        </w:rPr>
      </w:pPr>
    </w:p>
    <w:p w14:paraId="57E1FD4A" w14:textId="77777777" w:rsidR="00B202BC" w:rsidRPr="00A27937" w:rsidRDefault="00B202BC" w:rsidP="00B202BC">
      <w:pPr>
        <w:suppressAutoHyphens/>
        <w:rPr>
          <w:rFonts w:eastAsia="Times New Roman" w:cs="Times New Roman"/>
          <w:b/>
          <w:kern w:val="1"/>
          <w:lang w:val="el-GR" w:eastAsia="ar-SA"/>
        </w:rPr>
      </w:pPr>
    </w:p>
    <w:p w14:paraId="13BEF0CE" w14:textId="0D14FD6A" w:rsidR="00B202BC" w:rsidRPr="00A27937" w:rsidRDefault="00B202BC" w:rsidP="00B202BC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  <w:lang w:val="el-GR"/>
        </w:rPr>
      </w:pPr>
      <w:r w:rsidRPr="00A27937">
        <w:rPr>
          <w:rFonts w:eastAsia="Times New Roman" w:cs="Times New Roman"/>
          <w:bCs/>
          <w:sz w:val="24"/>
          <w:szCs w:val="24"/>
          <w:lang w:val="el-GR"/>
        </w:rPr>
        <w:t xml:space="preserve">     ΔΕΛΤΙΟ ΤΥΠΟΥ       </w:t>
      </w:r>
      <w:r w:rsidRPr="00A27937">
        <w:rPr>
          <w:rFonts w:eastAsia="Times New Roman" w:cs="Times New Roman"/>
          <w:bCs/>
          <w:sz w:val="24"/>
          <w:szCs w:val="24"/>
          <w:lang w:val="el-GR"/>
        </w:rPr>
        <w:tab/>
        <w:t xml:space="preserve">                                                                                                 </w:t>
      </w:r>
      <w:r>
        <w:rPr>
          <w:rFonts w:eastAsia="Times New Roman" w:cs="Times New Roman"/>
          <w:bCs/>
          <w:sz w:val="24"/>
          <w:szCs w:val="24"/>
          <w:lang w:val="el-GR"/>
        </w:rPr>
        <w:t>04</w:t>
      </w:r>
      <w:r w:rsidRPr="00A27937">
        <w:rPr>
          <w:rFonts w:eastAsia="Times New Roman" w:cs="Times New Roman"/>
          <w:bCs/>
          <w:sz w:val="24"/>
          <w:szCs w:val="24"/>
          <w:lang w:val="el-GR"/>
        </w:rPr>
        <w:t>.0</w:t>
      </w:r>
      <w:r>
        <w:rPr>
          <w:rFonts w:eastAsia="Times New Roman" w:cs="Times New Roman"/>
          <w:bCs/>
          <w:sz w:val="24"/>
          <w:szCs w:val="24"/>
          <w:lang w:val="el-GR"/>
        </w:rPr>
        <w:t>4</w:t>
      </w:r>
      <w:r w:rsidRPr="00A27937">
        <w:rPr>
          <w:rFonts w:eastAsia="Times New Roman" w:cs="Times New Roman"/>
          <w:bCs/>
          <w:sz w:val="24"/>
          <w:szCs w:val="24"/>
          <w:lang w:val="el-GR"/>
        </w:rPr>
        <w:t>.2022</w:t>
      </w:r>
    </w:p>
    <w:p w14:paraId="1F28B80D" w14:textId="77777777" w:rsidR="00B202BC" w:rsidRDefault="00B202BC" w:rsidP="00B202BC">
      <w:pPr>
        <w:jc w:val="center"/>
        <w:rPr>
          <w:b/>
          <w:lang w:val="el-GR"/>
        </w:rPr>
      </w:pPr>
      <w:r>
        <w:rPr>
          <w:b/>
          <w:lang w:val="el-GR"/>
        </w:rPr>
        <w:t xml:space="preserve"> </w:t>
      </w:r>
    </w:p>
    <w:p w14:paraId="510E82CE" w14:textId="77777777" w:rsidR="00B202BC" w:rsidRPr="00B202BC" w:rsidRDefault="00B202BC" w:rsidP="00B202BC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  <w:lang w:val="el-GR"/>
        </w:rPr>
      </w:pPr>
      <w:r w:rsidRPr="00B202BC">
        <w:rPr>
          <w:b/>
          <w:bCs/>
          <w:sz w:val="24"/>
          <w:szCs w:val="24"/>
          <w:lang w:val="el-GR"/>
        </w:rPr>
        <w:t>Συμμετοχή του Γενικού Γραμματέα Έρευνας και Καινοτομίας, κ. Αθανάσιου Κυριαζή στην Ημερίδα για τη Συνεργασία της Ελληνικής Αεροπορικής Βιομηχανίας με Πανεπιστήμια και Ερευνητικά Κέντρα, Λαμία 1 Απριλίου 2022</w:t>
      </w:r>
    </w:p>
    <w:p w14:paraId="6DE09B62" w14:textId="77777777" w:rsidR="00B202BC" w:rsidRDefault="00B202BC" w:rsidP="00B202BC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lang w:val="el-GR"/>
        </w:rPr>
      </w:pPr>
      <w:r w:rsidRPr="00A27937">
        <w:rPr>
          <w:rFonts w:eastAsia="Times New Roman" w:cs="Times New Roman"/>
          <w:bCs/>
          <w:sz w:val="24"/>
          <w:szCs w:val="24"/>
          <w:lang w:val="el-GR"/>
        </w:rPr>
        <w:t xml:space="preserve"> </w:t>
      </w:r>
    </w:p>
    <w:p w14:paraId="4CDD64AE" w14:textId="77777777" w:rsidR="007117A9" w:rsidRDefault="007117A9">
      <w:pPr>
        <w:rPr>
          <w:sz w:val="24"/>
          <w:szCs w:val="24"/>
          <w:lang w:val="el-GR"/>
        </w:rPr>
      </w:pPr>
    </w:p>
    <w:p w14:paraId="10E54B6C" w14:textId="3F9B12D8" w:rsidR="000F06B8" w:rsidRDefault="005C702E" w:rsidP="00F712A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Την</w:t>
      </w:r>
      <w:r w:rsidRPr="007117A9">
        <w:rPr>
          <w:sz w:val="24"/>
          <w:szCs w:val="24"/>
          <w:lang w:val="el-GR"/>
        </w:rPr>
        <w:t xml:space="preserve"> 1η Απριλίου</w:t>
      </w:r>
      <w:r>
        <w:rPr>
          <w:sz w:val="24"/>
          <w:szCs w:val="24"/>
          <w:lang w:val="el-GR"/>
        </w:rPr>
        <w:t xml:space="preserve"> 2022, ο</w:t>
      </w:r>
      <w:r w:rsidR="007117A9">
        <w:rPr>
          <w:sz w:val="24"/>
          <w:szCs w:val="24"/>
          <w:lang w:val="el-GR"/>
        </w:rPr>
        <w:t xml:space="preserve"> </w:t>
      </w:r>
      <w:r w:rsidR="007117A9" w:rsidRPr="007117A9">
        <w:rPr>
          <w:sz w:val="24"/>
          <w:szCs w:val="24"/>
          <w:lang w:val="el-GR"/>
        </w:rPr>
        <w:t>Γενικ</w:t>
      </w:r>
      <w:r w:rsidR="007117A9">
        <w:rPr>
          <w:sz w:val="24"/>
          <w:szCs w:val="24"/>
          <w:lang w:val="el-GR"/>
        </w:rPr>
        <w:t>ός</w:t>
      </w:r>
      <w:r w:rsidR="007117A9" w:rsidRPr="007117A9">
        <w:rPr>
          <w:sz w:val="24"/>
          <w:szCs w:val="24"/>
          <w:lang w:val="el-GR"/>
        </w:rPr>
        <w:t xml:space="preserve"> Γραμματέα</w:t>
      </w:r>
      <w:r w:rsidR="007117A9">
        <w:rPr>
          <w:sz w:val="24"/>
          <w:szCs w:val="24"/>
          <w:lang w:val="el-GR"/>
        </w:rPr>
        <w:t>ς</w:t>
      </w:r>
      <w:r w:rsidR="007117A9" w:rsidRPr="007117A9">
        <w:rPr>
          <w:sz w:val="24"/>
          <w:szCs w:val="24"/>
          <w:lang w:val="el-GR"/>
        </w:rPr>
        <w:t xml:space="preserve"> Έρευνας και Καινοτομίας, κ. Αθανάσιο</w:t>
      </w:r>
      <w:r w:rsidR="007117A9">
        <w:rPr>
          <w:sz w:val="24"/>
          <w:szCs w:val="24"/>
          <w:lang w:val="el-GR"/>
        </w:rPr>
        <w:t>ς</w:t>
      </w:r>
      <w:r w:rsidR="007117A9" w:rsidRPr="007117A9">
        <w:rPr>
          <w:sz w:val="24"/>
          <w:szCs w:val="24"/>
          <w:lang w:val="el-GR"/>
        </w:rPr>
        <w:t xml:space="preserve"> Κυριαζή</w:t>
      </w:r>
      <w:r w:rsidR="007117A9">
        <w:rPr>
          <w:sz w:val="24"/>
          <w:szCs w:val="24"/>
          <w:lang w:val="el-GR"/>
        </w:rPr>
        <w:t xml:space="preserve">ς </w:t>
      </w:r>
      <w:r w:rsidR="00F712AE">
        <w:rPr>
          <w:sz w:val="24"/>
          <w:szCs w:val="24"/>
          <w:lang w:val="el-GR"/>
        </w:rPr>
        <w:t>συμμετείχε</w:t>
      </w:r>
      <w:r w:rsidR="007117A9" w:rsidRPr="007117A9">
        <w:rPr>
          <w:sz w:val="24"/>
          <w:szCs w:val="24"/>
          <w:lang w:val="el-GR"/>
        </w:rPr>
        <w:t xml:space="preserve"> </w:t>
      </w:r>
      <w:r w:rsidR="007117A9">
        <w:rPr>
          <w:sz w:val="24"/>
          <w:szCs w:val="24"/>
          <w:lang w:val="el-GR"/>
        </w:rPr>
        <w:t xml:space="preserve">σε </w:t>
      </w:r>
      <w:r w:rsidR="007117A9" w:rsidRPr="007117A9">
        <w:rPr>
          <w:sz w:val="24"/>
          <w:szCs w:val="24"/>
          <w:lang w:val="el-GR"/>
        </w:rPr>
        <w:t>ημερίδα</w:t>
      </w:r>
      <w:r w:rsidR="007117A9">
        <w:rPr>
          <w:sz w:val="24"/>
          <w:szCs w:val="24"/>
          <w:lang w:val="el-GR"/>
        </w:rPr>
        <w:t xml:space="preserve"> που πραγματοποιήθηκε στη Λαμία</w:t>
      </w:r>
      <w:r w:rsidR="003D48E5">
        <w:rPr>
          <w:sz w:val="24"/>
          <w:szCs w:val="24"/>
          <w:lang w:val="el-GR"/>
        </w:rPr>
        <w:t>,</w:t>
      </w:r>
      <w:r w:rsidR="007117A9">
        <w:rPr>
          <w:sz w:val="24"/>
          <w:szCs w:val="24"/>
          <w:lang w:val="el-GR"/>
        </w:rPr>
        <w:t xml:space="preserve"> </w:t>
      </w:r>
      <w:r w:rsidR="007117A9" w:rsidRPr="007117A9">
        <w:rPr>
          <w:sz w:val="24"/>
          <w:szCs w:val="24"/>
          <w:lang w:val="el-GR"/>
        </w:rPr>
        <w:t>με θέμα</w:t>
      </w:r>
      <w:r w:rsidR="003D48E5">
        <w:rPr>
          <w:sz w:val="24"/>
          <w:szCs w:val="24"/>
          <w:lang w:val="el-GR"/>
        </w:rPr>
        <w:t>:</w:t>
      </w:r>
      <w:r w:rsidR="007117A9" w:rsidRPr="007117A9">
        <w:rPr>
          <w:sz w:val="24"/>
          <w:szCs w:val="24"/>
          <w:lang w:val="el-GR"/>
        </w:rPr>
        <w:t xml:space="preserve"> </w:t>
      </w:r>
      <w:bookmarkStart w:id="0" w:name="_Hlk99964901"/>
      <w:r w:rsidR="000D25C1">
        <w:rPr>
          <w:sz w:val="24"/>
          <w:szCs w:val="24"/>
          <w:lang w:val="el-GR"/>
        </w:rPr>
        <w:t>«</w:t>
      </w:r>
      <w:r w:rsidR="007117A9" w:rsidRPr="007117A9">
        <w:rPr>
          <w:sz w:val="24"/>
          <w:szCs w:val="24"/>
          <w:lang w:val="el-GR"/>
        </w:rPr>
        <w:t>Συνεργασία της Ελληνικής Αεροπορικής Βιομηχανίας με Πανεπιστήμια και Ερευνητικά Κέντρα</w:t>
      </w:r>
      <w:bookmarkEnd w:id="0"/>
      <w:r w:rsidR="007117A9" w:rsidRPr="007117A9">
        <w:rPr>
          <w:sz w:val="24"/>
          <w:szCs w:val="24"/>
          <w:lang w:val="el-GR"/>
        </w:rPr>
        <w:t>: Αναγκαίος όρος για Ισχυρή Ελλάδα (Θεωρητικές, Εμπειρικές και Πολιτικές Προσεγγίσεις</w:t>
      </w:r>
      <w:r w:rsidR="007117A9" w:rsidRPr="007117A9">
        <w:rPr>
          <w:lang w:val="el-GR"/>
        </w:rPr>
        <w:t>)</w:t>
      </w:r>
      <w:r w:rsidR="000D25C1">
        <w:rPr>
          <w:lang w:val="el-GR"/>
        </w:rPr>
        <w:t>»</w:t>
      </w:r>
      <w:r w:rsidR="007440A8">
        <w:rPr>
          <w:lang w:val="el-GR"/>
        </w:rPr>
        <w:t xml:space="preserve">, </w:t>
      </w:r>
      <w:r w:rsidR="007440A8" w:rsidRPr="007440A8">
        <w:rPr>
          <w:sz w:val="24"/>
          <w:szCs w:val="24"/>
          <w:lang w:val="el-GR"/>
        </w:rPr>
        <w:t xml:space="preserve">παρουσία εκπροσώπων της πολιτικής και στρατιωτικής ηγεσίας, της τοπικής αυτοδιοίκησης και της επιστημονικής κοινότητας. </w:t>
      </w:r>
      <w:r w:rsidR="00B82410">
        <w:rPr>
          <w:sz w:val="24"/>
          <w:szCs w:val="24"/>
          <w:lang w:val="el-GR"/>
        </w:rPr>
        <w:t>Η ημερίδα διοργανώθηκε από το Πανεπιστήμιο της Θεσσαλίας</w:t>
      </w:r>
      <w:r>
        <w:rPr>
          <w:sz w:val="24"/>
          <w:szCs w:val="24"/>
          <w:lang w:val="el-GR"/>
        </w:rPr>
        <w:t>,</w:t>
      </w:r>
      <w:r w:rsidR="00B82410">
        <w:rPr>
          <w:sz w:val="24"/>
          <w:szCs w:val="24"/>
          <w:lang w:val="el-GR"/>
        </w:rPr>
        <w:t xml:space="preserve"> στο πλαίσιο της συνεργασίας </w:t>
      </w:r>
      <w:r w:rsidR="003D48E5">
        <w:rPr>
          <w:sz w:val="24"/>
          <w:szCs w:val="24"/>
          <w:lang w:val="el-GR"/>
        </w:rPr>
        <w:t xml:space="preserve">του </w:t>
      </w:r>
      <w:r w:rsidR="00653C0F">
        <w:rPr>
          <w:sz w:val="24"/>
          <w:szCs w:val="24"/>
          <w:lang w:val="el-GR"/>
        </w:rPr>
        <w:t xml:space="preserve">αλλά και του </w:t>
      </w:r>
      <w:r w:rsidR="00B82410" w:rsidRPr="00B82410">
        <w:rPr>
          <w:sz w:val="24"/>
          <w:szCs w:val="24"/>
          <w:lang w:val="el-GR"/>
        </w:rPr>
        <w:t>Αριστοτέλειο</w:t>
      </w:r>
      <w:r w:rsidR="00653C0F">
        <w:rPr>
          <w:sz w:val="24"/>
          <w:szCs w:val="24"/>
          <w:lang w:val="el-GR"/>
        </w:rPr>
        <w:t>υ</w:t>
      </w:r>
      <w:r>
        <w:rPr>
          <w:sz w:val="24"/>
          <w:szCs w:val="24"/>
          <w:lang w:val="el-GR"/>
        </w:rPr>
        <w:t xml:space="preserve"> Πανεπιστ</w:t>
      </w:r>
      <w:r w:rsidR="00653C0F">
        <w:rPr>
          <w:sz w:val="24"/>
          <w:szCs w:val="24"/>
          <w:lang w:val="el-GR"/>
        </w:rPr>
        <w:t>η</w:t>
      </w:r>
      <w:r>
        <w:rPr>
          <w:sz w:val="24"/>
          <w:szCs w:val="24"/>
          <w:lang w:val="el-GR"/>
        </w:rPr>
        <w:t>μ</w:t>
      </w:r>
      <w:r w:rsidR="00653C0F">
        <w:rPr>
          <w:sz w:val="24"/>
          <w:szCs w:val="24"/>
          <w:lang w:val="el-GR"/>
        </w:rPr>
        <w:t>ί</w:t>
      </w:r>
      <w:r>
        <w:rPr>
          <w:sz w:val="24"/>
          <w:szCs w:val="24"/>
          <w:lang w:val="el-GR"/>
        </w:rPr>
        <w:t>ο</w:t>
      </w:r>
      <w:r w:rsidR="00653C0F">
        <w:rPr>
          <w:sz w:val="24"/>
          <w:szCs w:val="24"/>
          <w:lang w:val="el-GR"/>
        </w:rPr>
        <w:t>υ</w:t>
      </w:r>
      <w:r w:rsidR="00B82410" w:rsidRPr="00B82410">
        <w:rPr>
          <w:sz w:val="24"/>
          <w:szCs w:val="24"/>
          <w:lang w:val="el-GR"/>
        </w:rPr>
        <w:t xml:space="preserve"> Θεσσαλονίκης</w:t>
      </w:r>
      <w:r w:rsidR="003D48E5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  <w:lang w:val="el-GR"/>
        </w:rPr>
        <w:t>το</w:t>
      </w:r>
      <w:r w:rsidR="00653C0F">
        <w:rPr>
          <w:sz w:val="24"/>
          <w:szCs w:val="24"/>
          <w:lang w:val="el-GR"/>
        </w:rPr>
        <w:t>υ</w:t>
      </w:r>
      <w:r>
        <w:rPr>
          <w:sz w:val="24"/>
          <w:szCs w:val="24"/>
          <w:lang w:val="el-GR"/>
        </w:rPr>
        <w:t xml:space="preserve"> </w:t>
      </w:r>
      <w:r w:rsidR="00B82410" w:rsidRPr="00B82410">
        <w:rPr>
          <w:sz w:val="24"/>
          <w:szCs w:val="24"/>
          <w:lang w:val="el-GR"/>
        </w:rPr>
        <w:t>Δημοκρίτειο</w:t>
      </w:r>
      <w:r w:rsidR="00653C0F">
        <w:rPr>
          <w:sz w:val="24"/>
          <w:szCs w:val="24"/>
          <w:lang w:val="el-GR"/>
        </w:rPr>
        <w:t>υ</w:t>
      </w:r>
      <w:r w:rsidR="00B82410" w:rsidRPr="00B82410">
        <w:rPr>
          <w:sz w:val="24"/>
          <w:szCs w:val="24"/>
          <w:lang w:val="el-GR"/>
        </w:rPr>
        <w:t xml:space="preserve"> Θ</w:t>
      </w:r>
      <w:r w:rsidR="003D48E5">
        <w:rPr>
          <w:sz w:val="24"/>
          <w:szCs w:val="24"/>
          <w:lang w:val="el-GR"/>
        </w:rPr>
        <w:t>ράκης</w:t>
      </w:r>
      <w:r w:rsidR="00653C0F" w:rsidRPr="00653C0F">
        <w:rPr>
          <w:lang w:val="el-GR"/>
        </w:rPr>
        <w:t xml:space="preserve"> </w:t>
      </w:r>
      <w:r w:rsidR="00653C0F" w:rsidRPr="00653C0F">
        <w:rPr>
          <w:sz w:val="24"/>
          <w:szCs w:val="24"/>
          <w:lang w:val="el-GR"/>
        </w:rPr>
        <w:t xml:space="preserve">με την Ελληνική Αεροπορική Βιομηχανία (ΕΑΒ), </w:t>
      </w:r>
      <w:r w:rsidR="00B82410" w:rsidRPr="00B82410">
        <w:rPr>
          <w:sz w:val="24"/>
          <w:szCs w:val="24"/>
          <w:lang w:val="el-GR"/>
        </w:rPr>
        <w:t>για το</w:t>
      </w:r>
      <w:r>
        <w:rPr>
          <w:sz w:val="24"/>
          <w:szCs w:val="24"/>
          <w:lang w:val="el-GR"/>
        </w:rPr>
        <w:t>ν</w:t>
      </w:r>
      <w:r w:rsidR="00B82410" w:rsidRPr="00B82410">
        <w:rPr>
          <w:sz w:val="24"/>
          <w:szCs w:val="24"/>
          <w:lang w:val="el-GR"/>
        </w:rPr>
        <w:t xml:space="preserve"> σχεδιασμό και τη βιομηχανική παραγωγή αυτόνομου εναέριου οχήματος (</w:t>
      </w:r>
      <w:proofErr w:type="spellStart"/>
      <w:r w:rsidR="00B82410" w:rsidRPr="00B82410">
        <w:rPr>
          <w:sz w:val="24"/>
          <w:szCs w:val="24"/>
          <w:lang w:val="el-GR"/>
        </w:rPr>
        <w:t>drone</w:t>
      </w:r>
      <w:proofErr w:type="spellEnd"/>
      <w:r w:rsidR="00B82410" w:rsidRPr="00B82410">
        <w:rPr>
          <w:sz w:val="24"/>
          <w:szCs w:val="24"/>
          <w:lang w:val="el-GR"/>
        </w:rPr>
        <w:t>) πολλαπλών χρήσεων, με χρηματοδότηση του Υπουργείου Οικονομικών.</w:t>
      </w:r>
      <w:r>
        <w:rPr>
          <w:sz w:val="24"/>
          <w:szCs w:val="24"/>
          <w:lang w:val="el-GR"/>
        </w:rPr>
        <w:t xml:space="preserve"> </w:t>
      </w:r>
    </w:p>
    <w:p w14:paraId="1A173586" w14:textId="3C04C561" w:rsidR="00EE46E3" w:rsidRDefault="005C702E" w:rsidP="00F712A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κύριος Κυριαζής στην ομιλία του, μεταξύ άλλων</w:t>
      </w:r>
      <w:r w:rsidR="003D48E5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="001B5884">
        <w:rPr>
          <w:sz w:val="24"/>
          <w:szCs w:val="24"/>
          <w:lang w:val="el-GR"/>
        </w:rPr>
        <w:t>επεσήμανε</w:t>
      </w:r>
      <w:r w:rsidR="003D48E5">
        <w:rPr>
          <w:sz w:val="24"/>
          <w:szCs w:val="24"/>
          <w:lang w:val="el-GR"/>
        </w:rPr>
        <w:t xml:space="preserve"> τη μείζονα σημασία που έχει η πρωτοβουλία της ΕΑΒ να θέσει την έρευνα και την Καινοτομία ως </w:t>
      </w:r>
      <w:r w:rsidR="001B5884">
        <w:rPr>
          <w:sz w:val="24"/>
          <w:szCs w:val="24"/>
          <w:lang w:val="el-GR"/>
        </w:rPr>
        <w:t>προτεραιότητα, καθώς και στην πρωτοποριακή διάσταση της σ</w:t>
      </w:r>
      <w:r w:rsidR="00EE46E3">
        <w:rPr>
          <w:sz w:val="24"/>
          <w:szCs w:val="24"/>
          <w:lang w:val="el-GR"/>
        </w:rPr>
        <w:t xml:space="preserve">υνεργασίας της ΕΑΒ με Πανεπιστήμια και Ερευνητικά Κέντρα, η οποία θα συμβάλει αποφασιστικά στο έργο τους. </w:t>
      </w:r>
    </w:p>
    <w:p w14:paraId="240175D7" w14:textId="7BB8A4C0" w:rsidR="00A57BA3" w:rsidRDefault="00EE46E3" w:rsidP="00F712A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Στη συνέχεια, πρόσθεσε ότι η Γενική Γραμματεία Έρευνας και Καινοτομίας</w:t>
      </w:r>
      <w:r w:rsidR="00490542">
        <w:rPr>
          <w:sz w:val="24"/>
          <w:szCs w:val="24"/>
          <w:lang w:val="el-GR"/>
        </w:rPr>
        <w:t xml:space="preserve"> (ΓΓΕΚ)</w:t>
      </w:r>
      <w:r w:rsidR="00653C0F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μέσω των Ερευνητικών Κέντρων που εποπτεύει</w:t>
      </w:r>
      <w:r w:rsidR="00653C0F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θα στηρίξει</w:t>
      </w:r>
      <w:r w:rsidR="00A57BA3">
        <w:rPr>
          <w:sz w:val="24"/>
          <w:szCs w:val="24"/>
          <w:lang w:val="el-GR"/>
        </w:rPr>
        <w:t xml:space="preserve"> αυτή τη συνεργασία, καθώς μάλιστα</w:t>
      </w:r>
      <w:r w:rsidR="00490542">
        <w:rPr>
          <w:sz w:val="24"/>
          <w:szCs w:val="24"/>
          <w:lang w:val="el-GR"/>
        </w:rPr>
        <w:t xml:space="preserve"> όλοι σχεδόν οι Τεχνολογικοί φορείς και τα Ερευνητικά Κέντρα που εποπτεύονται από τη ΓΓΕΚ, </w:t>
      </w:r>
      <w:r w:rsidR="00A57BA3">
        <w:rPr>
          <w:sz w:val="24"/>
          <w:szCs w:val="24"/>
          <w:lang w:val="el-GR"/>
        </w:rPr>
        <w:t xml:space="preserve">όπως λ.χ. το </w:t>
      </w:r>
      <w:r w:rsidR="00490542">
        <w:rPr>
          <w:sz w:val="24"/>
          <w:szCs w:val="24"/>
          <w:lang w:val="el-GR"/>
        </w:rPr>
        <w:t>Ε.Κ.</w:t>
      </w:r>
      <w:r w:rsidR="00A57BA3">
        <w:rPr>
          <w:sz w:val="24"/>
          <w:szCs w:val="24"/>
          <w:lang w:val="el-GR"/>
        </w:rPr>
        <w:t xml:space="preserve"> «Αθηνά», το ΕΚΕΤΑ, το ΙΤΕ και ο </w:t>
      </w:r>
      <w:r w:rsidR="00653C0F">
        <w:rPr>
          <w:sz w:val="24"/>
          <w:szCs w:val="24"/>
          <w:lang w:val="el-GR"/>
        </w:rPr>
        <w:t>«</w:t>
      </w:r>
      <w:r w:rsidR="00A57BA3">
        <w:rPr>
          <w:sz w:val="24"/>
          <w:szCs w:val="24"/>
          <w:lang w:val="el-GR"/>
        </w:rPr>
        <w:t>Δημόκριτος</w:t>
      </w:r>
      <w:r w:rsidR="00653C0F">
        <w:rPr>
          <w:sz w:val="24"/>
          <w:szCs w:val="24"/>
          <w:lang w:val="el-GR"/>
        </w:rPr>
        <w:t>»</w:t>
      </w:r>
      <w:r w:rsidR="00A57BA3">
        <w:rPr>
          <w:sz w:val="24"/>
          <w:szCs w:val="24"/>
          <w:lang w:val="el-GR"/>
        </w:rPr>
        <w:t xml:space="preserve"> διεξάγουν έρευνα σε τομείς που άπτονται των ενδιαφερόντων της ΕΑΒ.</w:t>
      </w:r>
    </w:p>
    <w:p w14:paraId="4D2C3024" w14:textId="1F4E257F" w:rsidR="00A57BA3" w:rsidRDefault="00A57BA3" w:rsidP="00F712A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Τέλος, ανέφερε ότι</w:t>
      </w:r>
      <w:r w:rsidR="00653C0F">
        <w:rPr>
          <w:sz w:val="24"/>
          <w:szCs w:val="24"/>
          <w:lang w:val="el-GR"/>
        </w:rPr>
        <w:t xml:space="preserve"> η Γενική Γραμματεία Έρευνας και Καινοτομίας θα είναι συμπαραστάτης</w:t>
      </w:r>
      <w:r w:rsidR="000D25C1">
        <w:rPr>
          <w:sz w:val="24"/>
          <w:szCs w:val="24"/>
          <w:lang w:val="el-GR"/>
        </w:rPr>
        <w:t xml:space="preserve"> με βοήθεια μέσα από όλο το συναφές ερευνητικό δυναμικό της χώρας, σε αυτή τη συνεργασία που υπηρετεί τον ύψιστο σκοπό της ασφάλειας της χώρας.  </w:t>
      </w:r>
    </w:p>
    <w:p w14:paraId="4FC4D0AB" w14:textId="6712895A" w:rsidR="005C702E" w:rsidRPr="007440A8" w:rsidRDefault="00A57BA3" w:rsidP="00F712A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</w:t>
      </w:r>
      <w:r w:rsidR="001B5884">
        <w:rPr>
          <w:sz w:val="24"/>
          <w:szCs w:val="24"/>
          <w:lang w:val="el-GR"/>
        </w:rPr>
        <w:t xml:space="preserve"> </w:t>
      </w:r>
      <w:r w:rsidR="003D48E5">
        <w:rPr>
          <w:sz w:val="24"/>
          <w:szCs w:val="24"/>
          <w:lang w:val="el-GR"/>
        </w:rPr>
        <w:t xml:space="preserve"> </w:t>
      </w:r>
      <w:r w:rsidR="005C702E">
        <w:rPr>
          <w:sz w:val="24"/>
          <w:szCs w:val="24"/>
          <w:lang w:val="el-GR"/>
        </w:rPr>
        <w:t xml:space="preserve">   </w:t>
      </w:r>
    </w:p>
    <w:p w14:paraId="0EA1E2FC" w14:textId="77777777" w:rsidR="007440A8" w:rsidRPr="007440A8" w:rsidRDefault="007440A8" w:rsidP="007440A8">
      <w:pPr>
        <w:jc w:val="both"/>
        <w:rPr>
          <w:lang w:val="el-GR"/>
        </w:rPr>
      </w:pPr>
    </w:p>
    <w:p w14:paraId="382F17ED" w14:textId="77777777" w:rsidR="00B82410" w:rsidRPr="007117A9" w:rsidRDefault="00B82410">
      <w:pPr>
        <w:jc w:val="both"/>
        <w:rPr>
          <w:lang w:val="el-GR"/>
        </w:rPr>
      </w:pPr>
    </w:p>
    <w:sectPr w:rsidR="00B82410" w:rsidRPr="007117A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01BC" w14:textId="77777777" w:rsidR="006B0090" w:rsidRDefault="006B0090" w:rsidP="00B202BC">
      <w:pPr>
        <w:spacing w:after="0" w:line="240" w:lineRule="auto"/>
      </w:pPr>
      <w:r>
        <w:separator/>
      </w:r>
    </w:p>
  </w:endnote>
  <w:endnote w:type="continuationSeparator" w:id="0">
    <w:p w14:paraId="091E722E" w14:textId="77777777" w:rsidR="006B0090" w:rsidRDefault="006B0090" w:rsidP="00B2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1E39" w14:textId="59AE65DB" w:rsidR="00B202BC" w:rsidRPr="00A27937" w:rsidRDefault="00B202BC" w:rsidP="00B202BC">
    <w:pPr>
      <w:pStyle w:val="a4"/>
      <w:jc w:val="center"/>
      <w:rPr>
        <w:rFonts w:eastAsia="Times New Roman" w:cs="Times New Roman"/>
        <w:i/>
        <w:color w:val="0000FF"/>
        <w:sz w:val="16"/>
        <w:szCs w:val="16"/>
        <w:u w:val="single"/>
        <w:lang w:val="el-GR"/>
      </w:rPr>
    </w:pPr>
    <w:r w:rsidRPr="00A2793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A27937">
      <w:rPr>
        <w:rFonts w:eastAsia="Times New Roman" w:cs="Arial"/>
        <w:b/>
        <w:i/>
        <w:sz w:val="16"/>
        <w:szCs w:val="16"/>
        <w:lang w:val="el-GR"/>
      </w:rPr>
      <w:t>ΓΓΕΚ)</w:t>
    </w:r>
    <w:r w:rsidRPr="00A27937">
      <w:rPr>
        <w:rFonts w:eastAsia="Times New Roman" w:cs="Arial"/>
        <w:i/>
        <w:sz w:val="16"/>
        <w:szCs w:val="16"/>
        <w:lang w:val="el-GR"/>
      </w:rPr>
      <w:t xml:space="preserve"> </w:t>
    </w:r>
    <w:r w:rsidRPr="00A2793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A2793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A2793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A2793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793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793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A27937">
      <w:rPr>
        <w:rFonts w:eastAsia="Times New Roman" w:cs="Arial"/>
        <w:i/>
        <w:sz w:val="16"/>
        <w:szCs w:val="16"/>
        <w:lang w:val="el-GR"/>
      </w:rPr>
      <w:t xml:space="preserve"> </w:t>
    </w:r>
    <w:r w:rsidRPr="00A27937">
      <w:rPr>
        <w:rFonts w:eastAsia="Times New Roman" w:cs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 w:cs="Times New Roman"/>
          <w:i/>
          <w:sz w:val="16"/>
          <w:szCs w:val="16"/>
        </w:rPr>
        <w:t>https</w:t>
      </w:r>
      <w:r w:rsidRPr="00A27937">
        <w:rPr>
          <w:rStyle w:val="-"/>
          <w:rFonts w:eastAsia="Times New Roman" w:cs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 w:cs="Times New Roman"/>
          <w:i/>
          <w:sz w:val="16"/>
          <w:szCs w:val="16"/>
        </w:rPr>
        <w:t>gsri</w:t>
      </w:r>
      <w:proofErr w:type="spellEnd"/>
      <w:r w:rsidRPr="007229C9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gov</w:t>
      </w:r>
      <w:r w:rsidRPr="007229C9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gr</w:t>
      </w:r>
    </w:hyperlink>
  </w:p>
  <w:p w14:paraId="75E89F92" w14:textId="639EAF0D" w:rsidR="00B202BC" w:rsidRPr="00B202BC" w:rsidRDefault="00B202BC">
    <w:pPr>
      <w:pStyle w:val="a4"/>
      <w:rPr>
        <w:lang w:val="el-GR"/>
      </w:rPr>
    </w:pPr>
  </w:p>
  <w:p w14:paraId="3F52BD20" w14:textId="77777777" w:rsidR="00B202BC" w:rsidRPr="00B202BC" w:rsidRDefault="00B202BC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6015" w14:textId="77777777" w:rsidR="006B0090" w:rsidRDefault="006B0090" w:rsidP="00B202BC">
      <w:pPr>
        <w:spacing w:after="0" w:line="240" w:lineRule="auto"/>
      </w:pPr>
      <w:r>
        <w:separator/>
      </w:r>
    </w:p>
  </w:footnote>
  <w:footnote w:type="continuationSeparator" w:id="0">
    <w:p w14:paraId="4032C4DB" w14:textId="77777777" w:rsidR="006B0090" w:rsidRDefault="006B0090" w:rsidP="00B2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76"/>
    <w:rsid w:val="000D25C1"/>
    <w:rsid w:val="000F06B8"/>
    <w:rsid w:val="001B5884"/>
    <w:rsid w:val="003D48E5"/>
    <w:rsid w:val="00490542"/>
    <w:rsid w:val="00533005"/>
    <w:rsid w:val="005C702E"/>
    <w:rsid w:val="00653C0F"/>
    <w:rsid w:val="006B0090"/>
    <w:rsid w:val="006D16C7"/>
    <w:rsid w:val="007117A9"/>
    <w:rsid w:val="007440A8"/>
    <w:rsid w:val="00881D7E"/>
    <w:rsid w:val="008A3F76"/>
    <w:rsid w:val="00996EB2"/>
    <w:rsid w:val="00A57BA3"/>
    <w:rsid w:val="00B202BC"/>
    <w:rsid w:val="00B82410"/>
    <w:rsid w:val="00C57DE4"/>
    <w:rsid w:val="00EE46E3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56C7"/>
  <w15:chartTrackingRefBased/>
  <w15:docId w15:val="{FF994109-9B82-44E1-A71F-C49A665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2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202BC"/>
  </w:style>
  <w:style w:type="paragraph" w:styleId="a4">
    <w:name w:val="footer"/>
    <w:basedOn w:val="a"/>
    <w:link w:val="Char0"/>
    <w:uiPriority w:val="99"/>
    <w:unhideWhenUsed/>
    <w:rsid w:val="00B202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02BC"/>
  </w:style>
  <w:style w:type="character" w:styleId="-">
    <w:name w:val="Hyperlink"/>
    <w:basedOn w:val="a0"/>
    <w:uiPriority w:val="99"/>
    <w:unhideWhenUsed/>
    <w:rsid w:val="00B20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George Vassileiou</cp:lastModifiedBy>
  <cp:revision>2</cp:revision>
  <cp:lastPrinted>2022-04-04T10:55:00Z</cp:lastPrinted>
  <dcterms:created xsi:type="dcterms:W3CDTF">2022-04-04T13:06:00Z</dcterms:created>
  <dcterms:modified xsi:type="dcterms:W3CDTF">2022-04-04T13:06:00Z</dcterms:modified>
</cp:coreProperties>
</file>