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EE67C" w14:textId="1A8D525E" w:rsidR="00FB33A4" w:rsidRPr="00A27937" w:rsidRDefault="00FB33A4" w:rsidP="00FB33A4">
      <w:pPr>
        <w:tabs>
          <w:tab w:val="left" w:pos="870"/>
        </w:tabs>
        <w:suppressAutoHyphens/>
        <w:ind w:left="-993" w:right="-666"/>
        <w:rPr>
          <w:rFonts w:eastAsia="Times New Roman" w:cs="Times New Roman"/>
          <w:kern w:val="1"/>
          <w:lang w:eastAsia="ar-SA"/>
        </w:rPr>
      </w:pPr>
      <w:bookmarkStart w:id="0" w:name="_Hlk104235767"/>
      <w:bookmarkEnd w:id="0"/>
      <w:r>
        <w:rPr>
          <w:rFonts w:ascii="CG Times" w:eastAsia="Times New Roman" w:hAnsi="CG Times" w:cs="Times New Roman"/>
          <w:noProof/>
          <w:sz w:val="20"/>
          <w:szCs w:val="20"/>
        </w:rPr>
        <w:drawing>
          <wp:inline distT="0" distB="0" distL="0" distR="0" wp14:anchorId="1ED24BB1" wp14:editId="04AE891D">
            <wp:extent cx="2562225" cy="981075"/>
            <wp:effectExtent l="0" t="0" r="9525" b="9525"/>
            <wp:docPr id="6" name="Picture 6" descr="C:\Users\pasin\Desktop\logotypo\Logo_Anaptyxis_Ependyse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C:\Users\pasin\Desktop\logotypo\Logo_Anaptyxis_Ependyse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G Times" w:eastAsia="Times New Roman" w:hAnsi="CG Time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1721CE" wp14:editId="1B7898E8">
                <wp:simplePos x="0" y="0"/>
                <wp:positionH relativeFrom="column">
                  <wp:posOffset>3619500</wp:posOffset>
                </wp:positionH>
                <wp:positionV relativeFrom="paragraph">
                  <wp:posOffset>519430</wp:posOffset>
                </wp:positionV>
                <wp:extent cx="2200275" cy="7810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D2B72" w14:textId="77777777" w:rsidR="00FB33A4" w:rsidRDefault="00FB33A4" w:rsidP="00FB33A4">
                            <w:pPr>
                              <w:jc w:val="right"/>
                            </w:pPr>
                            <w:r w:rsidRPr="00922EF6">
                              <w:rPr>
                                <w:rFonts w:eastAsia="Times New Roman" w:cs="Times New Roman"/>
                                <w:noProof/>
                                <w:kern w:val="1"/>
                              </w:rPr>
                              <w:drawing>
                                <wp:inline distT="0" distB="0" distL="0" distR="0" wp14:anchorId="75A6E821" wp14:editId="1F242151">
                                  <wp:extent cx="1547495" cy="668020"/>
                                  <wp:effectExtent l="0" t="0" r="0" b="0"/>
                                  <wp:docPr id="2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7495" cy="66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1721C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5pt;margin-top:40.9pt;width:173.25pt;height:61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" fillcolor="white [3201]" stroked="f" strokeweight=".5pt">
                <v:textbox>
                  <w:txbxContent>
                    <w:p w14:paraId="2C6D2B72" w14:textId="77777777" w:rsidR="00FB33A4" w:rsidRDefault="00FB33A4" w:rsidP="00FB33A4">
                      <w:pPr>
                        <w:jc w:val="right"/>
                      </w:pPr>
                      <w:r w:rsidRPr="00922EF6">
                        <w:rPr>
                          <w:rFonts w:eastAsia="Times New Roman" w:cs="Times New Roman"/>
                          <w:noProof/>
                          <w:kern w:val="1"/>
                        </w:rPr>
                        <w:drawing>
                          <wp:inline distT="0" distB="0" distL="0" distR="0" wp14:anchorId="75A6E821" wp14:editId="1F242151">
                            <wp:extent cx="1547495" cy="668020"/>
                            <wp:effectExtent l="0" t="0" r="0" b="0"/>
                            <wp:docPr id="2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7495" cy="66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27937">
        <w:rPr>
          <w:noProof/>
        </w:rPr>
        <w:t xml:space="preserve">                          </w:t>
      </w:r>
      <w:r w:rsidRPr="00A27937">
        <w:rPr>
          <w:rFonts w:eastAsia="Times New Roman" w:cs="Times New Roman"/>
          <w:noProof/>
          <w:kern w:val="1"/>
        </w:rPr>
        <w:t xml:space="preserve">   </w:t>
      </w:r>
      <w:r w:rsidRPr="00A27937">
        <w:rPr>
          <w:rFonts w:eastAsia="Times New Roman" w:cs="Times New Roman"/>
          <w:kern w:val="1"/>
          <w:lang w:eastAsia="ar-SA"/>
        </w:rPr>
        <w:tab/>
      </w:r>
    </w:p>
    <w:p w14:paraId="647CF684" w14:textId="77777777" w:rsidR="00FB33A4" w:rsidRPr="00A27937" w:rsidRDefault="00FB33A4" w:rsidP="00FB33A4">
      <w:pPr>
        <w:suppressAutoHyphens/>
        <w:rPr>
          <w:rFonts w:eastAsia="Times New Roman" w:cs="Times New Roman"/>
          <w:kern w:val="1"/>
          <w:lang w:eastAsia="ar-SA"/>
        </w:rPr>
      </w:pPr>
    </w:p>
    <w:p w14:paraId="169696A9" w14:textId="5E5F8022" w:rsidR="00FB33A4" w:rsidRPr="00A27937" w:rsidRDefault="00FB33A4" w:rsidP="00FB33A4">
      <w:pPr>
        <w:widowControl w:val="0"/>
        <w:pBdr>
          <w:bottom w:val="single" w:sz="12" w:space="1" w:color="auto"/>
        </w:pBdr>
        <w:autoSpaceDE w:val="0"/>
        <w:autoSpaceDN w:val="0"/>
        <w:spacing w:before="100" w:beforeAutospacing="1" w:after="100" w:afterAutospacing="1"/>
        <w:jc w:val="center"/>
        <w:outlineLvl w:val="1"/>
        <w:rPr>
          <w:rFonts w:eastAsia="Times New Roman" w:cs="Times New Roman"/>
          <w:bCs/>
          <w:color w:val="000000"/>
          <w:sz w:val="24"/>
          <w:szCs w:val="24"/>
        </w:rPr>
      </w:pPr>
      <w:r w:rsidRPr="00A27937">
        <w:rPr>
          <w:rFonts w:eastAsia="Times New Roman" w:cs="Times New Roman"/>
          <w:bCs/>
          <w:sz w:val="24"/>
          <w:szCs w:val="24"/>
        </w:rPr>
        <w:t xml:space="preserve">     ΔΕΛΤΙΟ ΤΥΠΟΥ       </w:t>
      </w:r>
      <w:r w:rsidRPr="00A27937">
        <w:rPr>
          <w:rFonts w:eastAsia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</w:t>
      </w:r>
      <w:r w:rsidRPr="00773956">
        <w:rPr>
          <w:rFonts w:eastAsia="Times New Roman" w:cs="Times New Roman"/>
          <w:bCs/>
          <w:sz w:val="24"/>
          <w:szCs w:val="24"/>
        </w:rPr>
        <w:t>23</w:t>
      </w:r>
      <w:r w:rsidRPr="00A27937">
        <w:rPr>
          <w:rFonts w:eastAsia="Times New Roman" w:cs="Times New Roman"/>
          <w:bCs/>
          <w:sz w:val="24"/>
          <w:szCs w:val="24"/>
        </w:rPr>
        <w:t>.0</w:t>
      </w:r>
      <w:r w:rsidRPr="00773956">
        <w:rPr>
          <w:rFonts w:eastAsia="Times New Roman" w:cs="Times New Roman"/>
          <w:bCs/>
          <w:sz w:val="24"/>
          <w:szCs w:val="24"/>
        </w:rPr>
        <w:t>5</w:t>
      </w:r>
      <w:r w:rsidRPr="00A27937">
        <w:rPr>
          <w:rFonts w:eastAsia="Times New Roman" w:cs="Times New Roman"/>
          <w:bCs/>
          <w:sz w:val="24"/>
          <w:szCs w:val="24"/>
        </w:rPr>
        <w:t>.2022</w:t>
      </w:r>
    </w:p>
    <w:p w14:paraId="68EAAE26" w14:textId="77777777" w:rsidR="00773956" w:rsidRPr="00C835DC" w:rsidRDefault="00773956" w:rsidP="00773956">
      <w:pPr>
        <w:spacing w:line="360" w:lineRule="auto"/>
        <w:ind w:left="720"/>
        <w:jc w:val="center"/>
        <w:rPr>
          <w:b/>
          <w:sz w:val="28"/>
          <w:szCs w:val="28"/>
        </w:rPr>
      </w:pPr>
      <w:r w:rsidRPr="00C835DC">
        <w:rPr>
          <w:b/>
          <w:sz w:val="28"/>
          <w:szCs w:val="28"/>
        </w:rPr>
        <w:t xml:space="preserve">Συμμετοχή του Γενικού Γραμματέα Έρευνας και Καινοτομίας </w:t>
      </w:r>
    </w:p>
    <w:p w14:paraId="0E27DF52" w14:textId="77777777" w:rsidR="00773956" w:rsidRPr="00C835DC" w:rsidRDefault="00773956" w:rsidP="00773956">
      <w:pPr>
        <w:spacing w:line="360" w:lineRule="auto"/>
        <w:ind w:left="720"/>
        <w:jc w:val="center"/>
        <w:rPr>
          <w:b/>
          <w:sz w:val="28"/>
          <w:szCs w:val="28"/>
        </w:rPr>
      </w:pPr>
      <w:r w:rsidRPr="00C835DC">
        <w:rPr>
          <w:b/>
          <w:sz w:val="28"/>
          <w:szCs w:val="28"/>
        </w:rPr>
        <w:t xml:space="preserve">κ. Αθανάσιου Κυριαζή </w:t>
      </w:r>
    </w:p>
    <w:p w14:paraId="2AAEF567" w14:textId="77777777" w:rsidR="00773956" w:rsidRDefault="00773956" w:rsidP="00773956">
      <w:pPr>
        <w:spacing w:line="360" w:lineRule="auto"/>
        <w:ind w:left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Στην εκδήλωση της</w:t>
      </w:r>
      <w:r w:rsidRPr="004E686C">
        <w:rPr>
          <w:bCs/>
          <w:sz w:val="28"/>
          <w:szCs w:val="28"/>
        </w:rPr>
        <w:t xml:space="preserve"> </w:t>
      </w:r>
      <w:proofErr w:type="spellStart"/>
      <w:r w:rsidRPr="00F202F3">
        <w:rPr>
          <w:b/>
          <w:sz w:val="28"/>
          <w:szCs w:val="28"/>
        </w:rPr>
        <w:t>Teamworks</w:t>
      </w:r>
      <w:proofErr w:type="spellEnd"/>
      <w:r w:rsidRPr="004E686C">
        <w:rPr>
          <w:bCs/>
          <w:sz w:val="28"/>
          <w:szCs w:val="28"/>
        </w:rPr>
        <w:t xml:space="preserve"> </w:t>
      </w:r>
    </w:p>
    <w:p w14:paraId="1287F0DC" w14:textId="15093521" w:rsidR="00FB33A4" w:rsidRPr="00773956" w:rsidRDefault="00773956" w:rsidP="00773956">
      <w:pPr>
        <w:widowControl w:val="0"/>
        <w:pBdr>
          <w:bottom w:val="single" w:sz="12" w:space="1" w:color="auto"/>
        </w:pBdr>
        <w:autoSpaceDE w:val="0"/>
        <w:autoSpaceDN w:val="0"/>
        <w:spacing w:before="100" w:beforeAutospacing="1" w:after="100" w:afterAutospacing="1"/>
        <w:jc w:val="center"/>
        <w:outlineLvl w:val="1"/>
        <w:rPr>
          <w:lang w:val="en-US"/>
        </w:rPr>
      </w:pPr>
      <w:r w:rsidRPr="004E686C">
        <w:rPr>
          <w:bCs/>
          <w:sz w:val="28"/>
          <w:szCs w:val="28"/>
        </w:rPr>
        <w:t>στο</w:t>
      </w:r>
      <w:r w:rsidRPr="00367F8E">
        <w:rPr>
          <w:bCs/>
          <w:sz w:val="28"/>
          <w:szCs w:val="28"/>
          <w:lang w:val="en-US"/>
        </w:rPr>
        <w:t xml:space="preserve"> </w:t>
      </w:r>
      <w:r w:rsidRPr="004E686C">
        <w:rPr>
          <w:bCs/>
          <w:sz w:val="28"/>
          <w:szCs w:val="28"/>
        </w:rPr>
        <w:t>πλαίσιο</w:t>
      </w:r>
      <w:r w:rsidRPr="00367F8E">
        <w:rPr>
          <w:bCs/>
          <w:sz w:val="28"/>
          <w:szCs w:val="28"/>
          <w:lang w:val="en-US"/>
        </w:rPr>
        <w:t xml:space="preserve"> </w:t>
      </w:r>
      <w:r w:rsidRPr="004E686C">
        <w:rPr>
          <w:bCs/>
          <w:sz w:val="28"/>
          <w:szCs w:val="28"/>
        </w:rPr>
        <w:t>της</w:t>
      </w:r>
      <w:r w:rsidRPr="00367F8E">
        <w:rPr>
          <w:bCs/>
          <w:sz w:val="28"/>
          <w:szCs w:val="28"/>
          <w:lang w:val="en-US"/>
        </w:rPr>
        <w:t xml:space="preserve"> </w:t>
      </w:r>
      <w:r w:rsidRPr="004E686C">
        <w:rPr>
          <w:bCs/>
          <w:sz w:val="28"/>
          <w:szCs w:val="28"/>
        </w:rPr>
        <w:t>ολοκλήρωσης</w:t>
      </w:r>
      <w:r w:rsidRPr="00367F8E">
        <w:rPr>
          <w:bCs/>
          <w:sz w:val="28"/>
          <w:szCs w:val="28"/>
          <w:lang w:val="en-US"/>
        </w:rPr>
        <w:t xml:space="preserve"> </w:t>
      </w:r>
      <w:r w:rsidRPr="004E686C">
        <w:rPr>
          <w:bCs/>
          <w:sz w:val="28"/>
          <w:szCs w:val="28"/>
        </w:rPr>
        <w:t>των</w:t>
      </w:r>
      <w:r w:rsidRPr="00367F8E">
        <w:rPr>
          <w:bCs/>
          <w:sz w:val="28"/>
          <w:szCs w:val="28"/>
          <w:lang w:val="en-US"/>
        </w:rPr>
        <w:t xml:space="preserve"> </w:t>
      </w:r>
      <w:r w:rsidRPr="004E686C">
        <w:rPr>
          <w:bCs/>
          <w:sz w:val="28"/>
          <w:szCs w:val="28"/>
        </w:rPr>
        <w:t>Συνεδρίων</w:t>
      </w:r>
      <w:r w:rsidRPr="00367F8E">
        <w:rPr>
          <w:bCs/>
          <w:sz w:val="28"/>
          <w:szCs w:val="28"/>
          <w:lang w:val="en-US"/>
        </w:rPr>
        <w:t xml:space="preserve"> Greek ICT Forum, Athens for Industry 4.0, Summit 2022 </w:t>
      </w:r>
      <w:r w:rsidRPr="004E686C">
        <w:rPr>
          <w:bCs/>
          <w:sz w:val="28"/>
          <w:szCs w:val="28"/>
        </w:rPr>
        <w:t>και</w:t>
      </w:r>
      <w:r w:rsidRPr="00367F8E">
        <w:rPr>
          <w:bCs/>
          <w:sz w:val="28"/>
          <w:szCs w:val="28"/>
          <w:lang w:val="en-US"/>
        </w:rPr>
        <w:t xml:space="preserve"> Digital Enterprise Transformation</w:t>
      </w:r>
    </w:p>
    <w:p w14:paraId="01B38658" w14:textId="295AB397" w:rsidR="00A47EC4" w:rsidRDefault="00C835DC" w:rsidP="00A47EC4">
      <w:pPr>
        <w:spacing w:line="360" w:lineRule="auto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Στις </w:t>
      </w:r>
      <w:r w:rsidRPr="00C835DC">
        <w:rPr>
          <w:bCs/>
          <w:sz w:val="28"/>
          <w:szCs w:val="28"/>
        </w:rPr>
        <w:t>19 Μαΐου</w:t>
      </w:r>
      <w:r w:rsidRPr="00C835DC">
        <w:t xml:space="preserve"> </w:t>
      </w:r>
      <w:r w:rsidRPr="00C835DC">
        <w:rPr>
          <w:bCs/>
          <w:sz w:val="28"/>
          <w:szCs w:val="28"/>
        </w:rPr>
        <w:t>ο Γενικός Γραμματέας Έρευνας και Καινοτομίας, κ. Αθανάσιος Κυριαζής συμμετείχε σ</w:t>
      </w:r>
      <w:r>
        <w:rPr>
          <w:bCs/>
          <w:sz w:val="28"/>
          <w:szCs w:val="28"/>
        </w:rPr>
        <w:t>ε</w:t>
      </w:r>
      <w:r w:rsidRPr="00C835DC">
        <w:rPr>
          <w:bCs/>
          <w:sz w:val="28"/>
          <w:szCs w:val="28"/>
        </w:rPr>
        <w:t xml:space="preserve"> εκδήλωση</w:t>
      </w:r>
      <w:r>
        <w:rPr>
          <w:bCs/>
          <w:sz w:val="28"/>
          <w:szCs w:val="28"/>
        </w:rPr>
        <w:t xml:space="preserve"> που διοργάνωσε η </w:t>
      </w:r>
      <w:r w:rsidRPr="00C835DC">
        <w:rPr>
          <w:bCs/>
          <w:sz w:val="28"/>
          <w:szCs w:val="28"/>
        </w:rPr>
        <w:t xml:space="preserve"> </w:t>
      </w:r>
      <w:proofErr w:type="spellStart"/>
      <w:r w:rsidRPr="00C835DC">
        <w:rPr>
          <w:bCs/>
          <w:sz w:val="28"/>
          <w:szCs w:val="28"/>
        </w:rPr>
        <w:t>Teamworks</w:t>
      </w:r>
      <w:proofErr w:type="spellEnd"/>
      <w:r w:rsidR="00A47EC4">
        <w:rPr>
          <w:bCs/>
          <w:sz w:val="28"/>
          <w:szCs w:val="28"/>
        </w:rPr>
        <w:t>,</w:t>
      </w:r>
      <w:r w:rsidRPr="00C835DC">
        <w:rPr>
          <w:bCs/>
          <w:sz w:val="28"/>
          <w:szCs w:val="28"/>
        </w:rPr>
        <w:t xml:space="preserve"> στο πλαίσιο της ολοκλήρωσης των Συνεδρίων Greek ICT </w:t>
      </w:r>
      <w:proofErr w:type="spellStart"/>
      <w:r w:rsidRPr="00C835DC">
        <w:rPr>
          <w:bCs/>
          <w:sz w:val="28"/>
          <w:szCs w:val="28"/>
        </w:rPr>
        <w:t>Forum</w:t>
      </w:r>
      <w:proofErr w:type="spellEnd"/>
      <w:r w:rsidRPr="00C835DC">
        <w:rPr>
          <w:bCs/>
          <w:sz w:val="28"/>
          <w:szCs w:val="28"/>
        </w:rPr>
        <w:t xml:space="preserve">, </w:t>
      </w:r>
      <w:proofErr w:type="spellStart"/>
      <w:r w:rsidRPr="00C835DC">
        <w:rPr>
          <w:bCs/>
          <w:sz w:val="28"/>
          <w:szCs w:val="28"/>
        </w:rPr>
        <w:t>Athens</w:t>
      </w:r>
      <w:proofErr w:type="spellEnd"/>
      <w:r w:rsidRPr="00C835DC">
        <w:rPr>
          <w:bCs/>
          <w:sz w:val="28"/>
          <w:szCs w:val="28"/>
        </w:rPr>
        <w:t xml:space="preserve"> for Industry 4.0, </w:t>
      </w:r>
      <w:proofErr w:type="spellStart"/>
      <w:r w:rsidRPr="00C835DC">
        <w:rPr>
          <w:bCs/>
          <w:sz w:val="28"/>
          <w:szCs w:val="28"/>
        </w:rPr>
        <w:t>Summit</w:t>
      </w:r>
      <w:proofErr w:type="spellEnd"/>
      <w:r w:rsidRPr="00C835DC">
        <w:rPr>
          <w:bCs/>
          <w:sz w:val="28"/>
          <w:szCs w:val="28"/>
        </w:rPr>
        <w:t xml:space="preserve"> 2022 και </w:t>
      </w:r>
      <w:proofErr w:type="spellStart"/>
      <w:r w:rsidRPr="00C835DC">
        <w:rPr>
          <w:bCs/>
          <w:sz w:val="28"/>
          <w:szCs w:val="28"/>
        </w:rPr>
        <w:t>Digital</w:t>
      </w:r>
      <w:proofErr w:type="spellEnd"/>
      <w:r w:rsidRPr="00C835DC">
        <w:rPr>
          <w:bCs/>
          <w:sz w:val="28"/>
          <w:szCs w:val="28"/>
        </w:rPr>
        <w:t xml:space="preserve"> </w:t>
      </w:r>
      <w:proofErr w:type="spellStart"/>
      <w:r w:rsidRPr="00C835DC">
        <w:rPr>
          <w:bCs/>
          <w:sz w:val="28"/>
          <w:szCs w:val="28"/>
        </w:rPr>
        <w:t>Enterprise</w:t>
      </w:r>
      <w:proofErr w:type="spellEnd"/>
      <w:r w:rsidRPr="00C835DC">
        <w:rPr>
          <w:bCs/>
          <w:sz w:val="28"/>
          <w:szCs w:val="28"/>
        </w:rPr>
        <w:t xml:space="preserve"> </w:t>
      </w:r>
      <w:proofErr w:type="spellStart"/>
      <w:r w:rsidRPr="00C835DC">
        <w:rPr>
          <w:bCs/>
          <w:sz w:val="28"/>
          <w:szCs w:val="28"/>
        </w:rPr>
        <w:t>Transformation</w:t>
      </w:r>
      <w:proofErr w:type="spellEnd"/>
      <w:r w:rsidR="00A47EC4">
        <w:rPr>
          <w:bCs/>
          <w:sz w:val="28"/>
          <w:szCs w:val="28"/>
        </w:rPr>
        <w:t xml:space="preserve">, και ειδικότερα στην ενότητα με θέμα: </w:t>
      </w:r>
      <w:r w:rsidRPr="00A47EC4">
        <w:rPr>
          <w:bCs/>
          <w:sz w:val="28"/>
          <w:szCs w:val="28"/>
        </w:rPr>
        <w:t>«Κυβερνητικές πρωτοβουλίες στους τομείς Ψηφιακών Τεχνολογιών και Καινοτομίας»</w:t>
      </w:r>
      <w:r w:rsidR="00A47EC4">
        <w:rPr>
          <w:bCs/>
          <w:sz w:val="28"/>
          <w:szCs w:val="28"/>
        </w:rPr>
        <w:t xml:space="preserve">. </w:t>
      </w:r>
    </w:p>
    <w:p w14:paraId="3E6CC031" w14:textId="224D24CF" w:rsidR="00A47EC4" w:rsidRPr="00A47EC4" w:rsidRDefault="00A47EC4" w:rsidP="00A47EC4">
      <w:pPr>
        <w:spacing w:line="360" w:lineRule="auto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Αρχικά, ο κ. Κυριαζής  παρατήρησε </w:t>
      </w:r>
      <w:r w:rsidR="00987F4B">
        <w:rPr>
          <w:bCs/>
          <w:sz w:val="28"/>
          <w:szCs w:val="28"/>
        </w:rPr>
        <w:t>ότι σ</w:t>
      </w:r>
      <w:r w:rsidRPr="00A47EC4">
        <w:rPr>
          <w:bCs/>
          <w:sz w:val="28"/>
          <w:szCs w:val="28"/>
        </w:rPr>
        <w:t>το πλαίσιο της Εθνικής Στρατηγικής Έρευνας και Καινοτομίας για την Έξυπνη Εξειδίκευση και της διαδικασίας επιχειρηματικής ανακάλυψης</w:t>
      </w:r>
      <w:r w:rsidR="00987F4B">
        <w:rPr>
          <w:bCs/>
          <w:sz w:val="28"/>
          <w:szCs w:val="28"/>
        </w:rPr>
        <w:t xml:space="preserve"> δίνεται έ</w:t>
      </w:r>
      <w:r w:rsidRPr="00A47EC4">
        <w:rPr>
          <w:bCs/>
          <w:sz w:val="28"/>
          <w:szCs w:val="28"/>
        </w:rPr>
        <w:t xml:space="preserve">μφαση στις Τεχνολογίες Πληροφορικής και Επικοινωνιών (ΤΠΕ) και των σχετικών ψηφιακών τεχνολογιών, ως βασικούς παράγοντες για τη βελτίωση της </w:t>
      </w:r>
      <w:r w:rsidRPr="00A47EC4">
        <w:rPr>
          <w:bCs/>
          <w:sz w:val="28"/>
          <w:szCs w:val="28"/>
        </w:rPr>
        <w:lastRenderedPageBreak/>
        <w:t xml:space="preserve">παραγωγικότητας, της ανάπτυξης και της δημιουργίας θέσεων εργασίας στη χώρα. </w:t>
      </w:r>
    </w:p>
    <w:p w14:paraId="26B4A199" w14:textId="23C067A3" w:rsidR="00A47EC4" w:rsidRDefault="00274F89" w:rsidP="00A47EC4">
      <w:pPr>
        <w:spacing w:line="360" w:lineRule="auto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Επεσήμανε</w:t>
      </w:r>
      <w:r w:rsidR="00987F4B">
        <w:rPr>
          <w:bCs/>
          <w:sz w:val="28"/>
          <w:szCs w:val="28"/>
        </w:rPr>
        <w:t xml:space="preserve"> ότι </w:t>
      </w:r>
      <w:r>
        <w:rPr>
          <w:bCs/>
          <w:sz w:val="28"/>
          <w:szCs w:val="28"/>
        </w:rPr>
        <w:t xml:space="preserve">οι </w:t>
      </w:r>
      <w:r w:rsidR="00A47EC4" w:rsidRPr="00A47EC4">
        <w:rPr>
          <w:bCs/>
          <w:sz w:val="28"/>
          <w:szCs w:val="28"/>
        </w:rPr>
        <w:t xml:space="preserve">ΤΠΕ </w:t>
      </w:r>
      <w:r w:rsidR="00987F4B">
        <w:rPr>
          <w:bCs/>
          <w:sz w:val="28"/>
          <w:szCs w:val="28"/>
        </w:rPr>
        <w:t xml:space="preserve">αποτελούν τη </w:t>
      </w:r>
      <w:r w:rsidR="00A47EC4" w:rsidRPr="00A47EC4">
        <w:rPr>
          <w:bCs/>
          <w:sz w:val="28"/>
          <w:szCs w:val="28"/>
        </w:rPr>
        <w:t xml:space="preserve">βάση για την προώθηση </w:t>
      </w:r>
      <w:proofErr w:type="spellStart"/>
      <w:r w:rsidR="00A47EC4" w:rsidRPr="00A47EC4">
        <w:rPr>
          <w:bCs/>
          <w:sz w:val="28"/>
          <w:szCs w:val="28"/>
        </w:rPr>
        <w:t>clusters</w:t>
      </w:r>
      <w:proofErr w:type="spellEnd"/>
      <w:r w:rsidR="00A47EC4" w:rsidRPr="00A47EC4">
        <w:rPr>
          <w:bCs/>
          <w:sz w:val="28"/>
          <w:szCs w:val="28"/>
        </w:rPr>
        <w:t xml:space="preserve"> και τοπικών/περιφερειακών οικοσυστημάτων εταιρειών ΤΠΕ σε συγκεκριμένους τομείς</w:t>
      </w:r>
      <w:r>
        <w:rPr>
          <w:bCs/>
          <w:sz w:val="28"/>
          <w:szCs w:val="28"/>
        </w:rPr>
        <w:t>,</w:t>
      </w:r>
      <w:r w:rsidR="00A47EC4" w:rsidRPr="00A47E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καθώς </w:t>
      </w:r>
      <w:r w:rsidR="00987F4B">
        <w:rPr>
          <w:bCs/>
          <w:sz w:val="28"/>
          <w:szCs w:val="28"/>
        </w:rPr>
        <w:t>και ότι είναι</w:t>
      </w:r>
      <w:r w:rsidR="00A47EC4" w:rsidRPr="00A47EC4">
        <w:rPr>
          <w:bCs/>
          <w:sz w:val="28"/>
          <w:szCs w:val="28"/>
        </w:rPr>
        <w:t xml:space="preserve"> ένα φυσικό συστατικό της ανάπτυξης και παροχής προϊόντων και υπηρεσιών σε τομείς σημαντικούς για την ελληνική οικονομία, με εφαρμογές στον τουρισμό, τον πολιτισμό, τη μουσική, τις ταινίες και τα παιχνίδια.</w:t>
      </w:r>
    </w:p>
    <w:p w14:paraId="418A1465" w14:textId="2524DF41" w:rsidR="00C835DC" w:rsidRDefault="00E449E2" w:rsidP="00805450">
      <w:pPr>
        <w:spacing w:line="360" w:lineRule="auto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Ειδικότερα</w:t>
      </w:r>
      <w:r w:rsidR="00274F8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αναφέρθηκε στη</w:t>
      </w:r>
      <w:r w:rsidR="00805450" w:rsidRPr="00805450">
        <w:rPr>
          <w:bCs/>
          <w:sz w:val="28"/>
          <w:szCs w:val="28"/>
        </w:rPr>
        <w:t xml:space="preserve"> διαδικασία της επιχειρηματικής ανακάλυψης </w:t>
      </w:r>
      <w:r w:rsidR="00274F89">
        <w:rPr>
          <w:bCs/>
          <w:sz w:val="28"/>
          <w:szCs w:val="28"/>
        </w:rPr>
        <w:t xml:space="preserve">η οποία </w:t>
      </w:r>
      <w:r w:rsidR="00805450" w:rsidRPr="00805450">
        <w:rPr>
          <w:bCs/>
          <w:sz w:val="28"/>
          <w:szCs w:val="28"/>
        </w:rPr>
        <w:t>ανέδειξε τα ειδικότερα τεχνολογικά πεδία στα οποία θα πρέπει να εμπίπτουν οι ερευνητικές προσπάθειες ώστε να είναι επιλέξιμες για χρηματοδότηση</w:t>
      </w:r>
      <w:r>
        <w:rPr>
          <w:bCs/>
          <w:sz w:val="28"/>
          <w:szCs w:val="28"/>
        </w:rPr>
        <w:t>, στη μεγάλη ανταπόκριση στις</w:t>
      </w:r>
      <w:r w:rsidR="00805450" w:rsidRPr="00805450">
        <w:rPr>
          <w:bCs/>
          <w:sz w:val="28"/>
          <w:szCs w:val="28"/>
        </w:rPr>
        <w:t xml:space="preserve"> προκηρύξεις</w:t>
      </w:r>
      <w:r>
        <w:rPr>
          <w:bCs/>
          <w:sz w:val="28"/>
          <w:szCs w:val="28"/>
        </w:rPr>
        <w:t>,</w:t>
      </w:r>
      <w:r w:rsidR="00805450" w:rsidRPr="008054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ό</w:t>
      </w:r>
      <w:r w:rsidR="00805450" w:rsidRPr="00805450">
        <w:rPr>
          <w:bCs/>
          <w:sz w:val="28"/>
          <w:szCs w:val="28"/>
        </w:rPr>
        <w:t xml:space="preserve">σον αφορά τις ΤΠΕ, </w:t>
      </w:r>
      <w:r>
        <w:rPr>
          <w:bCs/>
          <w:sz w:val="28"/>
          <w:szCs w:val="28"/>
        </w:rPr>
        <w:t xml:space="preserve">στην επιτυχημένη συμμετοχή </w:t>
      </w:r>
      <w:r w:rsidR="00805450" w:rsidRPr="00805450">
        <w:rPr>
          <w:bCs/>
          <w:sz w:val="28"/>
          <w:szCs w:val="28"/>
        </w:rPr>
        <w:t xml:space="preserve">ελληνικών ερευνητικών ομάδων στο ερευνητικό πρόγραμμα της ΕΕ </w:t>
      </w:r>
      <w:proofErr w:type="spellStart"/>
      <w:r w:rsidR="00805450" w:rsidRPr="00805450">
        <w:rPr>
          <w:bCs/>
          <w:sz w:val="28"/>
          <w:szCs w:val="28"/>
        </w:rPr>
        <w:t>Horizon</w:t>
      </w:r>
      <w:proofErr w:type="spellEnd"/>
      <w:r w:rsidR="00805450" w:rsidRPr="00805450">
        <w:rPr>
          <w:bCs/>
          <w:sz w:val="28"/>
          <w:szCs w:val="28"/>
        </w:rPr>
        <w:t xml:space="preserve"> 2020 στον τομέα των ΤΠΕ για την περίοδο 2014-2020</w:t>
      </w:r>
      <w:r>
        <w:rPr>
          <w:bCs/>
          <w:sz w:val="28"/>
          <w:szCs w:val="28"/>
        </w:rPr>
        <w:t>, καθώς και στην π</w:t>
      </w:r>
      <w:r w:rsidR="00805450" w:rsidRPr="00805450">
        <w:rPr>
          <w:bCs/>
          <w:sz w:val="28"/>
          <w:szCs w:val="28"/>
        </w:rPr>
        <w:t xml:space="preserve">ολύ σημαντική συμμετοχή ελληνικών ομάδων στην πρώτη προκήρυξη δράσεων έρευνας και καινοτομίας της Ευρωπαϊκής Κοινής Επιχείρησης για την </w:t>
      </w:r>
      <w:proofErr w:type="spellStart"/>
      <w:r w:rsidR="00805450" w:rsidRPr="00805450">
        <w:rPr>
          <w:bCs/>
          <w:sz w:val="28"/>
          <w:szCs w:val="28"/>
        </w:rPr>
        <w:t>Υπερυπολογιστική</w:t>
      </w:r>
      <w:proofErr w:type="spellEnd"/>
      <w:r w:rsidR="00805450" w:rsidRPr="00805450">
        <w:rPr>
          <w:bCs/>
          <w:sz w:val="28"/>
          <w:szCs w:val="28"/>
        </w:rPr>
        <w:t xml:space="preserve"> Υψηλών Επιδόσεων (High </w:t>
      </w:r>
      <w:proofErr w:type="spellStart"/>
      <w:r w:rsidR="00805450" w:rsidRPr="00805450">
        <w:rPr>
          <w:bCs/>
          <w:sz w:val="28"/>
          <w:szCs w:val="28"/>
        </w:rPr>
        <w:t>Performance</w:t>
      </w:r>
      <w:proofErr w:type="spellEnd"/>
      <w:r w:rsidR="00805450" w:rsidRPr="00805450">
        <w:rPr>
          <w:bCs/>
          <w:sz w:val="28"/>
          <w:szCs w:val="28"/>
        </w:rPr>
        <w:t xml:space="preserve"> </w:t>
      </w:r>
      <w:proofErr w:type="spellStart"/>
      <w:r w:rsidR="00805450" w:rsidRPr="00805450">
        <w:rPr>
          <w:bCs/>
          <w:sz w:val="28"/>
          <w:szCs w:val="28"/>
        </w:rPr>
        <w:t>Computing</w:t>
      </w:r>
      <w:proofErr w:type="spellEnd"/>
      <w:r w:rsidR="00805450" w:rsidRPr="00805450">
        <w:rPr>
          <w:bCs/>
          <w:sz w:val="28"/>
          <w:szCs w:val="28"/>
        </w:rPr>
        <w:t xml:space="preserve"> Joint </w:t>
      </w:r>
      <w:proofErr w:type="spellStart"/>
      <w:r w:rsidR="00805450" w:rsidRPr="00805450">
        <w:rPr>
          <w:bCs/>
          <w:sz w:val="28"/>
          <w:szCs w:val="28"/>
        </w:rPr>
        <w:t>Undertaking</w:t>
      </w:r>
      <w:proofErr w:type="spellEnd"/>
      <w:r w:rsidR="00805450" w:rsidRPr="00805450">
        <w:rPr>
          <w:bCs/>
          <w:sz w:val="28"/>
          <w:szCs w:val="28"/>
        </w:rPr>
        <w:t xml:space="preserve"> – HPC-JU).</w:t>
      </w:r>
    </w:p>
    <w:p w14:paraId="19D1AC4C" w14:textId="2BB4E5B6" w:rsidR="000F06B8" w:rsidRPr="00773956" w:rsidRDefault="00E449E2" w:rsidP="00773956">
      <w:pPr>
        <w:spacing w:line="360" w:lineRule="auto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Τέλος</w:t>
      </w:r>
      <w:r w:rsidR="00802907" w:rsidRPr="00274F8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A3089E">
        <w:rPr>
          <w:bCs/>
          <w:sz w:val="28"/>
          <w:szCs w:val="28"/>
        </w:rPr>
        <w:t xml:space="preserve">ο κ. Κυριαζής </w:t>
      </w:r>
      <w:r w:rsidR="001A22FC">
        <w:rPr>
          <w:bCs/>
          <w:sz w:val="28"/>
          <w:szCs w:val="28"/>
        </w:rPr>
        <w:t>τόνισε ότι ο</w:t>
      </w:r>
      <w:r w:rsidR="001A22FC" w:rsidRPr="001A22FC">
        <w:rPr>
          <w:bCs/>
          <w:sz w:val="28"/>
          <w:szCs w:val="28"/>
        </w:rPr>
        <w:t>ι ψηφιακές τεχνολογίες αποτελούν μοχλό μετασχηματισμού και του δημόσιου τομέα</w:t>
      </w:r>
      <w:r w:rsidR="001A22FC">
        <w:rPr>
          <w:bCs/>
          <w:sz w:val="28"/>
          <w:szCs w:val="28"/>
        </w:rPr>
        <w:t xml:space="preserve"> και</w:t>
      </w:r>
      <w:r w:rsidR="001A22FC" w:rsidRPr="001A22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επεσήμανε</w:t>
      </w:r>
      <w:r w:rsidR="001A22FC">
        <w:rPr>
          <w:bCs/>
          <w:sz w:val="28"/>
          <w:szCs w:val="28"/>
        </w:rPr>
        <w:t xml:space="preserve"> ότι</w:t>
      </w:r>
      <w:r>
        <w:rPr>
          <w:bCs/>
          <w:sz w:val="28"/>
          <w:szCs w:val="28"/>
        </w:rPr>
        <w:t xml:space="preserve"> </w:t>
      </w:r>
      <w:r w:rsidR="00274F8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στη </w:t>
      </w:r>
      <w:r w:rsidR="00805450" w:rsidRPr="00805450">
        <w:rPr>
          <w:bCs/>
          <w:sz w:val="28"/>
          <w:szCs w:val="28"/>
        </w:rPr>
        <w:t>Νέα Προγραμματική Περίοδο 2021-27</w:t>
      </w:r>
      <w:r w:rsidR="00274F89">
        <w:rPr>
          <w:bCs/>
          <w:sz w:val="28"/>
          <w:szCs w:val="28"/>
        </w:rPr>
        <w:t xml:space="preserve"> </w:t>
      </w:r>
      <w:r w:rsidR="001A22FC">
        <w:rPr>
          <w:bCs/>
          <w:sz w:val="28"/>
          <w:szCs w:val="28"/>
        </w:rPr>
        <w:t xml:space="preserve">θα δοθεί </w:t>
      </w:r>
      <w:r w:rsidR="00805450" w:rsidRPr="00805450">
        <w:rPr>
          <w:bCs/>
          <w:sz w:val="28"/>
          <w:szCs w:val="28"/>
        </w:rPr>
        <w:t>ιδιαίτερη έμφαση στην υποστήριξη όχι μόνον της έρευνας, αλλά κυρίως της καινοτομίας, με κατάλληλες δράσεις ανάπτυξης  και διάχυσής της στον παραγωγικό ιστό της χώρας</w:t>
      </w:r>
      <w:r w:rsidR="001A22FC">
        <w:rPr>
          <w:bCs/>
          <w:sz w:val="28"/>
          <w:szCs w:val="28"/>
        </w:rPr>
        <w:t>»</w:t>
      </w:r>
      <w:r w:rsidR="00805450" w:rsidRPr="00805450">
        <w:rPr>
          <w:bCs/>
          <w:sz w:val="28"/>
          <w:szCs w:val="28"/>
        </w:rPr>
        <w:t xml:space="preserve">. </w:t>
      </w:r>
    </w:p>
    <w:sectPr w:rsidR="000F06B8" w:rsidRPr="00773956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F7BBC" w14:textId="77777777" w:rsidR="00681CC1" w:rsidRDefault="00681CC1" w:rsidP="00802907">
      <w:pPr>
        <w:spacing w:after="0" w:line="240" w:lineRule="auto"/>
      </w:pPr>
      <w:r>
        <w:separator/>
      </w:r>
    </w:p>
  </w:endnote>
  <w:endnote w:type="continuationSeparator" w:id="0">
    <w:p w14:paraId="0D75AE1A" w14:textId="77777777" w:rsidR="00681CC1" w:rsidRDefault="00681CC1" w:rsidP="00802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4D91" w14:textId="77777777" w:rsidR="00FB33A4" w:rsidRPr="00A27937" w:rsidRDefault="00FB33A4" w:rsidP="00FB33A4">
    <w:pPr>
      <w:pStyle w:val="a4"/>
      <w:jc w:val="center"/>
      <w:rPr>
        <w:rFonts w:eastAsia="Times New Roman" w:cs="Times New Roman"/>
        <w:i/>
        <w:color w:val="0000FF"/>
        <w:sz w:val="16"/>
        <w:szCs w:val="16"/>
        <w:u w:val="single"/>
      </w:rPr>
    </w:pPr>
    <w:r w:rsidRPr="00A27937">
      <w:rPr>
        <w:rFonts w:eastAsia="Times New Roman" w:cs="Arial"/>
        <w:i/>
        <w:sz w:val="16"/>
        <w:szCs w:val="16"/>
      </w:rPr>
      <w:t>Γενική Γραμματεία Έρευνας και Καινοτομίας (</w:t>
    </w:r>
    <w:r w:rsidRPr="00A27937">
      <w:rPr>
        <w:rFonts w:eastAsia="Times New Roman" w:cs="Arial"/>
        <w:b/>
        <w:i/>
        <w:sz w:val="16"/>
        <w:szCs w:val="16"/>
      </w:rPr>
      <w:t>ΓΓΕΚ)</w:t>
    </w:r>
    <w:r w:rsidRPr="00A27937">
      <w:rPr>
        <w:rFonts w:eastAsia="Times New Roman" w:cs="Arial"/>
        <w:i/>
        <w:sz w:val="16"/>
        <w:szCs w:val="16"/>
      </w:rPr>
      <w:t xml:space="preserve"> </w:t>
    </w:r>
    <w:r w:rsidRPr="00A27937">
      <w:rPr>
        <w:rFonts w:eastAsia="Times New Roman" w:cs="Arial"/>
        <w:sz w:val="16"/>
        <w:szCs w:val="16"/>
      </w:rPr>
      <w:t xml:space="preserve">// </w:t>
    </w:r>
    <w:proofErr w:type="spellStart"/>
    <w:r w:rsidRPr="00A27937">
      <w:rPr>
        <w:rFonts w:eastAsia="Times New Roman" w:cs="Arial"/>
        <w:i/>
        <w:sz w:val="16"/>
        <w:szCs w:val="16"/>
      </w:rPr>
      <w:t>Τηλ</w:t>
    </w:r>
    <w:proofErr w:type="spellEnd"/>
    <w:r w:rsidRPr="00A27937">
      <w:rPr>
        <w:rFonts w:eastAsia="Times New Roman" w:cs="Arial"/>
        <w:i/>
        <w:sz w:val="16"/>
        <w:szCs w:val="16"/>
      </w:rPr>
      <w:t xml:space="preserve">: 213 1300015// </w:t>
    </w:r>
    <w:r w:rsidRPr="00922EF6">
      <w:rPr>
        <w:rFonts w:eastAsia="Times New Roman" w:cs="Arial"/>
        <w:i/>
        <w:sz w:val="16"/>
        <w:szCs w:val="16"/>
      </w:rPr>
      <w:t>Email</w:t>
    </w:r>
    <w:r w:rsidRPr="00A27937">
      <w:rPr>
        <w:rFonts w:eastAsia="Times New Roman" w:cs="Arial"/>
        <w:i/>
        <w:sz w:val="16"/>
        <w:szCs w:val="16"/>
      </w:rPr>
      <w:t xml:space="preserve">: </w:t>
    </w:r>
    <w:hyperlink r:id="rId1" w:history="1"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A27937">
        <w:rPr>
          <w:rFonts w:eastAsia="Times New Roman" w:cs="Arial"/>
          <w:i/>
          <w:color w:val="0000FF"/>
          <w:sz w:val="16"/>
          <w:szCs w:val="16"/>
          <w:u w:val="single"/>
        </w:rPr>
        <w:t>@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A27937">
        <w:rPr>
          <w:rFonts w:eastAsia="Times New Roman" w:cs="Arial"/>
          <w:i/>
          <w:color w:val="0000FF"/>
          <w:sz w:val="16"/>
          <w:szCs w:val="16"/>
          <w:u w:val="single"/>
        </w:rPr>
        <w:t>.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gr</w:t>
      </w:r>
    </w:hyperlink>
    <w:r w:rsidRPr="00A27937">
      <w:rPr>
        <w:rFonts w:eastAsia="Times New Roman" w:cs="Arial"/>
        <w:i/>
        <w:sz w:val="16"/>
        <w:szCs w:val="16"/>
      </w:rPr>
      <w:t xml:space="preserve"> </w:t>
    </w:r>
    <w:r w:rsidRPr="00A27937">
      <w:rPr>
        <w:rFonts w:eastAsia="Times New Roman" w:cs="Times New Roman"/>
        <w:sz w:val="16"/>
        <w:szCs w:val="16"/>
      </w:rPr>
      <w:t xml:space="preserve"> // </w:t>
    </w:r>
    <w:hyperlink r:id="rId2" w:history="1">
      <w:r w:rsidRPr="007229C9">
        <w:rPr>
          <w:rStyle w:val="-"/>
          <w:rFonts w:eastAsia="Times New Roman" w:cs="Times New Roman"/>
          <w:i/>
          <w:sz w:val="16"/>
          <w:szCs w:val="16"/>
        </w:rPr>
        <w:t>https</w:t>
      </w:r>
      <w:r w:rsidRPr="00A27937">
        <w:rPr>
          <w:rStyle w:val="-"/>
          <w:rFonts w:eastAsia="Times New Roman" w:cs="Times New Roman"/>
          <w:i/>
          <w:sz w:val="16"/>
          <w:szCs w:val="16"/>
        </w:rPr>
        <w:t>://</w:t>
      </w:r>
      <w:r w:rsidRPr="007229C9">
        <w:rPr>
          <w:rStyle w:val="-"/>
          <w:rFonts w:eastAsia="Times New Roman" w:cs="Times New Roman"/>
          <w:i/>
          <w:sz w:val="16"/>
          <w:szCs w:val="16"/>
        </w:rPr>
        <w:t>gsri.gov.gr</w:t>
      </w:r>
    </w:hyperlink>
  </w:p>
  <w:p w14:paraId="49E82BB2" w14:textId="77777777" w:rsidR="00FB33A4" w:rsidRPr="00FB33A4" w:rsidRDefault="00FB33A4" w:rsidP="00FB33A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BBA5A" w14:textId="77777777" w:rsidR="00681CC1" w:rsidRDefault="00681CC1" w:rsidP="00802907">
      <w:pPr>
        <w:spacing w:after="0" w:line="240" w:lineRule="auto"/>
      </w:pPr>
      <w:r>
        <w:separator/>
      </w:r>
    </w:p>
  </w:footnote>
  <w:footnote w:type="continuationSeparator" w:id="0">
    <w:p w14:paraId="4577B00A" w14:textId="77777777" w:rsidR="00681CC1" w:rsidRDefault="00681CC1" w:rsidP="008029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053"/>
    <w:rsid w:val="00071F5F"/>
    <w:rsid w:val="000F06B8"/>
    <w:rsid w:val="00185591"/>
    <w:rsid w:val="001A1A77"/>
    <w:rsid w:val="001A22FC"/>
    <w:rsid w:val="001B33EB"/>
    <w:rsid w:val="00274F89"/>
    <w:rsid w:val="00367F8E"/>
    <w:rsid w:val="00370E5E"/>
    <w:rsid w:val="0059763C"/>
    <w:rsid w:val="00681CC1"/>
    <w:rsid w:val="00773956"/>
    <w:rsid w:val="00802907"/>
    <w:rsid w:val="00805450"/>
    <w:rsid w:val="008E6B09"/>
    <w:rsid w:val="00987F4B"/>
    <w:rsid w:val="009A717B"/>
    <w:rsid w:val="00A3089E"/>
    <w:rsid w:val="00A47EC4"/>
    <w:rsid w:val="00B2658D"/>
    <w:rsid w:val="00C07788"/>
    <w:rsid w:val="00C835DC"/>
    <w:rsid w:val="00CB7053"/>
    <w:rsid w:val="00CE5D7D"/>
    <w:rsid w:val="00D074F3"/>
    <w:rsid w:val="00D35DF0"/>
    <w:rsid w:val="00E449E2"/>
    <w:rsid w:val="00FB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D7D4"/>
  <w15:docId w15:val="{7FED084F-6BB0-4F8A-A60A-F9F1F0B5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5DC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2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02907"/>
    <w:rPr>
      <w:lang w:val="el-GR"/>
    </w:rPr>
  </w:style>
  <w:style w:type="paragraph" w:styleId="a4">
    <w:name w:val="footer"/>
    <w:basedOn w:val="a"/>
    <w:link w:val="Char0"/>
    <w:uiPriority w:val="99"/>
    <w:unhideWhenUsed/>
    <w:rsid w:val="00802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02907"/>
    <w:rPr>
      <w:lang w:val="el-GR"/>
    </w:rPr>
  </w:style>
  <w:style w:type="character" w:styleId="-">
    <w:name w:val="Hyperlink"/>
    <w:basedOn w:val="a0"/>
    <w:uiPriority w:val="99"/>
    <w:unhideWhenUsed/>
    <w:rsid w:val="00FB33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5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sri.gov.gr" TargetMode="External"/><Relationship Id="rId1" Type="http://schemas.openxmlformats.org/officeDocument/2006/relationships/hyperlink" Target="mailto:gsrt@gsr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Eurohope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Φένια Αδαμίδη</dc:creator>
  <cp:lastModifiedBy>Γεώργιος Βασιλείου</cp:lastModifiedBy>
  <cp:revision>3</cp:revision>
  <cp:lastPrinted>2022-05-23T12:29:00Z</cp:lastPrinted>
  <dcterms:created xsi:type="dcterms:W3CDTF">2022-05-23T19:08:00Z</dcterms:created>
  <dcterms:modified xsi:type="dcterms:W3CDTF">2022-05-23T19:13:00Z</dcterms:modified>
</cp:coreProperties>
</file>