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F8FC" w14:textId="1CC4AED5" w:rsidR="00CC5920" w:rsidRPr="00F468A6" w:rsidRDefault="00CC5920" w:rsidP="00CC59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68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Sector: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Agri-Food</w:t>
      </w:r>
    </w:p>
    <w:p w14:paraId="36AA905F" w14:textId="77777777" w:rsidR="00CC5920" w:rsidRPr="00F468A6" w:rsidRDefault="00CC5920" w:rsidP="00CC59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Areas of I</w:t>
      </w:r>
      <w:r w:rsidRPr="00F468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ntervention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&amp;</w:t>
      </w:r>
      <w:r w:rsidRPr="00F468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Priorities 2021-2027</w:t>
      </w:r>
    </w:p>
    <w:p w14:paraId="48716886" w14:textId="77777777" w:rsidR="00CC5920" w:rsidRPr="000C6AD4" w:rsidRDefault="00CC5920" w:rsidP="00CC5920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CC5920" w:rsidRPr="00CC5920" w14:paraId="0670A3EF" w14:textId="77777777" w:rsidTr="00CC5920">
        <w:tc>
          <w:tcPr>
            <w:tcW w:w="3114" w:type="dxa"/>
          </w:tcPr>
          <w:p w14:paraId="30D75B14" w14:textId="0CF48187" w:rsidR="00CC5920" w:rsidRPr="00CC5920" w:rsidRDefault="00CC5920" w:rsidP="00CC5920">
            <w:pPr>
              <w:jc w:val="center"/>
              <w:rPr>
                <w:b/>
                <w:bCs/>
                <w:lang w:val="en-US"/>
              </w:rPr>
            </w:pPr>
            <w:r w:rsidRPr="00CC5920">
              <w:rPr>
                <w:b/>
                <w:bCs/>
                <w:lang w:val="en-US"/>
              </w:rPr>
              <w:t>Areas of intervention</w:t>
            </w:r>
          </w:p>
        </w:tc>
        <w:tc>
          <w:tcPr>
            <w:tcW w:w="5182" w:type="dxa"/>
          </w:tcPr>
          <w:p w14:paraId="50CDE901" w14:textId="2ACBCADF" w:rsidR="00CC5920" w:rsidRPr="00CC5920" w:rsidRDefault="00CC5920" w:rsidP="00CC5920">
            <w:pPr>
              <w:jc w:val="center"/>
              <w:rPr>
                <w:b/>
                <w:bCs/>
                <w:lang w:val="en-US"/>
              </w:rPr>
            </w:pPr>
            <w:r w:rsidRPr="00CC5920">
              <w:rPr>
                <w:b/>
                <w:bCs/>
                <w:lang w:val="en-US"/>
              </w:rPr>
              <w:t>Priorities</w:t>
            </w:r>
          </w:p>
        </w:tc>
      </w:tr>
      <w:tr w:rsidR="00CC5920" w:rsidRPr="007B31A6" w14:paraId="593BC22B" w14:textId="77777777" w:rsidTr="00CC5920">
        <w:tc>
          <w:tcPr>
            <w:tcW w:w="3114" w:type="dxa"/>
          </w:tcPr>
          <w:p w14:paraId="2A4DAFC3" w14:textId="67F8A167" w:rsidR="00CC5920" w:rsidRPr="00D16F45" w:rsidRDefault="00CC5920" w:rsidP="00CC5920">
            <w:pPr>
              <w:rPr>
                <w:b/>
                <w:bCs/>
                <w:lang w:val="en-US"/>
              </w:rPr>
            </w:pPr>
            <w:r w:rsidRPr="00D16F45">
              <w:rPr>
                <w:b/>
                <w:bCs/>
                <w:lang w:val="en-US"/>
              </w:rPr>
              <w:t>1</w:t>
            </w:r>
            <w:r w:rsidR="00385A89" w:rsidRPr="00D16F45">
              <w:rPr>
                <w:b/>
                <w:bCs/>
                <w:lang w:val="en-US"/>
              </w:rPr>
              <w:t>.</w:t>
            </w:r>
            <w:r w:rsidRPr="00D16F45">
              <w:rPr>
                <w:b/>
                <w:bCs/>
                <w:lang w:val="en-US"/>
              </w:rPr>
              <w:t xml:space="preserve"> Improvement of primary</w:t>
            </w:r>
            <w:r w:rsidR="00B54C95">
              <w:rPr>
                <w:b/>
                <w:bCs/>
                <w:lang w:val="en-US"/>
              </w:rPr>
              <w:t xml:space="preserve"> </w:t>
            </w:r>
            <w:r w:rsidRPr="00D16F45">
              <w:rPr>
                <w:b/>
                <w:bCs/>
                <w:lang w:val="en-US"/>
              </w:rPr>
              <w:t>production</w:t>
            </w:r>
          </w:p>
        </w:tc>
        <w:tc>
          <w:tcPr>
            <w:tcW w:w="5182" w:type="dxa"/>
          </w:tcPr>
          <w:p w14:paraId="015C9E91" w14:textId="4854D9F7" w:rsidR="00CC5920" w:rsidRDefault="00F33E68">
            <w:pPr>
              <w:rPr>
                <w:lang w:val="en-US"/>
              </w:rPr>
            </w:pPr>
            <w:r>
              <w:rPr>
                <w:lang w:val="en-US"/>
              </w:rPr>
              <w:t xml:space="preserve">Promoting and improving the characteristics of Greek primary production to </w:t>
            </w:r>
            <w:r w:rsidR="00956208">
              <w:rPr>
                <w:lang w:val="en-US"/>
              </w:rPr>
              <w:t>boost its</w:t>
            </w:r>
            <w:r>
              <w:rPr>
                <w:lang w:val="en-US"/>
              </w:rPr>
              <w:t xml:space="preserve"> competitiveness</w:t>
            </w:r>
          </w:p>
        </w:tc>
      </w:tr>
      <w:tr w:rsidR="00CC5920" w:rsidRPr="007B31A6" w14:paraId="6C6873E9" w14:textId="77777777" w:rsidTr="00CC5920">
        <w:tc>
          <w:tcPr>
            <w:tcW w:w="3114" w:type="dxa"/>
          </w:tcPr>
          <w:p w14:paraId="6494CCE1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3B84B033" w14:textId="7A3AA1A2" w:rsidR="00CC5920" w:rsidRDefault="00F33E68">
            <w:pPr>
              <w:rPr>
                <w:lang w:val="en-US"/>
              </w:rPr>
            </w:pPr>
            <w:r>
              <w:rPr>
                <w:lang w:val="en-US"/>
              </w:rPr>
              <w:t xml:space="preserve">Evaluation, </w:t>
            </w:r>
            <w:r w:rsidR="005A1B7E">
              <w:rPr>
                <w:lang w:val="en-US"/>
              </w:rPr>
              <w:t>promotion</w:t>
            </w:r>
            <w:r>
              <w:rPr>
                <w:lang w:val="en-US"/>
              </w:rPr>
              <w:t xml:space="preserve"> and improvement of genetic material (of plant</w:t>
            </w:r>
            <w:r w:rsidR="00956208">
              <w:rPr>
                <w:lang w:val="en-US"/>
              </w:rPr>
              <w:t>s</w:t>
            </w:r>
            <w:r>
              <w:rPr>
                <w:lang w:val="en-US"/>
              </w:rPr>
              <w:t xml:space="preserve"> and animal</w:t>
            </w:r>
            <w:r w:rsidR="00956208">
              <w:rPr>
                <w:lang w:val="en-US"/>
              </w:rPr>
              <w:t>s,</w:t>
            </w:r>
            <w:r>
              <w:rPr>
                <w:lang w:val="en-US"/>
              </w:rPr>
              <w:t xml:space="preserve"> with an emphasis on native </w:t>
            </w:r>
            <w:r w:rsidR="005A1B7E">
              <w:rPr>
                <w:lang w:val="en-US"/>
              </w:rPr>
              <w:t>species</w:t>
            </w:r>
            <w:r>
              <w:rPr>
                <w:lang w:val="en-US"/>
              </w:rPr>
              <w:t>)</w:t>
            </w:r>
          </w:p>
        </w:tc>
      </w:tr>
      <w:tr w:rsidR="00CC5920" w:rsidRPr="007B31A6" w14:paraId="5DFA0284" w14:textId="77777777" w:rsidTr="00CC5920">
        <w:tc>
          <w:tcPr>
            <w:tcW w:w="3114" w:type="dxa"/>
          </w:tcPr>
          <w:p w14:paraId="7E33943F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1BCB3697" w14:textId="3657B9F1" w:rsidR="00CC5920" w:rsidRDefault="00F33E68">
            <w:pPr>
              <w:rPr>
                <w:lang w:val="en-US"/>
              </w:rPr>
            </w:pPr>
            <w:r>
              <w:rPr>
                <w:lang w:val="en-US"/>
              </w:rPr>
              <w:t>Innovative and emerging crops</w:t>
            </w:r>
            <w:r w:rsidR="009429D9">
              <w:rPr>
                <w:lang w:val="en-US"/>
              </w:rPr>
              <w:t xml:space="preserve"> for production of </w:t>
            </w:r>
            <w:r>
              <w:rPr>
                <w:lang w:val="en-US"/>
              </w:rPr>
              <w:t>products with or without added value (livestock</w:t>
            </w:r>
            <w:r w:rsidR="00C369EA">
              <w:rPr>
                <w:lang w:val="en-US"/>
              </w:rPr>
              <w:t xml:space="preserve"> farming</w:t>
            </w:r>
            <w:r>
              <w:rPr>
                <w:lang w:val="en-US"/>
              </w:rPr>
              <w:t>, industr</w:t>
            </w:r>
            <w:r w:rsidR="00050E6C">
              <w:rPr>
                <w:lang w:val="en-US"/>
              </w:rPr>
              <w:t>ial</w:t>
            </w:r>
            <w:r w:rsidR="009E6087">
              <w:rPr>
                <w:lang w:val="en-US"/>
              </w:rPr>
              <w:t xml:space="preserve"> crops</w:t>
            </w:r>
            <w:r w:rsidR="00050E6C">
              <w:rPr>
                <w:lang w:val="en-US"/>
              </w:rPr>
              <w:t>, medicinal</w:t>
            </w:r>
            <w:r w:rsidR="009429D9">
              <w:rPr>
                <w:lang w:val="en-US"/>
              </w:rPr>
              <w:t xml:space="preserve"> and</w:t>
            </w:r>
            <w:r w:rsidR="00050E6C">
              <w:rPr>
                <w:lang w:val="en-US"/>
              </w:rPr>
              <w:t xml:space="preserve"> aromatic plants, nutrient-</w:t>
            </w:r>
            <w:r w:rsidR="00C369EA">
              <w:rPr>
                <w:lang w:val="en-US"/>
              </w:rPr>
              <w:t>dense</w:t>
            </w:r>
            <w:r w:rsidR="00050E6C">
              <w:rPr>
                <w:lang w:val="en-US"/>
              </w:rPr>
              <w:t xml:space="preserve"> plants/superfoods)</w:t>
            </w:r>
          </w:p>
        </w:tc>
      </w:tr>
      <w:tr w:rsidR="00CC5920" w:rsidRPr="007B31A6" w14:paraId="71D40B0E" w14:textId="77777777" w:rsidTr="00CC5920">
        <w:tc>
          <w:tcPr>
            <w:tcW w:w="3114" w:type="dxa"/>
          </w:tcPr>
          <w:p w14:paraId="5B3F5C9D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28D0EAFF" w14:textId="581AC215" w:rsidR="00CC5920" w:rsidRDefault="00050E6C">
            <w:pPr>
              <w:rPr>
                <w:lang w:val="en-US"/>
              </w:rPr>
            </w:pPr>
            <w:r>
              <w:rPr>
                <w:lang w:val="en-US"/>
              </w:rPr>
              <w:t>Innovative technologies (ensuring hygiene/quality</w:t>
            </w:r>
            <w:r w:rsidR="0045170C">
              <w:rPr>
                <w:lang w:val="en-US"/>
              </w:rPr>
              <w:t>;</w:t>
            </w:r>
            <w:r>
              <w:rPr>
                <w:lang w:val="en-US"/>
              </w:rPr>
              <w:t xml:space="preserve"> improvement of treatment and processing techniques</w:t>
            </w:r>
            <w:r w:rsidR="0045170C">
              <w:rPr>
                <w:lang w:val="en-US"/>
              </w:rPr>
              <w:t>;</w:t>
            </w:r>
            <w:r>
              <w:rPr>
                <w:lang w:val="en-US"/>
              </w:rPr>
              <w:t xml:space="preserve"> precision systems</w:t>
            </w:r>
            <w:r w:rsidR="00C369EA">
              <w:rPr>
                <w:lang w:val="en-US"/>
              </w:rPr>
              <w:t>;</w:t>
            </w:r>
            <w:r>
              <w:rPr>
                <w:lang w:val="en-US"/>
              </w:rPr>
              <w:t xml:space="preserve"> </w:t>
            </w:r>
            <w:r w:rsidR="00C369EA">
              <w:rPr>
                <w:lang w:val="en-US"/>
              </w:rPr>
              <w:t xml:space="preserve">remote </w:t>
            </w:r>
            <w:r w:rsidR="00F32F9F">
              <w:rPr>
                <w:lang w:val="en-US"/>
              </w:rPr>
              <w:t>monitoring</w:t>
            </w:r>
            <w:r>
              <w:rPr>
                <w:lang w:val="en-US"/>
              </w:rPr>
              <w:t xml:space="preserve"> technologies</w:t>
            </w:r>
            <w:r w:rsidR="0045170C">
              <w:rPr>
                <w:lang w:val="en-US"/>
              </w:rPr>
              <w:t>;</w:t>
            </w:r>
            <w:r>
              <w:rPr>
                <w:lang w:val="en-US"/>
              </w:rPr>
              <w:t xml:space="preserve"> advanced materials technologies</w:t>
            </w:r>
            <w:r w:rsidR="0045170C">
              <w:rPr>
                <w:lang w:val="en-US"/>
              </w:rPr>
              <w:t>;</w:t>
            </w:r>
            <w:r w:rsidR="00F32F9F">
              <w:rPr>
                <w:lang w:val="en-US"/>
              </w:rPr>
              <w:t xml:space="preserve"> </w:t>
            </w:r>
            <w:r w:rsidR="003972CA">
              <w:rPr>
                <w:lang w:val="en-US"/>
              </w:rPr>
              <w:t>non-intensive</w:t>
            </w:r>
            <w:r w:rsidR="00F32F9F">
              <w:rPr>
                <w:lang w:val="en-US"/>
              </w:rPr>
              <w:t xml:space="preserve"> </w:t>
            </w:r>
            <w:r w:rsidR="003972CA">
              <w:rPr>
                <w:lang w:val="en-US"/>
              </w:rPr>
              <w:t xml:space="preserve">plant product </w:t>
            </w:r>
            <w:r w:rsidR="00F32F9F">
              <w:rPr>
                <w:lang w:val="en-US"/>
              </w:rPr>
              <w:t>management systems;</w:t>
            </w:r>
            <w:r>
              <w:rPr>
                <w:lang w:val="en-US"/>
              </w:rPr>
              <w:t xml:space="preserve"> </w:t>
            </w:r>
            <w:r w:rsidR="0045170C">
              <w:rPr>
                <w:lang w:val="en-US"/>
              </w:rPr>
              <w:t xml:space="preserve">pest and disease </w:t>
            </w:r>
            <w:r>
              <w:rPr>
                <w:lang w:val="en-US"/>
              </w:rPr>
              <w:t xml:space="preserve">diagnosis and </w:t>
            </w:r>
            <w:r w:rsidR="00F32F9F">
              <w:rPr>
                <w:lang w:val="en-US"/>
              </w:rPr>
              <w:t>control;</w:t>
            </w:r>
            <w:r w:rsidR="0045170C">
              <w:rPr>
                <w:lang w:val="en-US"/>
              </w:rPr>
              <w:t xml:space="preserve"> integrated </w:t>
            </w:r>
            <w:r w:rsidR="003972CA">
              <w:rPr>
                <w:lang w:val="en-US"/>
              </w:rPr>
              <w:t xml:space="preserve">production and farming </w:t>
            </w:r>
            <w:r w:rsidR="0045170C">
              <w:rPr>
                <w:lang w:val="en-US"/>
              </w:rPr>
              <w:t>management systems</w:t>
            </w:r>
            <w:r w:rsidR="003972CA">
              <w:rPr>
                <w:lang w:val="en-US"/>
              </w:rPr>
              <w:t>;</w:t>
            </w:r>
            <w:r w:rsidR="0045170C">
              <w:rPr>
                <w:lang w:val="en-US"/>
              </w:rPr>
              <w:t xml:space="preserve"> decision-making support systems)</w:t>
            </w:r>
          </w:p>
        </w:tc>
      </w:tr>
      <w:tr w:rsidR="00CC5920" w:rsidRPr="007B31A6" w14:paraId="69CEC3DA" w14:textId="77777777" w:rsidTr="00CC5920">
        <w:tc>
          <w:tcPr>
            <w:tcW w:w="3114" w:type="dxa"/>
          </w:tcPr>
          <w:p w14:paraId="6EB910CB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4CC62D90" w14:textId="340C43B0" w:rsidR="00CC5920" w:rsidRDefault="0045170C">
            <w:pPr>
              <w:rPr>
                <w:lang w:val="en-US"/>
              </w:rPr>
            </w:pPr>
            <w:r>
              <w:rPr>
                <w:lang w:val="en-US"/>
              </w:rPr>
              <w:t>Holistic management (addressing climate change challenges</w:t>
            </w:r>
            <w:r w:rsidR="003972CA">
              <w:rPr>
                <w:lang w:val="en-US"/>
              </w:rPr>
              <w:t>;</w:t>
            </w:r>
            <w:r>
              <w:rPr>
                <w:lang w:val="en-US"/>
              </w:rPr>
              <w:t xml:space="preserve"> organic </w:t>
            </w:r>
            <w:r w:rsidR="003972CA">
              <w:rPr>
                <w:lang w:val="en-US"/>
              </w:rPr>
              <w:t>farming;</w:t>
            </w:r>
            <w:r>
              <w:rPr>
                <w:lang w:val="en-US"/>
              </w:rPr>
              <w:t xml:space="preserve"> biodynamic and biocyclic systems</w:t>
            </w:r>
            <w:r w:rsidR="003972CA">
              <w:rPr>
                <w:lang w:val="en-US"/>
              </w:rPr>
              <w:t>;</w:t>
            </w:r>
            <w:r>
              <w:rPr>
                <w:lang w:val="en-US"/>
              </w:rPr>
              <w:t xml:space="preserve"> promoting underused </w:t>
            </w:r>
            <w:r w:rsidR="00707CA6">
              <w:rPr>
                <w:lang w:val="en-US"/>
              </w:rPr>
              <w:t xml:space="preserve">products </w:t>
            </w:r>
            <w:r>
              <w:rPr>
                <w:lang w:val="en-US"/>
              </w:rPr>
              <w:t>and by</w:t>
            </w:r>
            <w:r w:rsidR="00707CA6">
              <w:rPr>
                <w:lang w:val="en-US"/>
              </w:rPr>
              <w:t>-</w:t>
            </w:r>
            <w:r>
              <w:rPr>
                <w:lang w:val="en-US"/>
              </w:rPr>
              <w:t>products of</w:t>
            </w:r>
            <w:r w:rsidR="00385A89">
              <w:rPr>
                <w:lang w:val="en-US"/>
              </w:rPr>
              <w:t xml:space="preserve"> Greek raw materials</w:t>
            </w:r>
            <w:r w:rsidR="00707CA6">
              <w:rPr>
                <w:lang w:val="en-US"/>
              </w:rPr>
              <w:t>;</w:t>
            </w:r>
            <w:r w:rsidR="00385A89">
              <w:rPr>
                <w:lang w:val="en-US"/>
              </w:rPr>
              <w:t xml:space="preserve"> certifi</w:t>
            </w:r>
            <w:r w:rsidR="00C60A1C">
              <w:rPr>
                <w:lang w:val="en-US"/>
              </w:rPr>
              <w:t>able</w:t>
            </w:r>
            <w:r w:rsidR="00385A89">
              <w:rPr>
                <w:lang w:val="en-US"/>
              </w:rPr>
              <w:t xml:space="preserve"> production systems)</w:t>
            </w:r>
          </w:p>
        </w:tc>
      </w:tr>
      <w:tr w:rsidR="00CC5920" w:rsidRPr="007B31A6" w14:paraId="5AD4CE70" w14:textId="77777777" w:rsidTr="00CC5920">
        <w:tc>
          <w:tcPr>
            <w:tcW w:w="3114" w:type="dxa"/>
          </w:tcPr>
          <w:p w14:paraId="3C3C7A88" w14:textId="558D8C48" w:rsidR="00CC5920" w:rsidRPr="00D16F45" w:rsidRDefault="00385A89">
            <w:pPr>
              <w:rPr>
                <w:b/>
                <w:bCs/>
                <w:lang w:val="en-US"/>
              </w:rPr>
            </w:pPr>
            <w:r w:rsidRPr="00D16F45">
              <w:rPr>
                <w:b/>
                <w:bCs/>
                <w:lang w:val="en-US"/>
              </w:rPr>
              <w:t>2. Streamlining natural resource management</w:t>
            </w:r>
          </w:p>
        </w:tc>
        <w:tc>
          <w:tcPr>
            <w:tcW w:w="5182" w:type="dxa"/>
          </w:tcPr>
          <w:p w14:paraId="7735824D" w14:textId="6569D7D2" w:rsidR="00CC5920" w:rsidRDefault="00385A89">
            <w:pPr>
              <w:rPr>
                <w:lang w:val="en-US"/>
              </w:rPr>
            </w:pPr>
            <w:r>
              <w:rPr>
                <w:lang w:val="en-US"/>
              </w:rPr>
              <w:t>Reducing inputs and production costs</w:t>
            </w:r>
          </w:p>
        </w:tc>
      </w:tr>
      <w:tr w:rsidR="00CC5920" w:rsidRPr="007B31A6" w14:paraId="66862442" w14:textId="77777777" w:rsidTr="00CC5920">
        <w:tc>
          <w:tcPr>
            <w:tcW w:w="3114" w:type="dxa"/>
          </w:tcPr>
          <w:p w14:paraId="3100924E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7DF97839" w14:textId="5E851037" w:rsidR="00CC5920" w:rsidRDefault="00C60A1C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385A89">
              <w:rPr>
                <w:lang w:val="en-US"/>
              </w:rPr>
              <w:t xml:space="preserve">onservation, quality and management </w:t>
            </w:r>
            <w:r>
              <w:rPr>
                <w:lang w:val="en-US"/>
              </w:rPr>
              <w:t xml:space="preserve">of water resources </w:t>
            </w:r>
            <w:r w:rsidR="00385A89">
              <w:rPr>
                <w:lang w:val="en-US"/>
              </w:rPr>
              <w:t>(innovative irrigation techniques</w:t>
            </w:r>
            <w:r w:rsidR="00E8040C">
              <w:rPr>
                <w:lang w:val="en-US"/>
              </w:rPr>
              <w:t>;</w:t>
            </w:r>
            <w:r w:rsidR="00385A89">
              <w:rPr>
                <w:lang w:val="en-US"/>
              </w:rPr>
              <w:t xml:space="preserve"> water footprint</w:t>
            </w:r>
            <w:r w:rsidR="00E8040C">
              <w:rPr>
                <w:lang w:val="en-US"/>
              </w:rPr>
              <w:t xml:space="preserve"> of crops and farming;</w:t>
            </w:r>
            <w:r w:rsidR="00385A89">
              <w:rPr>
                <w:lang w:val="en-US"/>
              </w:rPr>
              <w:t xml:space="preserve"> protection from agrochemicals)</w:t>
            </w:r>
          </w:p>
        </w:tc>
      </w:tr>
      <w:tr w:rsidR="00CC5920" w:rsidRPr="007B31A6" w14:paraId="7DC0FFB0" w14:textId="77777777" w:rsidTr="00CC5920">
        <w:tc>
          <w:tcPr>
            <w:tcW w:w="3114" w:type="dxa"/>
          </w:tcPr>
          <w:p w14:paraId="4329D410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36B94CB8" w14:textId="02BC9CFD" w:rsidR="00CC5920" w:rsidRDefault="00385A89">
            <w:pPr>
              <w:rPr>
                <w:lang w:val="en-US"/>
              </w:rPr>
            </w:pPr>
            <w:r>
              <w:rPr>
                <w:lang w:val="en-US"/>
              </w:rPr>
              <w:t xml:space="preserve">Reducing </w:t>
            </w:r>
            <w:r w:rsidR="0083160A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environmental footprint (</w:t>
            </w:r>
            <w:r w:rsidR="0083160A">
              <w:rPr>
                <w:lang w:val="en-US"/>
              </w:rPr>
              <w:t xml:space="preserve">across the whole </w:t>
            </w:r>
            <w:r w:rsidR="00C60A1C">
              <w:rPr>
                <w:lang w:val="en-US"/>
              </w:rPr>
              <w:t>agri-</w:t>
            </w:r>
            <w:r w:rsidR="0083160A">
              <w:rPr>
                <w:lang w:val="en-US"/>
              </w:rPr>
              <w:t>food chain) including alternative energy sources</w:t>
            </w:r>
          </w:p>
        </w:tc>
      </w:tr>
      <w:tr w:rsidR="00CC5920" w:rsidRPr="007B31A6" w14:paraId="6A384680" w14:textId="77777777" w:rsidTr="00CC5920">
        <w:tc>
          <w:tcPr>
            <w:tcW w:w="3114" w:type="dxa"/>
          </w:tcPr>
          <w:p w14:paraId="701E02C3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4A5CEE8C" w14:textId="09F25525" w:rsidR="00CC5920" w:rsidRDefault="0083160A">
            <w:pPr>
              <w:rPr>
                <w:lang w:val="en-US"/>
              </w:rPr>
            </w:pPr>
            <w:r>
              <w:rPr>
                <w:lang w:val="en-US"/>
              </w:rPr>
              <w:t xml:space="preserve">Protection of soil resources (erosion and chemical pollution </w:t>
            </w:r>
            <w:r w:rsidR="00CA78BB">
              <w:rPr>
                <w:lang w:val="en-US"/>
              </w:rPr>
              <w:t>control</w:t>
            </w:r>
            <w:r>
              <w:rPr>
                <w:lang w:val="en-US"/>
              </w:rPr>
              <w:t xml:space="preserve"> measures</w:t>
            </w:r>
            <w:r w:rsidR="00E8040C">
              <w:rPr>
                <w:lang w:val="en-US"/>
              </w:rPr>
              <w:t>;</w:t>
            </w:r>
            <w:r>
              <w:rPr>
                <w:lang w:val="en-US"/>
              </w:rPr>
              <w:t xml:space="preserve"> </w:t>
            </w:r>
            <w:r w:rsidR="00D16F45">
              <w:rPr>
                <w:lang w:val="en-US"/>
              </w:rPr>
              <w:t xml:space="preserve">measures to improve </w:t>
            </w:r>
            <w:r>
              <w:rPr>
                <w:lang w:val="en-US"/>
              </w:rPr>
              <w:t>biological and physical characteristics</w:t>
            </w:r>
            <w:r w:rsidR="00E8040C">
              <w:rPr>
                <w:lang w:val="en-US"/>
              </w:rPr>
              <w:t xml:space="preserve"> of agricultural land</w:t>
            </w:r>
            <w:r w:rsidR="00D16F45">
              <w:rPr>
                <w:lang w:val="en-US"/>
              </w:rPr>
              <w:t>)</w:t>
            </w:r>
          </w:p>
        </w:tc>
      </w:tr>
      <w:tr w:rsidR="00CC5920" w:rsidRPr="007B31A6" w14:paraId="2079FDBE" w14:textId="77777777" w:rsidTr="00CC5920">
        <w:tc>
          <w:tcPr>
            <w:tcW w:w="3114" w:type="dxa"/>
          </w:tcPr>
          <w:p w14:paraId="0BF58DF2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6653308A" w14:textId="40C1FDE4" w:rsidR="00CC5920" w:rsidRDefault="00D16F45">
            <w:pPr>
              <w:rPr>
                <w:lang w:val="en-US"/>
              </w:rPr>
            </w:pPr>
            <w:r>
              <w:rPr>
                <w:lang w:val="en-US"/>
              </w:rPr>
              <w:t xml:space="preserve">Streamlining waste </w:t>
            </w:r>
            <w:r w:rsidR="00CA78BB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by</w:t>
            </w:r>
            <w:r w:rsidR="00CA78BB">
              <w:rPr>
                <w:lang w:val="en-US"/>
              </w:rPr>
              <w:t>-</w:t>
            </w:r>
            <w:r>
              <w:rPr>
                <w:lang w:val="en-US"/>
              </w:rPr>
              <w:t xml:space="preserve">product management and use (reducing </w:t>
            </w:r>
            <w:r w:rsidR="00CA78BB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environmental footprint for energy generation and other uses)</w:t>
            </w:r>
          </w:p>
        </w:tc>
      </w:tr>
      <w:tr w:rsidR="00001E67" w:rsidRPr="007B31A6" w14:paraId="6CCEB6F3" w14:textId="77777777" w:rsidTr="00CC5920">
        <w:tc>
          <w:tcPr>
            <w:tcW w:w="3114" w:type="dxa"/>
          </w:tcPr>
          <w:p w14:paraId="332D55B3" w14:textId="77777777" w:rsidR="00001E67" w:rsidRDefault="00001E67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6D3D8971" w14:textId="64E32BA3" w:rsidR="00001E67" w:rsidRDefault="00001E67">
            <w:pPr>
              <w:rPr>
                <w:lang w:val="en-US"/>
              </w:rPr>
            </w:pPr>
            <w:r>
              <w:rPr>
                <w:lang w:val="en-US"/>
              </w:rPr>
              <w:t xml:space="preserve">Agricultural and functional biodiversity (e.g. plant species </w:t>
            </w:r>
            <w:r w:rsidR="005A3730">
              <w:rPr>
                <w:lang w:val="en-US"/>
              </w:rPr>
              <w:t>mixture</w:t>
            </w:r>
            <w:r w:rsidR="00E53858">
              <w:rPr>
                <w:lang w:val="en-US"/>
              </w:rPr>
              <w:t>s</w:t>
            </w:r>
            <w:r w:rsidR="005A3730">
              <w:rPr>
                <w:lang w:val="en-US"/>
              </w:rPr>
              <w:t>;</w:t>
            </w:r>
            <w:r>
              <w:rPr>
                <w:lang w:val="en-US"/>
              </w:rPr>
              <w:t xml:space="preserve"> soil biodiversity</w:t>
            </w:r>
            <w:r w:rsidR="005A3730">
              <w:rPr>
                <w:lang w:val="en-US"/>
              </w:rPr>
              <w:t>;</w:t>
            </w:r>
            <w:r>
              <w:rPr>
                <w:lang w:val="en-US"/>
              </w:rPr>
              <w:t xml:space="preserve"> methods to </w:t>
            </w:r>
            <w:r w:rsidR="005A3730">
              <w:rPr>
                <w:lang w:val="en-US"/>
              </w:rPr>
              <w:t>enhance</w:t>
            </w:r>
            <w:r>
              <w:rPr>
                <w:lang w:val="en-US"/>
              </w:rPr>
              <w:t xml:space="preserve"> natural enemies and </w:t>
            </w:r>
            <w:r w:rsidR="005A3730">
              <w:rPr>
                <w:lang w:val="en-US"/>
              </w:rPr>
              <w:t>pollinators</w:t>
            </w:r>
            <w:r>
              <w:rPr>
                <w:lang w:val="en-US"/>
              </w:rPr>
              <w:t>)</w:t>
            </w:r>
          </w:p>
        </w:tc>
      </w:tr>
      <w:tr w:rsidR="00CC5920" w14:paraId="4E78BB14" w14:textId="77777777" w:rsidTr="00CC5920">
        <w:tc>
          <w:tcPr>
            <w:tcW w:w="3114" w:type="dxa"/>
          </w:tcPr>
          <w:p w14:paraId="0308332D" w14:textId="3F463D2B" w:rsidR="00CC5920" w:rsidRPr="00D16F45" w:rsidRDefault="00D16F45">
            <w:pPr>
              <w:rPr>
                <w:b/>
                <w:bCs/>
                <w:lang w:val="en-US"/>
              </w:rPr>
            </w:pPr>
            <w:r w:rsidRPr="00D16F45">
              <w:rPr>
                <w:b/>
                <w:bCs/>
                <w:lang w:val="en-US"/>
              </w:rPr>
              <w:t>3</w:t>
            </w:r>
            <w:r w:rsidR="001827F2">
              <w:rPr>
                <w:b/>
                <w:bCs/>
                <w:lang w:val="en-US"/>
              </w:rPr>
              <w:t>.</w:t>
            </w:r>
            <w:r w:rsidRPr="00D16F45">
              <w:rPr>
                <w:b/>
                <w:bCs/>
                <w:lang w:val="en-US"/>
              </w:rPr>
              <w:t xml:space="preserve"> Nutrition, Health, Consumers</w:t>
            </w:r>
          </w:p>
        </w:tc>
        <w:tc>
          <w:tcPr>
            <w:tcW w:w="5182" w:type="dxa"/>
          </w:tcPr>
          <w:p w14:paraId="5BD49290" w14:textId="34F3BBC7" w:rsidR="00CC5920" w:rsidRDefault="00D16F45">
            <w:pPr>
              <w:rPr>
                <w:lang w:val="en-US"/>
              </w:rPr>
            </w:pPr>
            <w:r>
              <w:rPr>
                <w:lang w:val="en-US"/>
              </w:rPr>
              <w:t>Nutrition policy (Greek diet</w:t>
            </w:r>
            <w:r w:rsidR="00E53858">
              <w:rPr>
                <w:lang w:val="en-US"/>
              </w:rPr>
              <w:t>;</w:t>
            </w:r>
            <w:r>
              <w:rPr>
                <w:lang w:val="en-US"/>
              </w:rPr>
              <w:t xml:space="preserve"> Mediterranean diet</w:t>
            </w:r>
            <w:r w:rsidR="00E53858">
              <w:rPr>
                <w:lang w:val="en-US"/>
              </w:rPr>
              <w:t>;</w:t>
            </w:r>
            <w:r>
              <w:rPr>
                <w:lang w:val="en-US"/>
              </w:rPr>
              <w:t xml:space="preserve"> </w:t>
            </w:r>
            <w:r w:rsidR="00196813">
              <w:rPr>
                <w:lang w:val="en-US"/>
              </w:rPr>
              <w:t>health-protecting nutrition</w:t>
            </w:r>
            <w:r w:rsidR="00E53858">
              <w:rPr>
                <w:lang w:val="en-US"/>
              </w:rPr>
              <w:t xml:space="preserve">al </w:t>
            </w:r>
            <w:r w:rsidR="00196813">
              <w:rPr>
                <w:lang w:val="en-US"/>
              </w:rPr>
              <w:t>aspects</w:t>
            </w:r>
            <w:r w:rsidR="00E53858">
              <w:rPr>
                <w:lang w:val="en-US"/>
              </w:rPr>
              <w:t>;</w:t>
            </w:r>
            <w:r w:rsidR="00196813">
              <w:rPr>
                <w:lang w:val="en-US"/>
              </w:rPr>
              <w:t xml:space="preserve"> dietary </w:t>
            </w:r>
            <w:r w:rsidR="00E53858">
              <w:rPr>
                <w:lang w:val="en-US"/>
              </w:rPr>
              <w:t>behaviours</w:t>
            </w:r>
            <w:r w:rsidR="00196813">
              <w:rPr>
                <w:lang w:val="en-US"/>
              </w:rPr>
              <w:t xml:space="preserve"> among the population</w:t>
            </w:r>
            <w:r w:rsidR="00E53858">
              <w:rPr>
                <w:lang w:val="en-US"/>
              </w:rPr>
              <w:t>;</w:t>
            </w:r>
            <w:r w:rsidR="00196813">
              <w:rPr>
                <w:lang w:val="en-US"/>
              </w:rPr>
              <w:t xml:space="preserve"> special dietary </w:t>
            </w:r>
            <w:r w:rsidR="00196813">
              <w:rPr>
                <w:lang w:val="en-US"/>
              </w:rPr>
              <w:lastRenderedPageBreak/>
              <w:t>needs &amp; preferences of population segments</w:t>
            </w:r>
            <w:r w:rsidR="00E53858">
              <w:rPr>
                <w:lang w:val="en-US"/>
              </w:rPr>
              <w:t>;</w:t>
            </w:r>
            <w:r w:rsidR="00196813">
              <w:rPr>
                <w:lang w:val="en-US"/>
              </w:rPr>
              <w:t xml:space="preserve"> </w:t>
            </w:r>
            <w:r w:rsidR="001827F2">
              <w:rPr>
                <w:lang w:val="en-US"/>
              </w:rPr>
              <w:t>contemporary</w:t>
            </w:r>
            <w:r w:rsidR="00196813">
              <w:rPr>
                <w:lang w:val="en-US"/>
              </w:rPr>
              <w:t xml:space="preserve"> </w:t>
            </w:r>
            <w:r w:rsidR="00E53858">
              <w:rPr>
                <w:lang w:val="en-US"/>
              </w:rPr>
              <w:t>nutrition</w:t>
            </w:r>
            <w:r w:rsidR="00196813">
              <w:rPr>
                <w:lang w:val="en-US"/>
              </w:rPr>
              <w:t xml:space="preserve"> trends)</w:t>
            </w:r>
          </w:p>
          <w:p w14:paraId="6C9FEDF5" w14:textId="2409342B" w:rsidR="00196813" w:rsidRDefault="00196813">
            <w:pPr>
              <w:rPr>
                <w:lang w:val="en-US"/>
              </w:rPr>
            </w:pPr>
            <w:r>
              <w:rPr>
                <w:lang w:val="en-US"/>
              </w:rPr>
              <w:t>(including consumers)</w:t>
            </w:r>
          </w:p>
        </w:tc>
      </w:tr>
      <w:tr w:rsidR="00CC5920" w:rsidRPr="007B31A6" w14:paraId="754257E3" w14:textId="77777777" w:rsidTr="00CC5920">
        <w:tc>
          <w:tcPr>
            <w:tcW w:w="3114" w:type="dxa"/>
          </w:tcPr>
          <w:p w14:paraId="08ADCE67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0ED3FA9F" w14:textId="390322C8" w:rsidR="00CC5920" w:rsidRDefault="00196813">
            <w:pPr>
              <w:rPr>
                <w:lang w:val="en-US"/>
              </w:rPr>
            </w:pPr>
            <w:r>
              <w:rPr>
                <w:lang w:val="en-US"/>
              </w:rPr>
              <w:t>Dietary approaches for non-</w:t>
            </w:r>
            <w:r w:rsidR="00765402">
              <w:rPr>
                <w:lang w:val="en-US"/>
              </w:rPr>
              <w:t>communicable</w:t>
            </w:r>
            <w:r>
              <w:rPr>
                <w:lang w:val="en-US"/>
              </w:rPr>
              <w:t xml:space="preserve"> diseases (e.g. </w:t>
            </w:r>
            <w:r w:rsidR="00BF2833">
              <w:rPr>
                <w:lang w:val="en-US"/>
              </w:rPr>
              <w:t xml:space="preserve">boosting </w:t>
            </w:r>
            <w:r>
              <w:rPr>
                <w:lang w:val="en-US"/>
              </w:rPr>
              <w:t>immun</w:t>
            </w:r>
            <w:r w:rsidR="00BF2833">
              <w:rPr>
                <w:lang w:val="en-US"/>
              </w:rPr>
              <w:t>ity</w:t>
            </w:r>
            <w:r w:rsidR="00765402">
              <w:rPr>
                <w:lang w:val="en-US"/>
              </w:rPr>
              <w:t>;</w:t>
            </w:r>
            <w:r>
              <w:rPr>
                <w:lang w:val="en-US"/>
              </w:rPr>
              <w:t xml:space="preserve"> preventing child obesity and comorbidities</w:t>
            </w:r>
            <w:r w:rsidR="00765402">
              <w:rPr>
                <w:lang w:val="en-US"/>
              </w:rPr>
              <w:t>;</w:t>
            </w:r>
            <w:r>
              <w:rPr>
                <w:lang w:val="en-US"/>
              </w:rPr>
              <w:t xml:space="preserve"> gut microbiome and nutrition)</w:t>
            </w:r>
          </w:p>
        </w:tc>
      </w:tr>
      <w:tr w:rsidR="00CC5920" w:rsidRPr="007B31A6" w14:paraId="2419FE25" w14:textId="77777777" w:rsidTr="00CC5920">
        <w:tc>
          <w:tcPr>
            <w:tcW w:w="3114" w:type="dxa"/>
          </w:tcPr>
          <w:p w14:paraId="0D328D2A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675E34BC" w14:textId="27CB6D51" w:rsidR="00CC5920" w:rsidRDefault="009A0F01">
            <w:pPr>
              <w:rPr>
                <w:lang w:val="en-US"/>
              </w:rPr>
            </w:pPr>
            <w:r>
              <w:rPr>
                <w:lang w:val="en-US"/>
              </w:rPr>
              <w:t>Use of high-performance and analysis technologies (multi-omics, e.g. genomics,</w:t>
            </w:r>
            <w:r w:rsidR="00BF2833">
              <w:rPr>
                <w:lang w:val="en-US"/>
              </w:rPr>
              <w:t xml:space="preserve"> transcrip</w:t>
            </w:r>
            <w:r w:rsidR="00EC78A7">
              <w:rPr>
                <w:lang w:val="en-US"/>
              </w:rPr>
              <w:t>t</w:t>
            </w:r>
            <w:r w:rsidR="00BF2833">
              <w:rPr>
                <w:lang w:val="en-US"/>
              </w:rPr>
              <w:t xml:space="preserve">omics, </w:t>
            </w:r>
            <w:r>
              <w:rPr>
                <w:lang w:val="en-US"/>
              </w:rPr>
              <w:t>metabolomics, metagenomics, etc.) in nutrition</w:t>
            </w:r>
          </w:p>
        </w:tc>
      </w:tr>
      <w:tr w:rsidR="00CC5920" w:rsidRPr="007B31A6" w14:paraId="590ACC6C" w14:textId="77777777" w:rsidTr="00CC5920">
        <w:tc>
          <w:tcPr>
            <w:tcW w:w="3114" w:type="dxa"/>
          </w:tcPr>
          <w:p w14:paraId="14378FDC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3296AA2A" w14:textId="234EA1DC" w:rsidR="00CC5920" w:rsidRDefault="00EC2FCC">
            <w:pPr>
              <w:rPr>
                <w:lang w:val="en-US"/>
              </w:rPr>
            </w:pPr>
            <w:r>
              <w:rPr>
                <w:lang w:val="en-US"/>
              </w:rPr>
              <w:t>Food r</w:t>
            </w:r>
            <w:r w:rsidR="009A0F01">
              <w:rPr>
                <w:lang w:val="en-US"/>
              </w:rPr>
              <w:t>e</w:t>
            </w:r>
            <w:r>
              <w:rPr>
                <w:lang w:val="en-US"/>
              </w:rPr>
              <w:t>formula</w:t>
            </w:r>
            <w:r w:rsidR="009A0F01">
              <w:rPr>
                <w:lang w:val="en-US"/>
              </w:rPr>
              <w:t>tion &amp; production of food with improved bioactive characteristics (</w:t>
            </w:r>
            <w:r w:rsidR="00BD353B">
              <w:rPr>
                <w:lang w:val="en-US"/>
              </w:rPr>
              <w:t>reduc</w:t>
            </w:r>
            <w:r w:rsidR="00402777">
              <w:rPr>
                <w:lang w:val="en-US"/>
              </w:rPr>
              <w:t>ed use</w:t>
            </w:r>
            <w:r w:rsidR="00BD353B">
              <w:rPr>
                <w:lang w:val="en-US"/>
              </w:rPr>
              <w:t xml:space="preserve"> of additive</w:t>
            </w:r>
            <w:r w:rsidR="00402777">
              <w:rPr>
                <w:lang w:val="en-US"/>
              </w:rPr>
              <w:t>s</w:t>
            </w:r>
            <w:r w:rsidR="00BD353B">
              <w:rPr>
                <w:lang w:val="en-US"/>
              </w:rPr>
              <w:t>/</w:t>
            </w:r>
            <w:r w:rsidR="00402777">
              <w:rPr>
                <w:lang w:val="en-US"/>
              </w:rPr>
              <w:t>processing aids;</w:t>
            </w:r>
            <w:r w:rsidR="00BD353B">
              <w:rPr>
                <w:lang w:val="en-US"/>
              </w:rPr>
              <w:t xml:space="preserve"> addressing common </w:t>
            </w:r>
            <w:r w:rsidR="00402777">
              <w:rPr>
                <w:lang w:val="en-US"/>
              </w:rPr>
              <w:t>causes</w:t>
            </w:r>
            <w:r w:rsidR="00BD353B">
              <w:rPr>
                <w:lang w:val="en-US"/>
              </w:rPr>
              <w:t xml:space="preserve"> of non-</w:t>
            </w:r>
            <w:r w:rsidR="00402777">
              <w:rPr>
                <w:lang w:val="en-US"/>
              </w:rPr>
              <w:t>communicable</w:t>
            </w:r>
            <w:r w:rsidR="00BD353B">
              <w:rPr>
                <w:lang w:val="en-US"/>
              </w:rPr>
              <w:t xml:space="preserve"> diseases)</w:t>
            </w:r>
          </w:p>
        </w:tc>
      </w:tr>
      <w:tr w:rsidR="00CC5920" w:rsidRPr="007B31A6" w14:paraId="276ABEE8" w14:textId="77777777" w:rsidTr="00CC5920">
        <w:tc>
          <w:tcPr>
            <w:tcW w:w="3114" w:type="dxa"/>
          </w:tcPr>
          <w:p w14:paraId="0E5129CC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5ABD336D" w14:textId="72E9E558" w:rsidR="00CC5920" w:rsidRDefault="0097013C">
            <w:pPr>
              <w:rPr>
                <w:lang w:val="en-US"/>
              </w:rPr>
            </w:pPr>
            <w:r>
              <w:rPr>
                <w:lang w:val="en-US"/>
              </w:rPr>
              <w:t>Studies on s</w:t>
            </w:r>
            <w:r w:rsidR="00BD353B">
              <w:rPr>
                <w:lang w:val="en-US"/>
              </w:rPr>
              <w:t>tandard</w:t>
            </w:r>
            <w:r w:rsidR="005511CD">
              <w:rPr>
                <w:lang w:val="en-US"/>
              </w:rPr>
              <w:t>s</w:t>
            </w:r>
            <w:r w:rsidR="00BD353B">
              <w:rPr>
                <w:lang w:val="en-US"/>
              </w:rPr>
              <w:t xml:space="preserve">, certification and labelling </w:t>
            </w:r>
            <w:r>
              <w:rPr>
                <w:lang w:val="en-US"/>
              </w:rPr>
              <w:t xml:space="preserve">of </w:t>
            </w:r>
            <w:r w:rsidR="005511CD">
              <w:rPr>
                <w:lang w:val="en-US"/>
              </w:rPr>
              <w:t>agri-food products</w:t>
            </w:r>
          </w:p>
        </w:tc>
      </w:tr>
      <w:tr w:rsidR="00CC5920" w:rsidRPr="007B31A6" w14:paraId="0CC9B2B4" w14:textId="77777777" w:rsidTr="00CC5920">
        <w:tc>
          <w:tcPr>
            <w:tcW w:w="3114" w:type="dxa"/>
          </w:tcPr>
          <w:p w14:paraId="452A89BF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0BF33876" w14:textId="45272EE2" w:rsidR="00CC5920" w:rsidRDefault="00A14E28">
            <w:pPr>
              <w:rPr>
                <w:lang w:val="en-US"/>
              </w:rPr>
            </w:pPr>
            <w:r>
              <w:rPr>
                <w:lang w:val="en-US"/>
              </w:rPr>
              <w:t xml:space="preserve">Personalized </w:t>
            </w:r>
            <w:r w:rsidR="00624B1A">
              <w:rPr>
                <w:lang w:val="en-US"/>
              </w:rPr>
              <w:t>nutrition</w:t>
            </w:r>
            <w:r>
              <w:rPr>
                <w:lang w:val="en-US"/>
              </w:rPr>
              <w:t xml:space="preserve"> for specific population groups: covering increased </w:t>
            </w:r>
            <w:r w:rsidR="00624B1A">
              <w:rPr>
                <w:lang w:val="en-US"/>
              </w:rPr>
              <w:t>nutrition</w:t>
            </w:r>
            <w:r>
              <w:rPr>
                <w:lang w:val="en-US"/>
              </w:rPr>
              <w:t xml:space="preserve"> needs and special needs of population groups (including children, menopausal women, seniors, athletes, vegans)</w:t>
            </w:r>
          </w:p>
        </w:tc>
      </w:tr>
      <w:tr w:rsidR="00CC5920" w:rsidRPr="007B31A6" w14:paraId="15D2AAA4" w14:textId="77777777" w:rsidTr="00CC5920">
        <w:tc>
          <w:tcPr>
            <w:tcW w:w="3114" w:type="dxa"/>
          </w:tcPr>
          <w:p w14:paraId="30D960D5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1E64A31F" w14:textId="6F7DA9D6" w:rsidR="00CC5920" w:rsidRDefault="00A14E28">
            <w:pPr>
              <w:rPr>
                <w:lang w:val="en-US"/>
              </w:rPr>
            </w:pPr>
            <w:r>
              <w:rPr>
                <w:lang w:val="en-US"/>
              </w:rPr>
              <w:t xml:space="preserve">Biological </w:t>
            </w:r>
            <w:r w:rsidR="00E873BC">
              <w:rPr>
                <w:lang w:val="en-US"/>
              </w:rPr>
              <w:t xml:space="preserve">activity </w:t>
            </w:r>
            <w:r>
              <w:rPr>
                <w:lang w:val="en-US"/>
              </w:rPr>
              <w:t xml:space="preserve">of food </w:t>
            </w:r>
            <w:r w:rsidR="00E873BC">
              <w:rPr>
                <w:lang w:val="en-US"/>
              </w:rPr>
              <w:t>ingredients</w:t>
            </w:r>
            <w:r>
              <w:rPr>
                <w:lang w:val="en-US"/>
              </w:rPr>
              <w:t xml:space="preserve"> and human health (enhancing Greek biodiversity</w:t>
            </w:r>
            <w:r w:rsidR="00E873BC">
              <w:rPr>
                <w:lang w:val="en-US"/>
              </w:rPr>
              <w:t>;</w:t>
            </w:r>
            <w:r>
              <w:rPr>
                <w:lang w:val="en-US"/>
              </w:rPr>
              <w:t xml:space="preserve"> promoting traditional Greek products to </w:t>
            </w:r>
            <w:r w:rsidR="00671C36">
              <w:rPr>
                <w:lang w:val="en-US"/>
              </w:rPr>
              <w:t xml:space="preserve">ensure sufficient nutrient </w:t>
            </w:r>
            <w:r w:rsidR="00E873BC">
              <w:rPr>
                <w:lang w:val="en-US"/>
              </w:rPr>
              <w:t xml:space="preserve">intake; </w:t>
            </w:r>
            <w:r w:rsidR="00671C36">
              <w:rPr>
                <w:lang w:val="en-US"/>
              </w:rPr>
              <w:t xml:space="preserve">and </w:t>
            </w:r>
            <w:r w:rsidR="00E873BC">
              <w:rPr>
                <w:lang w:val="en-US"/>
              </w:rPr>
              <w:t xml:space="preserve">promoting </w:t>
            </w:r>
            <w:r w:rsidR="00671C36">
              <w:rPr>
                <w:lang w:val="en-US"/>
              </w:rPr>
              <w:t xml:space="preserve"> alternative protein sources)</w:t>
            </w:r>
          </w:p>
        </w:tc>
      </w:tr>
      <w:tr w:rsidR="00CC5920" w:rsidRPr="007B31A6" w14:paraId="38612B16" w14:textId="77777777" w:rsidTr="00CC5920">
        <w:tc>
          <w:tcPr>
            <w:tcW w:w="3114" w:type="dxa"/>
          </w:tcPr>
          <w:p w14:paraId="4DE908E7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2BD40F65" w14:textId="3AB248EC" w:rsidR="00CC5920" w:rsidRDefault="00671C36">
            <w:pPr>
              <w:rPr>
                <w:lang w:val="en-US"/>
              </w:rPr>
            </w:pPr>
            <w:r>
              <w:rPr>
                <w:lang w:val="en-US"/>
              </w:rPr>
              <w:t xml:space="preserve">Improving consumer awareness – Promoting behavioral changes among consumers towards responsible and sustainable </w:t>
            </w:r>
            <w:r w:rsidR="00E873BC">
              <w:rPr>
                <w:lang w:val="en-US"/>
              </w:rPr>
              <w:t xml:space="preserve">patterns of </w:t>
            </w:r>
            <w:r>
              <w:rPr>
                <w:lang w:val="en-US"/>
              </w:rPr>
              <w:t>consumption and production:</w:t>
            </w:r>
          </w:p>
          <w:p w14:paraId="4E904D23" w14:textId="5CDCD0E3" w:rsidR="00671C36" w:rsidRDefault="007F44FE" w:rsidP="00671C36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Using</w:t>
            </w:r>
            <w:r w:rsidR="00671C36">
              <w:rPr>
                <w:lang w:val="en-US"/>
              </w:rPr>
              <w:t xml:space="preserve"> state-of-the-art analysis &amp; communication technologies and data collection platforms.</w:t>
            </w:r>
          </w:p>
          <w:p w14:paraId="255983EB" w14:textId="27FAF0D9" w:rsidR="00671C36" w:rsidRDefault="00671C36" w:rsidP="00671C36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Develo</w:t>
            </w:r>
            <w:r w:rsidR="007F44FE">
              <w:rPr>
                <w:lang w:val="en-US"/>
              </w:rPr>
              <w:t>ping tools to analyze scientific information for consumer knowledge</w:t>
            </w:r>
          </w:p>
          <w:p w14:paraId="5105DB6A" w14:textId="484EEB55" w:rsidR="007F44FE" w:rsidRDefault="007F44FE" w:rsidP="00671C36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Informational/educational actions</w:t>
            </w:r>
          </w:p>
          <w:p w14:paraId="00077005" w14:textId="760D0DA9" w:rsidR="007F44FE" w:rsidRPr="00671C36" w:rsidRDefault="007F44FE" w:rsidP="00671C36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Consumers and food waste reduction</w:t>
            </w:r>
          </w:p>
        </w:tc>
      </w:tr>
      <w:tr w:rsidR="00CC5920" w:rsidRPr="007B31A6" w14:paraId="4782419E" w14:textId="77777777" w:rsidTr="00CC5920">
        <w:tc>
          <w:tcPr>
            <w:tcW w:w="3114" w:type="dxa"/>
          </w:tcPr>
          <w:p w14:paraId="02BEB879" w14:textId="1A99C379" w:rsidR="00CC5920" w:rsidRPr="007F44FE" w:rsidRDefault="007F44FE">
            <w:pPr>
              <w:rPr>
                <w:b/>
                <w:bCs/>
                <w:lang w:val="en-US"/>
              </w:rPr>
            </w:pPr>
            <w:r w:rsidRPr="007F44FE">
              <w:rPr>
                <w:b/>
                <w:bCs/>
                <w:lang w:val="en-US"/>
              </w:rPr>
              <w:t>4. Food safety</w:t>
            </w:r>
          </w:p>
        </w:tc>
        <w:tc>
          <w:tcPr>
            <w:tcW w:w="5182" w:type="dxa"/>
          </w:tcPr>
          <w:p w14:paraId="4ED3358E" w14:textId="77777777" w:rsidR="00CC5920" w:rsidRDefault="00226292">
            <w:pPr>
              <w:rPr>
                <w:lang w:val="en-US"/>
              </w:rPr>
            </w:pPr>
            <w:r>
              <w:rPr>
                <w:lang w:val="en-US"/>
              </w:rPr>
              <w:t xml:space="preserve">Food safety </w:t>
            </w:r>
            <w:r w:rsidR="007F44FE">
              <w:rPr>
                <w:lang w:val="en-US"/>
              </w:rPr>
              <w:t>“</w:t>
            </w:r>
            <w:r>
              <w:rPr>
                <w:lang w:val="en-US"/>
              </w:rPr>
              <w:t>m</w:t>
            </w:r>
            <w:r w:rsidR="007F44FE">
              <w:rPr>
                <w:lang w:val="en-US"/>
              </w:rPr>
              <w:t xml:space="preserve">apping” (monitoring/assessment) </w:t>
            </w:r>
            <w:r>
              <w:rPr>
                <w:lang w:val="en-US"/>
              </w:rPr>
              <w:t xml:space="preserve">and optimization </w:t>
            </w:r>
            <w:r w:rsidR="007F44FE">
              <w:rPr>
                <w:lang w:val="en-US"/>
              </w:rPr>
              <w:t>technologies</w:t>
            </w:r>
            <w:r>
              <w:rPr>
                <w:lang w:val="en-US"/>
              </w:rPr>
              <w:t>, risk assessment strategies:</w:t>
            </w:r>
          </w:p>
          <w:p w14:paraId="51E2F40F" w14:textId="5F3AAF3B" w:rsidR="00226292" w:rsidRDefault="00226292" w:rsidP="00226292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DB3F5B">
              <w:rPr>
                <w:lang w:val="en-US"/>
              </w:rPr>
              <w:t xml:space="preserve">tilization </w:t>
            </w:r>
            <w:r>
              <w:rPr>
                <w:lang w:val="en-US"/>
              </w:rPr>
              <w:t>of tools to harmonize food labelling (including date marking) with applicable legislation</w:t>
            </w:r>
          </w:p>
          <w:p w14:paraId="230589FD" w14:textId="36086F75" w:rsidR="00226292" w:rsidRDefault="00226292" w:rsidP="00226292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Industrial-scale application of “new” </w:t>
            </w:r>
            <w:r w:rsidR="00DB3F5B">
              <w:rPr>
                <w:lang w:val="en-US"/>
              </w:rPr>
              <w:t>mild</w:t>
            </w:r>
            <w:r>
              <w:rPr>
                <w:lang w:val="en-US"/>
              </w:rPr>
              <w:t xml:space="preserve"> food quality and safety technologies </w:t>
            </w:r>
            <w:r w:rsidR="003719DE">
              <w:rPr>
                <w:lang w:val="en-US"/>
              </w:rPr>
              <w:t>[</w:t>
            </w:r>
            <w:r>
              <w:rPr>
                <w:lang w:val="en-US"/>
              </w:rPr>
              <w:t>nanotechnology,</w:t>
            </w:r>
            <w:r w:rsidR="00E61191">
              <w:rPr>
                <w:lang w:val="en-US"/>
              </w:rPr>
              <w:t xml:space="preserve"> alternative </w:t>
            </w:r>
            <w:r w:rsidR="00DB3F5B">
              <w:rPr>
                <w:lang w:val="en-US"/>
              </w:rPr>
              <w:t>mild</w:t>
            </w:r>
            <w:r w:rsidR="00E61191">
              <w:rPr>
                <w:lang w:val="en-US"/>
              </w:rPr>
              <w:t xml:space="preserve"> (non-thermal) processing methods</w:t>
            </w:r>
            <w:r w:rsidR="003719DE">
              <w:rPr>
                <w:lang w:val="en-US"/>
              </w:rPr>
              <w:t>]</w:t>
            </w:r>
            <w:r w:rsidR="00E61191">
              <w:rPr>
                <w:lang w:val="en-US"/>
              </w:rPr>
              <w:t xml:space="preserve"> and linking </w:t>
            </w:r>
            <w:r w:rsidR="003719DE">
              <w:rPr>
                <w:lang w:val="en-US"/>
              </w:rPr>
              <w:t>with</w:t>
            </w:r>
            <w:r w:rsidR="00E61191">
              <w:rPr>
                <w:lang w:val="en-US"/>
              </w:rPr>
              <w:t xml:space="preserve"> the regulatory framework</w:t>
            </w:r>
          </w:p>
          <w:p w14:paraId="69B7B406" w14:textId="67FAE84E" w:rsidR="00E61191" w:rsidRPr="00226292" w:rsidRDefault="00E61191" w:rsidP="00226292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Novel (natural) conservatives – search for bioactive molecules from sustainable (e.g. water) environments –bioconversion</w:t>
            </w:r>
            <w:r w:rsidR="003719DE">
              <w:rPr>
                <w:lang w:val="en-US"/>
              </w:rPr>
              <w:t xml:space="preserve"> of waste</w:t>
            </w:r>
            <w:r>
              <w:rPr>
                <w:lang w:val="en-US"/>
              </w:rPr>
              <w:t xml:space="preserve"> </w:t>
            </w:r>
            <w:r w:rsidR="008D62FF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8D62FF">
              <w:rPr>
                <w:lang w:val="en-US"/>
              </w:rPr>
              <w:t xml:space="preserve">continuing </w:t>
            </w:r>
            <w:r>
              <w:rPr>
                <w:lang w:val="en-US"/>
              </w:rPr>
              <w:t>green rev</w:t>
            </w:r>
            <w:r w:rsidR="008D62FF">
              <w:rPr>
                <w:lang w:val="en-US"/>
              </w:rPr>
              <w:t>olution</w:t>
            </w:r>
            <w:r>
              <w:rPr>
                <w:lang w:val="en-US"/>
              </w:rPr>
              <w:t>/blue growth</w:t>
            </w:r>
          </w:p>
        </w:tc>
      </w:tr>
      <w:tr w:rsidR="00CC5920" w:rsidRPr="007B31A6" w14:paraId="292B944D" w14:textId="77777777" w:rsidTr="00CC5920">
        <w:tc>
          <w:tcPr>
            <w:tcW w:w="3114" w:type="dxa"/>
          </w:tcPr>
          <w:p w14:paraId="6B1C2968" w14:textId="77777777" w:rsidR="00CC5920" w:rsidRDefault="00CC5920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0240EF49" w14:textId="5B2E3C98" w:rsidR="00CC5920" w:rsidRDefault="00E61191">
            <w:pPr>
              <w:rPr>
                <w:lang w:val="en-US"/>
              </w:rPr>
            </w:pPr>
            <w:r>
              <w:rPr>
                <w:lang w:val="en-US"/>
              </w:rPr>
              <w:t xml:space="preserve">Bio-economy, </w:t>
            </w:r>
            <w:r w:rsidR="008D62FF">
              <w:rPr>
                <w:lang w:val="en-US"/>
              </w:rPr>
              <w:t>food</w:t>
            </w:r>
            <w:r>
              <w:rPr>
                <w:lang w:val="en-US"/>
              </w:rPr>
              <w:t xml:space="preserve"> &amp; nutrition</w:t>
            </w:r>
            <w:r w:rsidR="008D62FF">
              <w:rPr>
                <w:lang w:val="en-US"/>
              </w:rPr>
              <w:t xml:space="preserve"> security</w:t>
            </w:r>
            <w:r>
              <w:rPr>
                <w:lang w:val="en-US"/>
              </w:rPr>
              <w:t>:</w:t>
            </w:r>
          </w:p>
          <w:p w14:paraId="145EB693" w14:textId="13BEFFB1" w:rsidR="00E61191" w:rsidRDefault="00E61191" w:rsidP="00E61191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Develop</w:t>
            </w:r>
            <w:r w:rsidR="001B0F17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green production systems to produce </w:t>
            </w:r>
            <w:r w:rsidR="00143A84">
              <w:rPr>
                <w:lang w:val="en-US"/>
              </w:rPr>
              <w:t>safe, long-life, high nutritional value and low environmental footprint food</w:t>
            </w:r>
          </w:p>
          <w:p w14:paraId="660FE148" w14:textId="7F45050B" w:rsidR="00143A84" w:rsidRDefault="00143A84" w:rsidP="00E61191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Utiliz</w:t>
            </w:r>
            <w:r w:rsidR="00044B70">
              <w:rPr>
                <w:lang w:val="en-US"/>
              </w:rPr>
              <w:t xml:space="preserve">ing </w:t>
            </w:r>
            <w:r>
              <w:rPr>
                <w:lang w:val="en-US"/>
              </w:rPr>
              <w:t>agricultural by-</w:t>
            </w:r>
            <w:r w:rsidR="00945F50">
              <w:rPr>
                <w:lang w:val="en-US"/>
              </w:rPr>
              <w:t>products</w:t>
            </w:r>
            <w:r>
              <w:rPr>
                <w:lang w:val="en-US"/>
              </w:rPr>
              <w:t xml:space="preserve"> and/or </w:t>
            </w:r>
            <w:r w:rsidR="001B0F17">
              <w:rPr>
                <w:lang w:val="en-US"/>
              </w:rPr>
              <w:t>co-</w:t>
            </w:r>
            <w:r>
              <w:rPr>
                <w:lang w:val="en-US"/>
              </w:rPr>
              <w:t xml:space="preserve">products, as well as food industry </w:t>
            </w:r>
            <w:r w:rsidR="001B0F17">
              <w:rPr>
                <w:lang w:val="en-US"/>
              </w:rPr>
              <w:t>by-products</w:t>
            </w:r>
            <w:r>
              <w:rPr>
                <w:lang w:val="en-US"/>
              </w:rPr>
              <w:t xml:space="preserve"> </w:t>
            </w:r>
            <w:r w:rsidR="00044B70">
              <w:rPr>
                <w:lang w:val="en-US"/>
              </w:rPr>
              <w:t>to</w:t>
            </w:r>
            <w:r>
              <w:rPr>
                <w:lang w:val="en-US"/>
              </w:rPr>
              <w:t xml:space="preserve"> produc</w:t>
            </w:r>
            <w:r w:rsidR="00044B70">
              <w:rPr>
                <w:lang w:val="en-US"/>
              </w:rPr>
              <w:t>e</w:t>
            </w:r>
            <w:r>
              <w:rPr>
                <w:lang w:val="en-US"/>
              </w:rPr>
              <w:t xml:space="preserve"> safe and healthy food and </w:t>
            </w:r>
            <w:r w:rsidR="001B0F17">
              <w:rPr>
                <w:lang w:val="en-US"/>
              </w:rPr>
              <w:t xml:space="preserve">animal </w:t>
            </w:r>
            <w:r>
              <w:rPr>
                <w:lang w:val="en-US"/>
              </w:rPr>
              <w:t>feed</w:t>
            </w:r>
          </w:p>
          <w:p w14:paraId="077989A3" w14:textId="1CF31315" w:rsidR="00143A84" w:rsidRDefault="00143A84" w:rsidP="00E61191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Reducing food waste and introducing sustainable food </w:t>
            </w:r>
            <w:r w:rsidR="00945F50">
              <w:rPr>
                <w:lang w:val="en-US"/>
              </w:rPr>
              <w:t>waste</w:t>
            </w:r>
            <w:r w:rsidR="00044B70">
              <w:rPr>
                <w:lang w:val="en-US"/>
              </w:rPr>
              <w:t xml:space="preserve"> recycling processes to produce safe and healthy food and animal feed</w:t>
            </w:r>
          </w:p>
          <w:p w14:paraId="326D60E9" w14:textId="3C4FF1F3" w:rsidR="00044B70" w:rsidRPr="00E61191" w:rsidRDefault="00044B70" w:rsidP="00E61191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Planning &amp;</w:t>
            </w:r>
            <w:r w:rsidR="00945F5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development of meal safety and nutritional value </w:t>
            </w:r>
            <w:r w:rsidR="00945F50">
              <w:rPr>
                <w:lang w:val="en-US"/>
              </w:rPr>
              <w:t xml:space="preserve">interventions </w:t>
            </w:r>
            <w:r>
              <w:rPr>
                <w:lang w:val="en-US"/>
              </w:rPr>
              <w:t>in the catering industry using state-of-the-art tools.</w:t>
            </w:r>
          </w:p>
        </w:tc>
      </w:tr>
      <w:tr w:rsidR="00AA1E7F" w:rsidRPr="007B31A6" w14:paraId="5658A639" w14:textId="77777777" w:rsidTr="00CC5920">
        <w:tc>
          <w:tcPr>
            <w:tcW w:w="3114" w:type="dxa"/>
          </w:tcPr>
          <w:p w14:paraId="07E516A8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51097C2D" w14:textId="439DDDC6" w:rsidR="00945F50" w:rsidRPr="006B7BD5" w:rsidRDefault="00945F50" w:rsidP="006B7BD5">
            <w:pPr>
              <w:rPr>
                <w:lang w:val="en-US"/>
              </w:rPr>
            </w:pPr>
            <w:r w:rsidRPr="006B7BD5">
              <w:rPr>
                <w:lang w:val="en-US"/>
              </w:rPr>
              <w:t>Tools for communication and consumer involvement in food safety:</w:t>
            </w:r>
          </w:p>
          <w:p w14:paraId="082047C5" w14:textId="252E8702" w:rsidR="00AA1E7F" w:rsidRDefault="00AA1E7F" w:rsidP="00945F50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Develop</w:t>
            </w:r>
            <w:r w:rsidR="006B7BD5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strategies, interactive tools and applications to promote consumer information and </w:t>
            </w:r>
            <w:r w:rsidR="006B7BD5">
              <w:rPr>
                <w:lang w:val="en-US"/>
              </w:rPr>
              <w:t xml:space="preserve">their </w:t>
            </w:r>
            <w:r>
              <w:rPr>
                <w:lang w:val="en-US"/>
              </w:rPr>
              <w:t>active involvement in food safety.</w:t>
            </w:r>
          </w:p>
          <w:p w14:paraId="596E076A" w14:textId="41893411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Educating consumers to identify </w:t>
            </w:r>
            <w:r w:rsidR="00BA5B50">
              <w:rPr>
                <w:lang w:val="en-US"/>
              </w:rPr>
              <w:t>hazards</w:t>
            </w:r>
            <w:r>
              <w:rPr>
                <w:lang w:val="en-US"/>
              </w:rPr>
              <w:t xml:space="preserve"> concerning a) safety and b) quality, and to understand </w:t>
            </w:r>
            <w:r w:rsidR="006B7BD5">
              <w:rPr>
                <w:lang w:val="en-US"/>
              </w:rPr>
              <w:t xml:space="preserve">information </w:t>
            </w:r>
            <w:r>
              <w:rPr>
                <w:lang w:val="en-US"/>
              </w:rPr>
              <w:t>on label</w:t>
            </w:r>
            <w:r w:rsidR="006B7BD5">
              <w:rPr>
                <w:lang w:val="en-US"/>
              </w:rPr>
              <w:t>s</w:t>
            </w:r>
            <w:r>
              <w:rPr>
                <w:lang w:val="en-US"/>
              </w:rPr>
              <w:t xml:space="preserve"> regarding </w:t>
            </w:r>
            <w:r w:rsidR="006B7BD5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conservation and handling of food.</w:t>
            </w:r>
          </w:p>
          <w:p w14:paraId="7AA2E5D9" w14:textId="40E1F4F4" w:rsidR="00AA1E7F" w:rsidRP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Exploring consumer trends regarding safety as well as alternative approaches to food (e.g veganism)</w:t>
            </w:r>
            <w:r w:rsidRPr="00AA1E7F">
              <w:rPr>
                <w:lang w:val="en-US"/>
              </w:rPr>
              <w:t>.</w:t>
            </w:r>
          </w:p>
        </w:tc>
      </w:tr>
      <w:tr w:rsidR="00AA1E7F" w:rsidRPr="007B31A6" w14:paraId="7AF6BE9B" w14:textId="77777777" w:rsidTr="00CC5920">
        <w:tc>
          <w:tcPr>
            <w:tcW w:w="3114" w:type="dxa"/>
          </w:tcPr>
          <w:p w14:paraId="770D082F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00FA9FDA" w14:textId="15B34990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 xml:space="preserve">Application </w:t>
            </w:r>
            <w:r w:rsidR="001827F2">
              <w:rPr>
                <w:lang w:val="en-US"/>
              </w:rPr>
              <w:t xml:space="preserve">of state-of-the-art </w:t>
            </w:r>
            <w:r>
              <w:rPr>
                <w:lang w:val="en-US"/>
              </w:rPr>
              <w:t>food safety and food quality tools</w:t>
            </w:r>
          </w:p>
          <w:p w14:paraId="4F436E5B" w14:textId="24E457A0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Actions to eradicate </w:t>
            </w:r>
            <w:r w:rsidR="001C39AA">
              <w:rPr>
                <w:lang w:val="en-US"/>
              </w:rPr>
              <w:t xml:space="preserve">food </w:t>
            </w:r>
            <w:r>
              <w:rPr>
                <w:lang w:val="en-US"/>
              </w:rPr>
              <w:t xml:space="preserve">fraud &amp; </w:t>
            </w:r>
            <w:r w:rsidR="001C39AA">
              <w:rPr>
                <w:lang w:val="en-US"/>
              </w:rPr>
              <w:t>adulteration</w:t>
            </w:r>
            <w:r>
              <w:rPr>
                <w:lang w:val="en-US"/>
              </w:rPr>
              <w:t xml:space="preserve"> </w:t>
            </w:r>
            <w:r w:rsidR="001C39AA">
              <w:rPr>
                <w:lang w:val="en-US"/>
              </w:rPr>
              <w:t>of</w:t>
            </w:r>
            <w:r>
              <w:rPr>
                <w:lang w:val="en-US"/>
              </w:rPr>
              <w:t xml:space="preserve"> food, by actively trac</w:t>
            </w:r>
            <w:r w:rsidR="001C39AA">
              <w:rPr>
                <w:lang w:val="en-US"/>
              </w:rPr>
              <w:t>k</w:t>
            </w:r>
            <w:r>
              <w:rPr>
                <w:lang w:val="en-US"/>
              </w:rPr>
              <w:t>ing risk across the food supply chain</w:t>
            </w:r>
          </w:p>
          <w:p w14:paraId="20A4D9CF" w14:textId="36F97D79" w:rsidR="00AA1E7F" w:rsidRDefault="001C39AA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Developing</w:t>
            </w:r>
            <w:r w:rsidR="00AA1E7F">
              <w:rPr>
                <w:lang w:val="en-US"/>
              </w:rPr>
              <w:t xml:space="preserve"> genetic and digital markers/footprints for food production certification using practices </w:t>
            </w:r>
            <w:r w:rsidR="00983D50">
              <w:rPr>
                <w:lang w:val="en-US"/>
              </w:rPr>
              <w:t>that have been shown</w:t>
            </w:r>
            <w:r w:rsidR="00AA1E7F">
              <w:rPr>
                <w:lang w:val="en-US"/>
              </w:rPr>
              <w:t xml:space="preserve"> to maximize safety and promote their </w:t>
            </w:r>
            <w:r w:rsidR="00983D50">
              <w:rPr>
                <w:lang w:val="en-US"/>
              </w:rPr>
              <w:t>specific</w:t>
            </w:r>
            <w:r w:rsidR="00AA1E7F">
              <w:rPr>
                <w:lang w:val="en-US"/>
              </w:rPr>
              <w:t xml:space="preserve"> commercial (national and traditional) comparative advantages. – Digitalization of food safety monitoring</w:t>
            </w:r>
            <w:r w:rsidR="00983D50">
              <w:rPr>
                <w:lang w:val="en-US"/>
              </w:rPr>
              <w:t>;</w:t>
            </w:r>
            <w:r w:rsidR="00AA1E7F">
              <w:rPr>
                <w:lang w:val="en-US"/>
              </w:rPr>
              <w:t xml:space="preserve"> </w:t>
            </w:r>
            <w:r w:rsidR="00983D50">
              <w:rPr>
                <w:lang w:val="en-US"/>
              </w:rPr>
              <w:t>e</w:t>
            </w:r>
            <w:r w:rsidR="00AA1E7F">
              <w:rPr>
                <w:lang w:val="en-US"/>
              </w:rPr>
              <w:t xml:space="preserve">lectronic platforms for </w:t>
            </w:r>
            <w:r w:rsidR="00983D50">
              <w:rPr>
                <w:lang w:val="en-US"/>
              </w:rPr>
              <w:t>bulk</w:t>
            </w:r>
            <w:r w:rsidR="00AA1E7F">
              <w:rPr>
                <w:lang w:val="en-US"/>
              </w:rPr>
              <w:t xml:space="preserve"> data harmonization and management</w:t>
            </w:r>
          </w:p>
          <w:p w14:paraId="49FFF214" w14:textId="5C7F2E40" w:rsidR="00AA1E7F" w:rsidRPr="0016416A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Application of state-of-the-art technologies (bioinformatics, </w:t>
            </w:r>
            <w:r w:rsidR="00983D50">
              <w:rPr>
                <w:lang w:val="en-US"/>
              </w:rPr>
              <w:t>b</w:t>
            </w:r>
            <w:r>
              <w:rPr>
                <w:lang w:val="en-US"/>
              </w:rPr>
              <w:t xml:space="preserve">ig </w:t>
            </w:r>
            <w:r w:rsidR="00983D50">
              <w:rPr>
                <w:lang w:val="en-US"/>
              </w:rPr>
              <w:t>d</w:t>
            </w:r>
            <w:r>
              <w:rPr>
                <w:lang w:val="en-US"/>
              </w:rPr>
              <w:t xml:space="preserve">ata analysis, </w:t>
            </w:r>
            <w:r w:rsidR="00983D50">
              <w:rPr>
                <w:lang w:val="en-US"/>
              </w:rPr>
              <w:t>remote sensing</w:t>
            </w:r>
            <w:r>
              <w:rPr>
                <w:lang w:val="en-US"/>
              </w:rPr>
              <w:t xml:space="preserve">, </w:t>
            </w:r>
            <w:r w:rsidR="00EC78A7">
              <w:rPr>
                <w:lang w:val="en-US"/>
              </w:rPr>
              <w:t>b</w:t>
            </w:r>
            <w:r>
              <w:rPr>
                <w:lang w:val="en-US"/>
              </w:rPr>
              <w:t>lock</w:t>
            </w:r>
            <w:r w:rsidR="00EC78A7">
              <w:rPr>
                <w:lang w:val="en-US"/>
              </w:rPr>
              <w:t>c</w:t>
            </w:r>
            <w:r>
              <w:rPr>
                <w:lang w:val="en-US"/>
              </w:rPr>
              <w:t xml:space="preserve">hain </w:t>
            </w:r>
            <w:r w:rsidR="00EC78A7">
              <w:rPr>
                <w:lang w:val="en-US"/>
              </w:rPr>
              <w:t>t</w:t>
            </w:r>
            <w:r>
              <w:rPr>
                <w:lang w:val="en-US"/>
              </w:rPr>
              <w:t xml:space="preserve">echnology, RFID tags, Internet of Things) – </w:t>
            </w:r>
            <w:r w:rsidR="00983D50">
              <w:rPr>
                <w:lang w:val="en-US"/>
              </w:rPr>
              <w:t>-</w:t>
            </w:r>
            <w:r w:rsidR="00FB145E">
              <w:rPr>
                <w:lang w:val="en-US"/>
              </w:rPr>
              <w:t>Applications of -o</w:t>
            </w:r>
            <w:r>
              <w:rPr>
                <w:lang w:val="en-US"/>
              </w:rPr>
              <w:t>mic technolog</w:t>
            </w:r>
            <w:r w:rsidR="00FB145E">
              <w:rPr>
                <w:lang w:val="en-US"/>
              </w:rPr>
              <w:t>ies</w:t>
            </w:r>
            <w:r>
              <w:rPr>
                <w:lang w:val="en-US"/>
              </w:rPr>
              <w:t xml:space="preserve"> in food safety: Genomics (Whole Genome Sequencing/Next Generation Sequencing), </w:t>
            </w:r>
            <w:r w:rsidR="00FB145E">
              <w:rPr>
                <w:lang w:val="en-US"/>
              </w:rPr>
              <w:t>transcrip</w:t>
            </w:r>
            <w:r w:rsidR="00EC78A7">
              <w:rPr>
                <w:lang w:val="en-US"/>
              </w:rPr>
              <w:t>t</w:t>
            </w:r>
            <w:r w:rsidR="00FB145E">
              <w:rPr>
                <w:lang w:val="en-US"/>
              </w:rPr>
              <w:t>omics</w:t>
            </w:r>
            <w:r>
              <w:rPr>
                <w:lang w:val="en-US"/>
              </w:rPr>
              <w:t xml:space="preserve"> (FullRNA-seq) &amp; Proteomics and Metabolomics (MALDI-TOF).</w:t>
            </w:r>
          </w:p>
        </w:tc>
      </w:tr>
      <w:tr w:rsidR="00AA1E7F" w:rsidRPr="007B31A6" w14:paraId="52D016B4" w14:textId="77777777" w:rsidTr="00CC5920">
        <w:tc>
          <w:tcPr>
            <w:tcW w:w="3114" w:type="dxa"/>
          </w:tcPr>
          <w:p w14:paraId="66FB3C3D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43530667" w14:textId="2F0253BB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Identifying and addressing existing and emerging food safety issues &amp; introducing</w:t>
            </w:r>
            <w:r w:rsidR="001827F2">
              <w:rPr>
                <w:lang w:val="en-US"/>
              </w:rPr>
              <w:t xml:space="preserve"> state-of-the-art</w:t>
            </w:r>
            <w:r>
              <w:rPr>
                <w:lang w:val="en-US"/>
              </w:rPr>
              <w:t xml:space="preserve"> strategies for </w:t>
            </w:r>
            <w:r w:rsidR="00BA5B50">
              <w:rPr>
                <w:lang w:val="en-US"/>
              </w:rPr>
              <w:t>risk</w:t>
            </w:r>
            <w:r>
              <w:rPr>
                <w:lang w:val="en-US"/>
              </w:rPr>
              <w:t xml:space="preserve"> assessment:</w:t>
            </w:r>
          </w:p>
          <w:p w14:paraId="26F1C992" w14:textId="78498A22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Identifying existing </w:t>
            </w:r>
            <w:r w:rsidR="007B31A6" w:rsidRPr="007B31A6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emerging hazards (hazard analysis) and food safety issues based </w:t>
            </w:r>
            <w:r>
              <w:rPr>
                <w:lang w:val="en-US"/>
              </w:rPr>
              <w:lastRenderedPageBreak/>
              <w:t>on novel search technologies (software tools and databases).</w:t>
            </w:r>
          </w:p>
          <w:p w14:paraId="549EFAA7" w14:textId="38452580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Impact of climate change on food safety due to emerging hazards.</w:t>
            </w:r>
          </w:p>
          <w:p w14:paraId="335FF7FD" w14:textId="6486A633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Risk assessment using all available </w:t>
            </w:r>
            <w:r w:rsidR="007B31A6">
              <w:rPr>
                <w:lang w:val="en-US"/>
              </w:rPr>
              <w:t xml:space="preserve">data </w:t>
            </w:r>
            <w:r w:rsidR="00B35641">
              <w:rPr>
                <w:lang w:val="en-US"/>
              </w:rPr>
              <w:t>worldwide</w:t>
            </w:r>
            <w:r>
              <w:rPr>
                <w:lang w:val="en-US"/>
              </w:rPr>
              <w:t xml:space="preserve">, legislation, related literature, experience, as well as specific conditions and processing </w:t>
            </w:r>
            <w:r w:rsidR="00B35641">
              <w:rPr>
                <w:lang w:val="en-US"/>
              </w:rPr>
              <w:t>stages</w:t>
            </w:r>
            <w:r>
              <w:rPr>
                <w:lang w:val="en-US"/>
              </w:rPr>
              <w:t>, for hazard prevention and monitoring measures taking into account the historical character of data</w:t>
            </w:r>
          </w:p>
          <w:p w14:paraId="4F42DAC8" w14:textId="7AAC1E79" w:rsidR="00AA1E7F" w:rsidRPr="00684DDC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Structured food safety strategies and </w:t>
            </w:r>
            <w:r w:rsidR="001827F2">
              <w:rPr>
                <w:lang w:val="en-US"/>
              </w:rPr>
              <w:t>state-of-the-art</w:t>
            </w:r>
            <w:r>
              <w:rPr>
                <w:lang w:val="en-US"/>
              </w:rPr>
              <w:t xml:space="preserve"> hazard and crisis management models based on hazard monitoring, re</w:t>
            </w:r>
            <w:r w:rsidR="00F55BD7">
              <w:rPr>
                <w:lang w:val="en-US"/>
              </w:rPr>
              <w:t>-evaluation</w:t>
            </w:r>
            <w:r>
              <w:rPr>
                <w:lang w:val="en-US"/>
              </w:rPr>
              <w:t xml:space="preserve"> and assessment.</w:t>
            </w:r>
          </w:p>
        </w:tc>
      </w:tr>
      <w:tr w:rsidR="00AA1E7F" w:rsidRPr="000127C4" w14:paraId="41DDAB5A" w14:textId="77777777" w:rsidTr="00CC5920">
        <w:tc>
          <w:tcPr>
            <w:tcW w:w="3114" w:type="dxa"/>
          </w:tcPr>
          <w:p w14:paraId="1403CE63" w14:textId="64591970" w:rsidR="00AA1E7F" w:rsidRPr="00A84FBF" w:rsidRDefault="00AA1E7F" w:rsidP="00AA1E7F">
            <w:pPr>
              <w:rPr>
                <w:b/>
                <w:bCs/>
                <w:lang w:val="en-US"/>
              </w:rPr>
            </w:pPr>
            <w:r w:rsidRPr="00A84FBF">
              <w:rPr>
                <w:b/>
                <w:bCs/>
                <w:lang w:val="en-US"/>
              </w:rPr>
              <w:lastRenderedPageBreak/>
              <w:t xml:space="preserve">5. Food Industry 4.0 – </w:t>
            </w:r>
            <w:r>
              <w:rPr>
                <w:b/>
                <w:bCs/>
                <w:lang w:val="en-US"/>
              </w:rPr>
              <w:t>Process</w:t>
            </w:r>
            <w:r w:rsidRPr="00A84FBF">
              <w:rPr>
                <w:b/>
                <w:bCs/>
                <w:lang w:val="en-US"/>
              </w:rPr>
              <w:t>ing Technologies</w:t>
            </w:r>
          </w:p>
        </w:tc>
        <w:tc>
          <w:tcPr>
            <w:tcW w:w="5182" w:type="dxa"/>
          </w:tcPr>
          <w:p w14:paraId="331BA66E" w14:textId="5689AE37" w:rsidR="00AA1E7F" w:rsidRDefault="001827F2" w:rsidP="00AA1E7F">
            <w:pPr>
              <w:rPr>
                <w:lang w:val="en-US"/>
              </w:rPr>
            </w:pPr>
            <w:r>
              <w:rPr>
                <w:lang w:val="en-US"/>
              </w:rPr>
              <w:t>State-of-the-art</w:t>
            </w:r>
            <w:r w:rsidR="00AA1E7F">
              <w:rPr>
                <w:lang w:val="en-US"/>
              </w:rPr>
              <w:t xml:space="preserve"> agricultural and food product packaging, manufacturing, post-</w:t>
            </w:r>
            <w:r w:rsidR="00F55BD7">
              <w:rPr>
                <w:lang w:val="en-US"/>
              </w:rPr>
              <w:t>harvest</w:t>
            </w:r>
            <w:r w:rsidR="00AA1E7F">
              <w:rPr>
                <w:lang w:val="en-US"/>
              </w:rPr>
              <w:t xml:space="preserve"> </w:t>
            </w:r>
            <w:r w:rsidR="008A0979">
              <w:rPr>
                <w:lang w:val="en-US"/>
              </w:rPr>
              <w:t>pre</w:t>
            </w:r>
            <w:r w:rsidR="00AA1E7F">
              <w:rPr>
                <w:lang w:val="en-US"/>
              </w:rPr>
              <w:t>servation, active/</w:t>
            </w:r>
            <w:r w:rsidR="00F55BD7">
              <w:rPr>
                <w:lang w:val="en-US"/>
              </w:rPr>
              <w:t>intelligent</w:t>
            </w:r>
            <w:r w:rsidR="00AA1E7F">
              <w:rPr>
                <w:lang w:val="en-US"/>
              </w:rPr>
              <w:t xml:space="preserve"> packaging:</w:t>
            </w:r>
          </w:p>
          <w:p w14:paraId="34A04DE6" w14:textId="77777777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Biodegradable and recyclable plastic packaging/Reduction of packaging plastics</w:t>
            </w:r>
          </w:p>
          <w:p w14:paraId="68BF3907" w14:textId="1F466FC2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Internet of Things (IoT) and other “</w:t>
            </w:r>
            <w:r w:rsidR="008A0979">
              <w:rPr>
                <w:lang w:val="en-US"/>
              </w:rPr>
              <w:t>intelligent</w:t>
            </w:r>
            <w:r>
              <w:rPr>
                <w:lang w:val="en-US"/>
              </w:rPr>
              <w:t>” packaging applications</w:t>
            </w:r>
          </w:p>
          <w:p w14:paraId="6E0C0F13" w14:textId="553E4012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Packaging informing consumers about the safety of the food product</w:t>
            </w:r>
          </w:p>
          <w:p w14:paraId="71115B04" w14:textId="42D63685" w:rsidR="00AA1E7F" w:rsidRPr="00954F68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Active packaging – Bio-</w:t>
            </w:r>
            <w:r w:rsidR="008A0979">
              <w:rPr>
                <w:lang w:val="en-US"/>
              </w:rPr>
              <w:t>pre</w:t>
            </w:r>
            <w:r>
              <w:rPr>
                <w:lang w:val="en-US"/>
              </w:rPr>
              <w:t>servation</w:t>
            </w:r>
          </w:p>
        </w:tc>
      </w:tr>
      <w:tr w:rsidR="00AA1E7F" w:rsidRPr="007B31A6" w14:paraId="12BE7839" w14:textId="77777777" w:rsidTr="00CC5920">
        <w:tc>
          <w:tcPr>
            <w:tcW w:w="3114" w:type="dxa"/>
          </w:tcPr>
          <w:p w14:paraId="7003821F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4482E994" w14:textId="5B3E4D75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8A0979">
              <w:rPr>
                <w:lang w:val="en-US"/>
              </w:rPr>
              <w:t>tilization</w:t>
            </w:r>
            <w:r>
              <w:rPr>
                <w:lang w:val="en-US"/>
              </w:rPr>
              <w:t xml:space="preserve"> of emerging/</w:t>
            </w:r>
            <w:r w:rsidR="001827F2">
              <w:rPr>
                <w:lang w:val="en-US"/>
              </w:rPr>
              <w:t>state-of-the-art</w:t>
            </w:r>
            <w:r>
              <w:rPr>
                <w:lang w:val="en-US"/>
              </w:rPr>
              <w:t xml:space="preserve"> technologies (e.g, IoT, </w:t>
            </w:r>
            <w:r w:rsidR="00EC78A7">
              <w:rPr>
                <w:lang w:val="en-US"/>
              </w:rPr>
              <w:t>b</w:t>
            </w:r>
            <w:r>
              <w:rPr>
                <w:lang w:val="en-US"/>
              </w:rPr>
              <w:t>lockchain, AI, Big Data) across the agri-food chain (primary production, processing, standardization, labelling, packaging, certification, storage, distribution, traceability, consumer information systems):</w:t>
            </w:r>
          </w:p>
          <w:p w14:paraId="5966A155" w14:textId="46ED64C6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6615ED">
              <w:rPr>
                <w:lang w:val="en-US"/>
              </w:rPr>
              <w:t>tilization</w:t>
            </w:r>
            <w:r>
              <w:rPr>
                <w:lang w:val="en-US"/>
              </w:rPr>
              <w:t xml:space="preserve"> of </w:t>
            </w:r>
            <w:r w:rsidR="001827F2">
              <w:rPr>
                <w:lang w:val="en-US"/>
              </w:rPr>
              <w:t xml:space="preserve">state-of-the-art </w:t>
            </w:r>
            <w:r>
              <w:rPr>
                <w:lang w:val="en-US"/>
              </w:rPr>
              <w:t xml:space="preserve">technologies </w:t>
            </w:r>
            <w:r w:rsidR="006615ED">
              <w:rPr>
                <w:lang w:val="en-US"/>
              </w:rPr>
              <w:t>(</w:t>
            </w:r>
            <w:r w:rsidR="00EC78A7">
              <w:rPr>
                <w:lang w:val="en-US"/>
              </w:rPr>
              <w:t>b</w:t>
            </w:r>
            <w:r w:rsidRPr="00C67BB9">
              <w:rPr>
                <w:lang w:val="en-US"/>
              </w:rPr>
              <w:t>lockchain, I</w:t>
            </w:r>
            <w:r w:rsidR="006615ED">
              <w:rPr>
                <w:lang w:val="en-US"/>
              </w:rPr>
              <w:t>oT</w:t>
            </w:r>
            <w:r w:rsidRPr="00C67BB9">
              <w:rPr>
                <w:lang w:val="en-US"/>
              </w:rPr>
              <w:t xml:space="preserve">, Augmented Reality, </w:t>
            </w:r>
            <w:r w:rsidR="006615ED">
              <w:rPr>
                <w:lang w:val="en-US"/>
              </w:rPr>
              <w:t>b</w:t>
            </w:r>
            <w:r w:rsidRPr="00C67BB9">
              <w:rPr>
                <w:lang w:val="en-US"/>
              </w:rPr>
              <w:t xml:space="preserve">ig data analytics, </w:t>
            </w:r>
            <w:r w:rsidR="006615ED">
              <w:rPr>
                <w:lang w:val="en-US"/>
              </w:rPr>
              <w:t>m</w:t>
            </w:r>
            <w:r w:rsidRPr="00C67BB9">
              <w:rPr>
                <w:lang w:val="en-US"/>
              </w:rPr>
              <w:t>achine learning</w:t>
            </w:r>
            <w:r>
              <w:rPr>
                <w:lang w:val="en-US"/>
              </w:rPr>
              <w:t xml:space="preserve">, etc.) to apply </w:t>
            </w:r>
            <w:r w:rsidR="001827F2">
              <w:rPr>
                <w:lang w:val="en-US"/>
              </w:rPr>
              <w:t xml:space="preserve">state-of-the-art </w:t>
            </w:r>
            <w:r>
              <w:rPr>
                <w:lang w:val="en-US"/>
              </w:rPr>
              <w:t>food traceability, certification, storage and distribution systems, as well as consumer information systems.</w:t>
            </w:r>
          </w:p>
          <w:p w14:paraId="1F73A938" w14:textId="3CD79A17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Use of IoT and data analytics sensors and services to monitor warehouses and food logistics</w:t>
            </w:r>
          </w:p>
          <w:p w14:paraId="51A3C4B7" w14:textId="03F63E3A" w:rsidR="00AA1E7F" w:rsidRPr="00C67BB9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Traceability and digital certification services from </w:t>
            </w:r>
            <w:r w:rsidR="00EC78A7">
              <w:rPr>
                <w:lang w:val="en-US"/>
              </w:rPr>
              <w:t>“</w:t>
            </w:r>
            <w:r>
              <w:rPr>
                <w:lang w:val="en-US"/>
              </w:rPr>
              <w:t>farm to shelf” incorporating blockchain</w:t>
            </w:r>
          </w:p>
        </w:tc>
      </w:tr>
      <w:tr w:rsidR="00AA1E7F" w:rsidRPr="00EC78A7" w14:paraId="50B2E986" w14:textId="77777777" w:rsidTr="00CC5920">
        <w:tc>
          <w:tcPr>
            <w:tcW w:w="3114" w:type="dxa"/>
          </w:tcPr>
          <w:p w14:paraId="3016F115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7B2B8C51" w14:textId="7FE81994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 xml:space="preserve">Robot machinery and </w:t>
            </w:r>
            <w:r w:rsidR="00EC78A7">
              <w:rPr>
                <w:lang w:val="en-US"/>
              </w:rPr>
              <w:t xml:space="preserve">robotic </w:t>
            </w:r>
            <w:r>
              <w:rPr>
                <w:lang w:val="en-US"/>
              </w:rPr>
              <w:t>automation</w:t>
            </w:r>
            <w:r w:rsidR="00EC78A7">
              <w:rPr>
                <w:lang w:val="en-US"/>
              </w:rPr>
              <w:t xml:space="preserve"> applications</w:t>
            </w:r>
          </w:p>
        </w:tc>
      </w:tr>
      <w:tr w:rsidR="00AA1E7F" w:rsidRPr="007B31A6" w14:paraId="32249614" w14:textId="77777777" w:rsidTr="00CC5920">
        <w:tc>
          <w:tcPr>
            <w:tcW w:w="3114" w:type="dxa"/>
          </w:tcPr>
          <w:p w14:paraId="7AB59B4F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2414198A" w14:textId="179182DE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Biosensors (to ensure quality, safety and authenticity of food during production and processing), biotechnology methods and microbial fermentation systems</w:t>
            </w:r>
          </w:p>
        </w:tc>
      </w:tr>
      <w:tr w:rsidR="00AA1E7F" w:rsidRPr="007B31A6" w14:paraId="495501CF" w14:textId="77777777" w:rsidTr="00CC5920">
        <w:tc>
          <w:tcPr>
            <w:tcW w:w="3114" w:type="dxa"/>
          </w:tcPr>
          <w:p w14:paraId="409E5A07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15F09371" w14:textId="3819FE32" w:rsidR="00AA1E7F" w:rsidRDefault="00DD2D6C" w:rsidP="00AA1E7F">
            <w:pPr>
              <w:rPr>
                <w:lang w:val="en-US"/>
              </w:rPr>
            </w:pPr>
            <w:r>
              <w:rPr>
                <w:lang w:val="en-US"/>
              </w:rPr>
              <w:t>Organoleptic assessment</w:t>
            </w:r>
            <w:r w:rsidR="00AA1E7F">
              <w:rPr>
                <w:lang w:val="en-US"/>
              </w:rPr>
              <w:t xml:space="preserve"> and improvement (enhancing and utilizing ingredients with a direct </w:t>
            </w:r>
            <w:r>
              <w:rPr>
                <w:lang w:val="en-US"/>
              </w:rPr>
              <w:t>impact</w:t>
            </w:r>
            <w:r w:rsidR="00AA1E7F">
              <w:rPr>
                <w:lang w:val="en-US"/>
              </w:rPr>
              <w:t xml:space="preserve"> on </w:t>
            </w:r>
            <w:r>
              <w:rPr>
                <w:lang w:val="en-US"/>
              </w:rPr>
              <w:t xml:space="preserve">the </w:t>
            </w:r>
            <w:r w:rsidR="00AA1E7F">
              <w:rPr>
                <w:lang w:val="en-US"/>
              </w:rPr>
              <w:t>organoleptic characteristics</w:t>
            </w:r>
            <w:r w:rsidR="00815AB3">
              <w:rPr>
                <w:lang w:val="en-US"/>
              </w:rPr>
              <w:t>;</w:t>
            </w:r>
            <w:r w:rsidR="00AA1E7F">
              <w:rPr>
                <w:lang w:val="en-US"/>
              </w:rPr>
              <w:t xml:space="preserve"> methodologies </w:t>
            </w:r>
            <w:r w:rsidR="00815AB3">
              <w:rPr>
                <w:lang w:val="en-US"/>
              </w:rPr>
              <w:t>reinforcing</w:t>
            </w:r>
            <w:r w:rsidR="00AA1E7F">
              <w:rPr>
                <w:lang w:val="en-US"/>
              </w:rPr>
              <w:t xml:space="preserve"> or </w:t>
            </w:r>
            <w:r w:rsidR="00815AB3">
              <w:rPr>
                <w:lang w:val="en-US"/>
              </w:rPr>
              <w:t>weakening</w:t>
            </w:r>
            <w:r w:rsidR="00AA1E7F">
              <w:rPr>
                <w:lang w:val="en-US"/>
              </w:rPr>
              <w:t xml:space="preserve"> </w:t>
            </w:r>
            <w:r w:rsidR="00815AB3">
              <w:rPr>
                <w:lang w:val="en-US"/>
              </w:rPr>
              <w:t>their effects</w:t>
            </w:r>
            <w:r w:rsidR="00AA1E7F">
              <w:rPr>
                <w:lang w:val="en-US"/>
              </w:rPr>
              <w:t xml:space="preserve"> across the chain in order to improve quality and/or create new products).</w:t>
            </w:r>
          </w:p>
        </w:tc>
      </w:tr>
      <w:tr w:rsidR="00AA1E7F" w:rsidRPr="007B31A6" w14:paraId="0ED89E5B" w14:textId="77777777" w:rsidTr="00CC5920">
        <w:tc>
          <w:tcPr>
            <w:tcW w:w="3114" w:type="dxa"/>
          </w:tcPr>
          <w:p w14:paraId="5D333F09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12061822" w14:textId="64508DB8" w:rsidR="00AA1E7F" w:rsidRDefault="001827F2" w:rsidP="00AA1E7F">
            <w:pPr>
              <w:rPr>
                <w:lang w:val="en-US"/>
              </w:rPr>
            </w:pPr>
            <w:r>
              <w:rPr>
                <w:lang w:val="en-US"/>
              </w:rPr>
              <w:t xml:space="preserve">State-of-the-art </w:t>
            </w:r>
            <w:r w:rsidR="00AA1E7F">
              <w:rPr>
                <w:lang w:val="en-US"/>
              </w:rPr>
              <w:t>cost-reducing and productivity</w:t>
            </w:r>
            <w:r w:rsidR="00815AB3">
              <w:rPr>
                <w:lang w:val="en-US"/>
              </w:rPr>
              <w:t>-</w:t>
            </w:r>
            <w:r w:rsidR="00AA1E7F">
              <w:rPr>
                <w:lang w:val="en-US"/>
              </w:rPr>
              <w:t>increasing technologies in food processing</w:t>
            </w:r>
          </w:p>
        </w:tc>
      </w:tr>
      <w:tr w:rsidR="00AA1E7F" w:rsidRPr="007B31A6" w14:paraId="6EA85684" w14:textId="77777777" w:rsidTr="00CC5920">
        <w:tc>
          <w:tcPr>
            <w:tcW w:w="3114" w:type="dxa"/>
          </w:tcPr>
          <w:p w14:paraId="273FBFE8" w14:textId="64795D5A" w:rsidR="00AA1E7F" w:rsidRDefault="00AA1E7F" w:rsidP="00AA1E7F">
            <w:pPr>
              <w:rPr>
                <w:lang w:val="en-US"/>
              </w:rPr>
            </w:pPr>
            <w:r w:rsidRPr="002C7BC5">
              <w:rPr>
                <w:b/>
                <w:bCs/>
                <w:lang w:val="en-US"/>
              </w:rPr>
              <w:t>6. Sustainable Production</w:t>
            </w:r>
          </w:p>
        </w:tc>
        <w:tc>
          <w:tcPr>
            <w:tcW w:w="5182" w:type="dxa"/>
          </w:tcPr>
          <w:p w14:paraId="6BC3D923" w14:textId="671B3000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Responding to social crises and challenges (self-sufficiency and resilience</w:t>
            </w:r>
            <w:r w:rsidR="00231CE2">
              <w:rPr>
                <w:lang w:val="en-US"/>
              </w:rPr>
              <w:t xml:space="preserve"> of supply chain</w:t>
            </w:r>
            <w:r w:rsidR="00231CE2" w:rsidRPr="00231CE2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26D5EAF9" w14:textId="4DC9A961" w:rsidR="00AA1E7F" w:rsidRDefault="00231CE2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Current</w:t>
            </w:r>
            <w:r w:rsidR="00AA1E7F">
              <w:rPr>
                <w:lang w:val="en-US"/>
              </w:rPr>
              <w:t>, m</w:t>
            </w:r>
            <w:r>
              <w:rPr>
                <w:lang w:val="en-US"/>
              </w:rPr>
              <w:t>edium</w:t>
            </w:r>
            <w:r w:rsidR="00AA1E7F">
              <w:rPr>
                <w:lang w:val="en-US"/>
              </w:rPr>
              <w:t>- and long-term social crises and challenges (including self-sufficiency</w:t>
            </w:r>
            <w:r>
              <w:rPr>
                <w:lang w:val="en-US"/>
              </w:rPr>
              <w:t xml:space="preserve"> of communities</w:t>
            </w:r>
            <w:r w:rsidR="00AA1E7F">
              <w:rPr>
                <w:lang w:val="en-US"/>
              </w:rPr>
              <w:t>, response to crises</w:t>
            </w:r>
            <w:r>
              <w:rPr>
                <w:lang w:val="en-US"/>
              </w:rPr>
              <w:t xml:space="preserve"> such as</w:t>
            </w:r>
            <w:r w:rsidR="00AA1E7F">
              <w:rPr>
                <w:lang w:val="en-US"/>
              </w:rPr>
              <w:t xml:space="preserve"> COVID-19)</w:t>
            </w:r>
          </w:p>
          <w:p w14:paraId="57377DB9" w14:textId="23FE104F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Population </w:t>
            </w:r>
            <w:r w:rsidR="00343A1F">
              <w:rPr>
                <w:lang w:val="en-US"/>
              </w:rPr>
              <w:t>growth</w:t>
            </w:r>
            <w:r>
              <w:rPr>
                <w:lang w:val="en-US"/>
              </w:rPr>
              <w:t xml:space="preserve"> </w:t>
            </w:r>
            <w:r w:rsidR="00D73FF7">
              <w:rPr>
                <w:lang w:val="en-US"/>
              </w:rPr>
              <w:t>and</w:t>
            </w:r>
            <w:r w:rsidR="00343A1F">
              <w:rPr>
                <w:lang w:val="en-US"/>
              </w:rPr>
              <w:t xml:space="preserve"> simultaneous</w:t>
            </w:r>
            <w:r>
              <w:rPr>
                <w:lang w:val="en-US"/>
              </w:rPr>
              <w:t xml:space="preserve"> </w:t>
            </w:r>
            <w:r w:rsidR="00343A1F">
              <w:rPr>
                <w:lang w:val="en-US"/>
              </w:rPr>
              <w:t>depletion</w:t>
            </w:r>
            <w:r>
              <w:rPr>
                <w:lang w:val="en-US"/>
              </w:rPr>
              <w:t xml:space="preserve"> of resources (in nutrients and/or energy) and biodiversity</w:t>
            </w:r>
          </w:p>
          <w:p w14:paraId="53B1FF9F" w14:textId="25350FBA" w:rsidR="00AA1E7F" w:rsidRPr="00A622B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D73FF7">
              <w:rPr>
                <w:lang w:val="en-US"/>
              </w:rPr>
              <w:t>Do m</w:t>
            </w:r>
            <w:r>
              <w:rPr>
                <w:lang w:val="en-US"/>
              </w:rPr>
              <w:t>ore with less” farming techniques</w:t>
            </w:r>
          </w:p>
        </w:tc>
      </w:tr>
      <w:tr w:rsidR="00AA1E7F" w:rsidRPr="007B31A6" w14:paraId="29ECBE80" w14:textId="77777777" w:rsidTr="00CC5920">
        <w:tc>
          <w:tcPr>
            <w:tcW w:w="3114" w:type="dxa"/>
          </w:tcPr>
          <w:p w14:paraId="4B0C0B66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2B775992" w14:textId="75F5953E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 xml:space="preserve">Sustainable production </w:t>
            </w:r>
            <w:r w:rsidR="00D73FF7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Sound environmental management:</w:t>
            </w:r>
          </w:p>
          <w:p w14:paraId="6D436628" w14:textId="60718F62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Reduc</w:t>
            </w:r>
            <w:r w:rsidR="00D73FF7">
              <w:rPr>
                <w:lang w:val="en-US"/>
              </w:rPr>
              <w:t>tion of</w:t>
            </w:r>
            <w:r>
              <w:rPr>
                <w:lang w:val="en-US"/>
              </w:rPr>
              <w:t xml:space="preserve"> energy consumption</w:t>
            </w:r>
          </w:p>
          <w:p w14:paraId="2048AB2F" w14:textId="0AD2D620" w:rsidR="00AA1E7F" w:rsidRDefault="00D73FF7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Utilization</w:t>
            </w:r>
            <w:r w:rsidR="00AA1E7F">
              <w:rPr>
                <w:lang w:val="en-US"/>
              </w:rPr>
              <w:t xml:space="preserve"> of renewable energy source systems</w:t>
            </w:r>
          </w:p>
          <w:p w14:paraId="7C728BE9" w14:textId="3258342D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Streamlining</w:t>
            </w:r>
            <w:r w:rsidR="00D73FF7">
              <w:rPr>
                <w:lang w:val="en-US"/>
              </w:rPr>
              <w:t xml:space="preserve"> of</w:t>
            </w:r>
            <w:r>
              <w:rPr>
                <w:lang w:val="en-US"/>
              </w:rPr>
              <w:t xml:space="preserve"> waste management</w:t>
            </w:r>
          </w:p>
          <w:p w14:paraId="4418B06E" w14:textId="77777777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Implementation of circular economy systems</w:t>
            </w:r>
          </w:p>
          <w:p w14:paraId="70699FD9" w14:textId="77777777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Development of new products based on a low environmental footprint</w:t>
            </w:r>
          </w:p>
          <w:p w14:paraId="7DDDDE4E" w14:textId="136D49A6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Environmental impact mitigation</w:t>
            </w:r>
          </w:p>
          <w:p w14:paraId="7B395001" w14:textId="2935DC61" w:rsidR="00AA1E7F" w:rsidRDefault="00A32F58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Emergency</w:t>
            </w:r>
            <w:r w:rsidR="00AA1E7F">
              <w:rPr>
                <w:lang w:val="en-US"/>
              </w:rPr>
              <w:t xml:space="preserve"> risk </w:t>
            </w:r>
            <w:r>
              <w:rPr>
                <w:lang w:val="en-US"/>
              </w:rPr>
              <w:t>reduction</w:t>
            </w:r>
          </w:p>
          <w:p w14:paraId="6174BBB8" w14:textId="77777777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Promoting sustainable food consumption among consumers</w:t>
            </w:r>
          </w:p>
          <w:p w14:paraId="12F3242D" w14:textId="1817E159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Using </w:t>
            </w:r>
            <w:r w:rsidR="001827F2">
              <w:rPr>
                <w:lang w:val="en-US"/>
              </w:rPr>
              <w:t xml:space="preserve">state-of-the-art </w:t>
            </w:r>
            <w:r>
              <w:rPr>
                <w:lang w:val="en-US"/>
              </w:rPr>
              <w:t>ICT-based production technologies to improve sustainability of production in terms of resources, materials and energy consumed.</w:t>
            </w:r>
          </w:p>
          <w:p w14:paraId="281E353A" w14:textId="004E5E53" w:rsidR="00AA1E7F" w:rsidRPr="00D80BA5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Digital monitoring and certification of sustainable practices (energy use, GHG emissions).</w:t>
            </w:r>
          </w:p>
        </w:tc>
      </w:tr>
      <w:tr w:rsidR="00AA1E7F" w:rsidRPr="007B31A6" w14:paraId="55CA2B01" w14:textId="77777777" w:rsidTr="00CC5920">
        <w:tc>
          <w:tcPr>
            <w:tcW w:w="3114" w:type="dxa"/>
          </w:tcPr>
          <w:p w14:paraId="7A54F276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649C9F51" w14:textId="77777777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High-nutritional value products &amp; natural environment sustainability:</w:t>
            </w:r>
          </w:p>
          <w:p w14:paraId="2DAE4074" w14:textId="065F59C6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Promoting production of high</w:t>
            </w:r>
            <w:r w:rsidR="00F4366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nutritional value food products </w:t>
            </w:r>
            <w:r w:rsidR="005050BC">
              <w:rPr>
                <w:lang w:val="en-US"/>
              </w:rPr>
              <w:t>compatible</w:t>
            </w:r>
            <w:r w:rsidR="004F74C3">
              <w:rPr>
                <w:lang w:val="en-US"/>
              </w:rPr>
              <w:t xml:space="preserve"> with</w:t>
            </w:r>
            <w:r>
              <w:rPr>
                <w:lang w:val="en-US"/>
              </w:rPr>
              <w:t xml:space="preserve"> the modern life</w:t>
            </w:r>
            <w:r w:rsidR="004F74C3">
              <w:rPr>
                <w:lang w:val="en-US"/>
              </w:rPr>
              <w:t>style</w:t>
            </w:r>
          </w:p>
          <w:p w14:paraId="4E414A8B" w14:textId="2A46FDC0" w:rsidR="00AA1E7F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New approaches, methods, technologies for </w:t>
            </w:r>
            <w:r w:rsidR="00A2038D">
              <w:rPr>
                <w:lang w:val="en-US"/>
              </w:rPr>
              <w:t xml:space="preserve">production of </w:t>
            </w:r>
            <w:r>
              <w:rPr>
                <w:lang w:val="en-US"/>
              </w:rPr>
              <w:t>high</w:t>
            </w:r>
            <w:r w:rsidR="00A2038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nutritional value, safe food respecting </w:t>
            </w:r>
            <w:r w:rsidR="005050BC">
              <w:rPr>
                <w:lang w:val="en-US"/>
              </w:rPr>
              <w:t xml:space="preserve">sustainability of the </w:t>
            </w:r>
            <w:r>
              <w:rPr>
                <w:lang w:val="en-US"/>
              </w:rPr>
              <w:t>natural environment (</w:t>
            </w:r>
            <w:r w:rsidR="005050BC">
              <w:rPr>
                <w:lang w:val="en-US"/>
              </w:rPr>
              <w:t xml:space="preserve">reduced </w:t>
            </w:r>
            <w:r>
              <w:rPr>
                <w:lang w:val="en-US"/>
              </w:rPr>
              <w:t>environmental footprint</w:t>
            </w:r>
            <w:r w:rsidR="005050BC">
              <w:rPr>
                <w:lang w:val="en-US"/>
              </w:rPr>
              <w:t>;</w:t>
            </w:r>
            <w:r>
              <w:rPr>
                <w:lang w:val="en-US"/>
              </w:rPr>
              <w:t xml:space="preserve"> reduc</w:t>
            </w:r>
            <w:r w:rsidR="005050BC">
              <w:rPr>
                <w:lang w:val="en-US"/>
              </w:rPr>
              <w:t>ed</w:t>
            </w:r>
            <w:r>
              <w:rPr>
                <w:lang w:val="en-US"/>
              </w:rPr>
              <w:t xml:space="preserve"> use of chemicals and practices harmful for humans, animals and the environment </w:t>
            </w:r>
            <w:r w:rsidR="005050BC">
              <w:rPr>
                <w:lang w:val="en-US"/>
              </w:rPr>
              <w:t>at large;</w:t>
            </w:r>
            <w:r>
              <w:rPr>
                <w:lang w:val="en-US"/>
              </w:rPr>
              <w:t xml:space="preserve"> local production chains</w:t>
            </w:r>
            <w:r w:rsidR="005050BC">
              <w:rPr>
                <w:lang w:val="en-US"/>
              </w:rPr>
              <w:t>;</w:t>
            </w:r>
            <w:r>
              <w:rPr>
                <w:lang w:val="en-US"/>
              </w:rPr>
              <w:t xml:space="preserve"> </w:t>
            </w:r>
            <w:r w:rsidR="005050BC">
              <w:rPr>
                <w:lang w:val="en-US"/>
              </w:rPr>
              <w:t>co-product/</w:t>
            </w:r>
            <w:r>
              <w:rPr>
                <w:lang w:val="en-US"/>
              </w:rPr>
              <w:t>by-product utilization)</w:t>
            </w:r>
          </w:p>
          <w:p w14:paraId="27E6A163" w14:textId="63DD2B1C" w:rsidR="00AA1E7F" w:rsidRPr="00B9365E" w:rsidRDefault="00AA1E7F" w:rsidP="00AA1E7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Production of high nutritional value food products and promotion of nutrition models </w:t>
            </w:r>
            <w:r w:rsidR="00A2038D">
              <w:rPr>
                <w:lang w:val="en-US"/>
              </w:rPr>
              <w:t>that are compatible with</w:t>
            </w:r>
            <w:r>
              <w:rPr>
                <w:lang w:val="en-US"/>
              </w:rPr>
              <w:t xml:space="preserve"> the modern life</w:t>
            </w:r>
            <w:r w:rsidR="00A2038D">
              <w:rPr>
                <w:lang w:val="en-US"/>
              </w:rPr>
              <w:t>style</w:t>
            </w:r>
            <w:r>
              <w:rPr>
                <w:lang w:val="en-US"/>
              </w:rPr>
              <w:t xml:space="preserve">, contribute to health and well-being, </w:t>
            </w:r>
            <w:r w:rsidR="00A2038D">
              <w:rPr>
                <w:lang w:val="en-US"/>
              </w:rPr>
              <w:t>rely</w:t>
            </w:r>
            <w:r>
              <w:rPr>
                <w:lang w:val="en-US"/>
              </w:rPr>
              <w:t xml:space="preserve"> on </w:t>
            </w:r>
            <w:r w:rsidR="00A2038D">
              <w:rPr>
                <w:lang w:val="en-US"/>
              </w:rPr>
              <w:t>a</w:t>
            </w:r>
            <w:r>
              <w:rPr>
                <w:lang w:val="en-US"/>
              </w:rPr>
              <w:t xml:space="preserve"> better </w:t>
            </w:r>
            <w:r w:rsidR="00A2038D">
              <w:rPr>
                <w:lang w:val="en-US"/>
              </w:rPr>
              <w:t>use</w:t>
            </w:r>
            <w:r>
              <w:rPr>
                <w:lang w:val="en-US"/>
              </w:rPr>
              <w:t xml:space="preserve"> of local/national production capabilities and take into account not only the natural and social environment, but also the </w:t>
            </w:r>
            <w:r>
              <w:rPr>
                <w:lang w:val="en-US"/>
              </w:rPr>
              <w:lastRenderedPageBreak/>
              <w:t>local, national and international economic contexts.</w:t>
            </w:r>
          </w:p>
        </w:tc>
      </w:tr>
      <w:tr w:rsidR="00AA1E7F" w:rsidRPr="007B31A6" w14:paraId="3CC386C2" w14:textId="77777777" w:rsidTr="00CC5920">
        <w:tc>
          <w:tcPr>
            <w:tcW w:w="3114" w:type="dxa"/>
          </w:tcPr>
          <w:p w14:paraId="47E0AF9D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11BDE33E" w14:textId="11C8C5CD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Circular business models and value chains</w:t>
            </w:r>
          </w:p>
        </w:tc>
      </w:tr>
      <w:tr w:rsidR="00AA1E7F" w:rsidRPr="007B31A6" w14:paraId="360CC4A8" w14:textId="77777777" w:rsidTr="00CC5920">
        <w:tc>
          <w:tcPr>
            <w:tcW w:w="3114" w:type="dxa"/>
          </w:tcPr>
          <w:p w14:paraId="34159406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3ADC71F6" w14:textId="6D86337F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 xml:space="preserve">Supply chain (including interventions </w:t>
            </w:r>
            <w:r w:rsidR="00AE777D">
              <w:rPr>
                <w:lang w:val="en-US"/>
              </w:rPr>
              <w:t xml:space="preserve">for </w:t>
            </w:r>
            <w:r>
              <w:rPr>
                <w:lang w:val="en-US"/>
              </w:rPr>
              <w:t xml:space="preserve">supply chains of products </w:t>
            </w:r>
            <w:r w:rsidR="00AE777D">
              <w:rPr>
                <w:lang w:val="en-US"/>
              </w:rPr>
              <w:t xml:space="preserve">which are of </w:t>
            </w:r>
            <w:r>
              <w:rPr>
                <w:lang w:val="en-US"/>
              </w:rPr>
              <w:t>particular</w:t>
            </w:r>
            <w:r w:rsidR="00AE777D">
              <w:rPr>
                <w:lang w:val="en-US"/>
              </w:rPr>
              <w:t xml:space="preserve"> importance </w:t>
            </w:r>
            <w:r w:rsidR="00FB0858">
              <w:rPr>
                <w:lang w:val="en-US"/>
              </w:rPr>
              <w:t>to</w:t>
            </w:r>
            <w:r>
              <w:rPr>
                <w:lang w:val="en-US"/>
              </w:rPr>
              <w:t xml:space="preserve"> Greece, as well as supply chains inclusive of vulnerable groups).</w:t>
            </w:r>
          </w:p>
        </w:tc>
      </w:tr>
      <w:tr w:rsidR="00AA1E7F" w:rsidRPr="007B31A6" w14:paraId="252F59DB" w14:textId="77777777" w:rsidTr="00CC5920">
        <w:tc>
          <w:tcPr>
            <w:tcW w:w="3114" w:type="dxa"/>
          </w:tcPr>
          <w:p w14:paraId="22E13627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34E736D5" w14:textId="6BCD6EA1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Food waste reduction across the production and supply chain</w:t>
            </w:r>
            <w:r w:rsidR="00AE777D">
              <w:rPr>
                <w:lang w:val="en-US"/>
              </w:rPr>
              <w:t>s</w:t>
            </w:r>
          </w:p>
        </w:tc>
      </w:tr>
      <w:tr w:rsidR="00AA1E7F" w:rsidRPr="007B31A6" w14:paraId="6082C259" w14:textId="77777777" w:rsidTr="00CC5920">
        <w:tc>
          <w:tcPr>
            <w:tcW w:w="3114" w:type="dxa"/>
          </w:tcPr>
          <w:p w14:paraId="2496DD2F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4E252856" w14:textId="77777777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Sustainable food packaging</w:t>
            </w:r>
          </w:p>
          <w:p w14:paraId="4AB01782" w14:textId="4A073C8C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(reduc</w:t>
            </w:r>
            <w:r w:rsidR="00AE777D">
              <w:rPr>
                <w:lang w:val="en-US"/>
              </w:rPr>
              <w:t>ed</w:t>
            </w:r>
            <w:r>
              <w:rPr>
                <w:lang w:val="en-US"/>
              </w:rPr>
              <w:t xml:space="preserve"> environmental footprint</w:t>
            </w:r>
            <w:r w:rsidR="00AE777D">
              <w:rPr>
                <w:lang w:val="en-US"/>
              </w:rPr>
              <w:t xml:space="preserve"> of </w:t>
            </w:r>
            <w:r w:rsidR="00AE777D">
              <w:rPr>
                <w:lang w:val="en-US"/>
              </w:rPr>
              <w:t>food packaging</w:t>
            </w:r>
            <w:r>
              <w:rPr>
                <w:lang w:val="en-US"/>
              </w:rPr>
              <w:t>; development of cost vs environmental impact models for packaging; improvement of packaging technology; recyclable packaging; packaging</w:t>
            </w:r>
            <w:r w:rsidR="008A0D5D">
              <w:rPr>
                <w:lang w:val="en-US"/>
              </w:rPr>
              <w:t xml:space="preserve"> based on </w:t>
            </w:r>
            <w:r w:rsidR="008A0D5D">
              <w:rPr>
                <w:lang w:val="en-US"/>
              </w:rPr>
              <w:t>natural material</w:t>
            </w:r>
            <w:r w:rsidR="008A0D5D">
              <w:rPr>
                <w:lang w:val="en-US"/>
              </w:rPr>
              <w:t>s</w:t>
            </w:r>
            <w:r>
              <w:rPr>
                <w:lang w:val="en-US"/>
              </w:rPr>
              <w:t>; sustainable packaging materials</w:t>
            </w:r>
            <w:r w:rsidR="008A0D5D">
              <w:rPr>
                <w:lang w:val="en-US"/>
              </w:rPr>
              <w:t>;</w:t>
            </w:r>
            <w:r>
              <w:rPr>
                <w:lang w:val="en-US"/>
              </w:rPr>
              <w:t xml:space="preserve"> biodegradable packaging).</w:t>
            </w:r>
          </w:p>
        </w:tc>
      </w:tr>
      <w:tr w:rsidR="00AA1E7F" w:rsidRPr="007B31A6" w14:paraId="61076568" w14:textId="77777777" w:rsidTr="00CC5920">
        <w:tc>
          <w:tcPr>
            <w:tcW w:w="3114" w:type="dxa"/>
          </w:tcPr>
          <w:p w14:paraId="1366AE4C" w14:textId="659E2323" w:rsidR="00AA1E7F" w:rsidRPr="00D5748A" w:rsidRDefault="00AA1E7F" w:rsidP="00AA1E7F">
            <w:pPr>
              <w:rPr>
                <w:b/>
                <w:bCs/>
                <w:lang w:val="en-US"/>
              </w:rPr>
            </w:pPr>
            <w:r w:rsidRPr="00D5748A">
              <w:rPr>
                <w:b/>
                <w:bCs/>
                <w:lang w:val="en-US"/>
              </w:rPr>
              <w:t>7. Fisheries - Aquaculture</w:t>
            </w:r>
          </w:p>
        </w:tc>
        <w:tc>
          <w:tcPr>
            <w:tcW w:w="5182" w:type="dxa"/>
          </w:tcPr>
          <w:p w14:paraId="6539448B" w14:textId="2F5475C7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 xml:space="preserve">Governance models for fisheries &amp; aquaculture (environmental management; climate crisis adaptation; </w:t>
            </w:r>
            <w:r w:rsidR="008A0D5D">
              <w:rPr>
                <w:lang w:val="en-US"/>
              </w:rPr>
              <w:t xml:space="preserve">multi-use of the </w:t>
            </w:r>
            <w:r>
              <w:rPr>
                <w:lang w:val="en-US"/>
              </w:rPr>
              <w:t>marine space)</w:t>
            </w:r>
          </w:p>
        </w:tc>
      </w:tr>
      <w:tr w:rsidR="00AA1E7F" w:rsidRPr="007B31A6" w14:paraId="1C402FBF" w14:textId="77777777" w:rsidTr="00CC5920">
        <w:tc>
          <w:tcPr>
            <w:tcW w:w="3114" w:type="dxa"/>
          </w:tcPr>
          <w:p w14:paraId="73CA299C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32DAA784" w14:textId="77777777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Animal health &amp; welfare</w:t>
            </w:r>
          </w:p>
          <w:p w14:paraId="2DAB35EA" w14:textId="53EA1252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 xml:space="preserve">(preventive and non-invasive treatments; strengthening resilience against pathogens; </w:t>
            </w:r>
            <w:r w:rsidR="008B3C4E">
              <w:rPr>
                <w:lang w:val="en-US"/>
              </w:rPr>
              <w:t>stress in cultivated organisms</w:t>
            </w:r>
            <w:r>
              <w:rPr>
                <w:lang w:val="en-US"/>
              </w:rPr>
              <w:t xml:space="preserve">; natural </w:t>
            </w:r>
            <w:commentRangeStart w:id="0"/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lang w:val="en-US"/>
              </w:rPr>
              <w:t xml:space="preserve">antimicrobial </w:t>
            </w:r>
            <w:r w:rsidR="008B3C4E">
              <w:rPr>
                <w:lang w:val="en-US"/>
              </w:rPr>
              <w:t>agents</w:t>
            </w:r>
            <w:r>
              <w:rPr>
                <w:lang w:val="en-US"/>
              </w:rPr>
              <w:t>)</w:t>
            </w:r>
          </w:p>
        </w:tc>
      </w:tr>
      <w:tr w:rsidR="00AA1E7F" w:rsidRPr="007B31A6" w14:paraId="010AE963" w14:textId="77777777" w:rsidTr="00CC5920">
        <w:tc>
          <w:tcPr>
            <w:tcW w:w="3114" w:type="dxa"/>
          </w:tcPr>
          <w:p w14:paraId="65746EC7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4902E0D1" w14:textId="77777777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Production efficiency improvement</w:t>
            </w:r>
          </w:p>
          <w:p w14:paraId="3ECAB191" w14:textId="2994DA22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 xml:space="preserve">(precision culture; production technology adaptations; reduction </w:t>
            </w:r>
            <w:r w:rsidR="00C41BDF">
              <w:rPr>
                <w:lang w:val="en-US"/>
              </w:rPr>
              <w:t xml:space="preserve">of discarding </w:t>
            </w:r>
            <w:r>
              <w:rPr>
                <w:lang w:val="en-US"/>
              </w:rPr>
              <w:t>and utilization of by</w:t>
            </w:r>
            <w:r w:rsidR="00C41BDF">
              <w:rPr>
                <w:lang w:val="en-US"/>
              </w:rPr>
              <w:t>-</w:t>
            </w:r>
            <w:r>
              <w:rPr>
                <w:lang w:val="en-US"/>
              </w:rPr>
              <w:t>products)</w:t>
            </w:r>
          </w:p>
        </w:tc>
      </w:tr>
      <w:tr w:rsidR="00AA1E7F" w:rsidRPr="007B31A6" w14:paraId="641CD512" w14:textId="77777777" w:rsidTr="00CC5920">
        <w:tc>
          <w:tcPr>
            <w:tcW w:w="3114" w:type="dxa"/>
          </w:tcPr>
          <w:p w14:paraId="38BC52A9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690BD765" w14:textId="3A9B8CD3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 xml:space="preserve">Alternative </w:t>
            </w:r>
            <w:r w:rsidR="00AC2739">
              <w:rPr>
                <w:lang w:val="en-US"/>
              </w:rPr>
              <w:t xml:space="preserve">raw </w:t>
            </w:r>
            <w:r>
              <w:rPr>
                <w:lang w:val="en-US"/>
              </w:rPr>
              <w:t>materials for aquaculture</w:t>
            </w:r>
            <w:r w:rsidR="00AC2739">
              <w:rPr>
                <w:lang w:val="en-US"/>
              </w:rPr>
              <w:t xml:space="preserve"> feeds</w:t>
            </w:r>
          </w:p>
          <w:p w14:paraId="2BBBF117" w14:textId="6DE492DE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AC2739">
              <w:rPr>
                <w:lang w:val="en-US"/>
              </w:rPr>
              <w:t>a</w:t>
            </w:r>
            <w:r>
              <w:rPr>
                <w:lang w:val="en-US"/>
              </w:rPr>
              <w:t xml:space="preserve">vailability and safety; preparation of </w:t>
            </w:r>
            <w:r w:rsidR="00AC2739">
              <w:rPr>
                <w:lang w:val="en-US"/>
              </w:rPr>
              <w:t>cultivated</w:t>
            </w:r>
            <w:r>
              <w:rPr>
                <w:lang w:val="en-US"/>
              </w:rPr>
              <w:t xml:space="preserve"> organisms; </w:t>
            </w:r>
            <w:r w:rsidR="00F31685">
              <w:rPr>
                <w:lang w:val="en-US"/>
              </w:rPr>
              <w:t>special nutrition products</w:t>
            </w:r>
            <w:r>
              <w:rPr>
                <w:lang w:val="en-US"/>
              </w:rPr>
              <w:t xml:space="preserve">; nutritional status </w:t>
            </w:r>
            <w:r w:rsidR="00F31685">
              <w:rPr>
                <w:lang w:val="en-US"/>
              </w:rPr>
              <w:t>indicators</w:t>
            </w:r>
            <w:r>
              <w:rPr>
                <w:lang w:val="en-US"/>
              </w:rPr>
              <w:t xml:space="preserve"> for organisms)</w:t>
            </w:r>
          </w:p>
        </w:tc>
      </w:tr>
      <w:tr w:rsidR="00AA1E7F" w:rsidRPr="007B31A6" w14:paraId="45ABB3F8" w14:textId="77777777" w:rsidTr="00CC5920">
        <w:tc>
          <w:tcPr>
            <w:tcW w:w="3114" w:type="dxa"/>
          </w:tcPr>
          <w:p w14:paraId="1AA8290C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3EBFC2EB" w14:textId="77777777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Aquaculture biotechnology</w:t>
            </w:r>
          </w:p>
          <w:p w14:paraId="403B8009" w14:textId="5C5C5F3A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F31685">
              <w:rPr>
                <w:lang w:val="en-US"/>
              </w:rPr>
              <w:t>special nutrition products;</w:t>
            </w:r>
            <w:r w:rsidR="00294DAA">
              <w:rPr>
                <w:lang w:val="en-US"/>
              </w:rPr>
              <w:t xml:space="preserve"> poly</w:t>
            </w:r>
            <w:r>
              <w:rPr>
                <w:lang w:val="en-US"/>
              </w:rPr>
              <w:t>culture; new species production)</w:t>
            </w:r>
          </w:p>
        </w:tc>
      </w:tr>
      <w:tr w:rsidR="00AA1E7F" w:rsidRPr="007B31A6" w14:paraId="639A6A6C" w14:textId="77777777" w:rsidTr="00CC5920">
        <w:tc>
          <w:tcPr>
            <w:tcW w:w="3114" w:type="dxa"/>
          </w:tcPr>
          <w:p w14:paraId="67241964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5B6BAD94" w14:textId="77777777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Social dimension of aquaculture</w:t>
            </w:r>
          </w:p>
          <w:p w14:paraId="6EEF0B89" w14:textId="295C5276" w:rsidR="00AA1E7F" w:rsidRDefault="00AA1E7F" w:rsidP="00AA1E7F">
            <w:pPr>
              <w:rPr>
                <w:lang w:val="en-US"/>
              </w:rPr>
            </w:pPr>
            <w:r>
              <w:rPr>
                <w:lang w:val="en-US"/>
              </w:rPr>
              <w:t>(product quality &amp; safety; improving acceptance</w:t>
            </w:r>
            <w:r w:rsidR="00294DAA">
              <w:rPr>
                <w:lang w:val="en-US"/>
              </w:rPr>
              <w:t xml:space="preserve"> of aquaculture products</w:t>
            </w:r>
            <w:r>
              <w:rPr>
                <w:lang w:val="en-US"/>
              </w:rPr>
              <w:t>; aquaculture &amp; fisheries environmental footprint)</w:t>
            </w:r>
          </w:p>
        </w:tc>
      </w:tr>
      <w:tr w:rsidR="00AA1E7F" w:rsidRPr="007B31A6" w14:paraId="1D9235ED" w14:textId="77777777" w:rsidTr="00CC5920">
        <w:tc>
          <w:tcPr>
            <w:tcW w:w="3114" w:type="dxa"/>
          </w:tcPr>
          <w:p w14:paraId="1116B6D7" w14:textId="77777777" w:rsidR="00AA1E7F" w:rsidRDefault="00AA1E7F" w:rsidP="00AA1E7F">
            <w:pPr>
              <w:rPr>
                <w:lang w:val="en-US"/>
              </w:rPr>
            </w:pPr>
          </w:p>
        </w:tc>
        <w:tc>
          <w:tcPr>
            <w:tcW w:w="5182" w:type="dxa"/>
          </w:tcPr>
          <w:p w14:paraId="2F710324" w14:textId="77777777" w:rsidR="00AA1E7F" w:rsidRDefault="00AA1E7F" w:rsidP="00AA1E7F">
            <w:pPr>
              <w:rPr>
                <w:lang w:val="en-US"/>
              </w:rPr>
            </w:pPr>
          </w:p>
        </w:tc>
      </w:tr>
    </w:tbl>
    <w:p w14:paraId="2917F080" w14:textId="77777777" w:rsidR="00E04747" w:rsidRPr="00CC5920" w:rsidRDefault="00E04747">
      <w:pPr>
        <w:rPr>
          <w:lang w:val="en-US"/>
        </w:rPr>
      </w:pPr>
    </w:p>
    <w:sectPr w:rsidR="00E04747" w:rsidRPr="00CC59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" w:date="2022-06-09T12:55:00Z" w:initials="u">
    <w:p w14:paraId="61BCEE6A" w14:textId="2813478E" w:rsidR="00AA1E7F" w:rsidRDefault="00AA1E7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BCEE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C6C50" w16cex:dateUtc="2022-06-09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BCEE6A" w16cid:durableId="264C6C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774C6"/>
    <w:multiLevelType w:val="hybridMultilevel"/>
    <w:tmpl w:val="2E2A79D4"/>
    <w:lvl w:ilvl="0" w:tplc="07D279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42D5"/>
    <w:multiLevelType w:val="hybridMultilevel"/>
    <w:tmpl w:val="3BF482AA"/>
    <w:lvl w:ilvl="0" w:tplc="2E3E4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647C3"/>
    <w:multiLevelType w:val="hybridMultilevel"/>
    <w:tmpl w:val="5F76CAE0"/>
    <w:lvl w:ilvl="0" w:tplc="999A1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787411">
    <w:abstractNumId w:val="2"/>
  </w:num>
  <w:num w:numId="2" w16cid:durableId="1857187697">
    <w:abstractNumId w:val="1"/>
  </w:num>
  <w:num w:numId="3" w16cid:durableId="2319633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20"/>
    <w:rsid w:val="00001E67"/>
    <w:rsid w:val="000127C4"/>
    <w:rsid w:val="00044B70"/>
    <w:rsid w:val="00050E6C"/>
    <w:rsid w:val="00067347"/>
    <w:rsid w:val="0008482D"/>
    <w:rsid w:val="00102E76"/>
    <w:rsid w:val="00143A84"/>
    <w:rsid w:val="0016199A"/>
    <w:rsid w:val="0016416A"/>
    <w:rsid w:val="001745D3"/>
    <w:rsid w:val="001827F2"/>
    <w:rsid w:val="00196813"/>
    <w:rsid w:val="001B0F17"/>
    <w:rsid w:val="001C39AA"/>
    <w:rsid w:val="00226292"/>
    <w:rsid w:val="00231CE2"/>
    <w:rsid w:val="00294DAA"/>
    <w:rsid w:val="002C7BC5"/>
    <w:rsid w:val="00343A1F"/>
    <w:rsid w:val="003719DE"/>
    <w:rsid w:val="00385A89"/>
    <w:rsid w:val="003972CA"/>
    <w:rsid w:val="00402777"/>
    <w:rsid w:val="00423D83"/>
    <w:rsid w:val="0045170C"/>
    <w:rsid w:val="0047116A"/>
    <w:rsid w:val="004778FD"/>
    <w:rsid w:val="004F74C3"/>
    <w:rsid w:val="005050BC"/>
    <w:rsid w:val="005511CD"/>
    <w:rsid w:val="005A1B7E"/>
    <w:rsid w:val="005A3730"/>
    <w:rsid w:val="00624B1A"/>
    <w:rsid w:val="00625C24"/>
    <w:rsid w:val="006615ED"/>
    <w:rsid w:val="00671C36"/>
    <w:rsid w:val="00684DDC"/>
    <w:rsid w:val="006B7BD5"/>
    <w:rsid w:val="00707CA6"/>
    <w:rsid w:val="00765402"/>
    <w:rsid w:val="007B1501"/>
    <w:rsid w:val="007B31A6"/>
    <w:rsid w:val="007F44FE"/>
    <w:rsid w:val="00815AB3"/>
    <w:rsid w:val="00822E58"/>
    <w:rsid w:val="0083160A"/>
    <w:rsid w:val="00894C0F"/>
    <w:rsid w:val="008A0979"/>
    <w:rsid w:val="008A0D5D"/>
    <w:rsid w:val="008B3C4E"/>
    <w:rsid w:val="008D5FC4"/>
    <w:rsid w:val="008D62FF"/>
    <w:rsid w:val="009429D9"/>
    <w:rsid w:val="00945F50"/>
    <w:rsid w:val="00954F68"/>
    <w:rsid w:val="00956208"/>
    <w:rsid w:val="0097013C"/>
    <w:rsid w:val="00972316"/>
    <w:rsid w:val="00983D50"/>
    <w:rsid w:val="009A0F01"/>
    <w:rsid w:val="009E6087"/>
    <w:rsid w:val="00A07BA1"/>
    <w:rsid w:val="00A14E28"/>
    <w:rsid w:val="00A2038D"/>
    <w:rsid w:val="00A32F58"/>
    <w:rsid w:val="00A40C38"/>
    <w:rsid w:val="00A622BF"/>
    <w:rsid w:val="00A84FBF"/>
    <w:rsid w:val="00AA1E7F"/>
    <w:rsid w:val="00AC2739"/>
    <w:rsid w:val="00AE777D"/>
    <w:rsid w:val="00B35641"/>
    <w:rsid w:val="00B54C95"/>
    <w:rsid w:val="00B9365E"/>
    <w:rsid w:val="00BA5B50"/>
    <w:rsid w:val="00BD353B"/>
    <w:rsid w:val="00BF2833"/>
    <w:rsid w:val="00C369EA"/>
    <w:rsid w:val="00C41BDF"/>
    <w:rsid w:val="00C60A1C"/>
    <w:rsid w:val="00C67BB9"/>
    <w:rsid w:val="00C72A49"/>
    <w:rsid w:val="00C826D0"/>
    <w:rsid w:val="00C934A0"/>
    <w:rsid w:val="00CA78BB"/>
    <w:rsid w:val="00CC5920"/>
    <w:rsid w:val="00D16F45"/>
    <w:rsid w:val="00D377DC"/>
    <w:rsid w:val="00D44364"/>
    <w:rsid w:val="00D5748A"/>
    <w:rsid w:val="00D73FF7"/>
    <w:rsid w:val="00D80BA5"/>
    <w:rsid w:val="00DB3F5B"/>
    <w:rsid w:val="00DD2D6C"/>
    <w:rsid w:val="00DD30B5"/>
    <w:rsid w:val="00DF4B42"/>
    <w:rsid w:val="00E04747"/>
    <w:rsid w:val="00E53858"/>
    <w:rsid w:val="00E61191"/>
    <w:rsid w:val="00E8040C"/>
    <w:rsid w:val="00E873BC"/>
    <w:rsid w:val="00EC2FCC"/>
    <w:rsid w:val="00EC78A7"/>
    <w:rsid w:val="00EF0AB1"/>
    <w:rsid w:val="00F01745"/>
    <w:rsid w:val="00F31685"/>
    <w:rsid w:val="00F32F9F"/>
    <w:rsid w:val="00F33E68"/>
    <w:rsid w:val="00F40F22"/>
    <w:rsid w:val="00F41F26"/>
    <w:rsid w:val="00F4366E"/>
    <w:rsid w:val="00F55BD7"/>
    <w:rsid w:val="00F95496"/>
    <w:rsid w:val="00FB0858"/>
    <w:rsid w:val="00FB145E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60DC"/>
  <w15:chartTrackingRefBased/>
  <w15:docId w15:val="{B8FB10F7-F7AE-4FD9-97DE-8C876E3D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9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4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4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1857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2022-06-09T03:45:00Z</dcterms:created>
  <dcterms:modified xsi:type="dcterms:W3CDTF">2022-06-10T06:55:00Z</dcterms:modified>
</cp:coreProperties>
</file>