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217C" w14:textId="77777777" w:rsidR="00F843F1" w:rsidRDefault="00F843F1" w:rsidP="00F843F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jc w:val="center"/>
        <w:rPr>
          <w:rFonts w:ascii="Times New Roman" w:hAnsi="Times New Roman"/>
          <w:sz w:val="56"/>
          <w:szCs w:val="56"/>
        </w:rPr>
      </w:pPr>
    </w:p>
    <w:p w14:paraId="0C5D5E41" w14:textId="77777777" w:rsidR="00F843F1" w:rsidRPr="002B51AF" w:rsidRDefault="00F843F1" w:rsidP="00F843F1">
      <w:pPr>
        <w:tabs>
          <w:tab w:val="left" w:pos="870"/>
        </w:tabs>
        <w:suppressAutoHyphens/>
        <w:ind w:left="-993" w:right="-666"/>
        <w:rPr>
          <w:rFonts w:eastAsia="Times New Roman"/>
          <w:kern w:val="1"/>
          <w:lang w:val="el-GR" w:eastAsia="ar-SA"/>
        </w:rPr>
      </w:pPr>
      <w:r>
        <w:rPr>
          <w:rFonts w:ascii="CG Times" w:eastAsia="Times New Roman" w:hAnsi="CG Times"/>
          <w:noProof/>
          <w:sz w:val="20"/>
          <w:szCs w:val="20"/>
        </w:rPr>
        <w:drawing>
          <wp:inline distT="0" distB="0" distL="0" distR="0" wp14:anchorId="449D2C25" wp14:editId="5CB369D2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8A15" wp14:editId="25913DF1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D7673" w14:textId="77777777" w:rsidR="00F843F1" w:rsidRDefault="00F843F1" w:rsidP="00F843F1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4DCD2243" wp14:editId="51A84DC3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EF8A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146D7673" w14:textId="77777777" w:rsidR="00F843F1" w:rsidRDefault="00F843F1" w:rsidP="00F843F1">
                      <w:pPr>
                        <w:jc w:val="right"/>
                      </w:pPr>
                      <w:r w:rsidRPr="00922EF6">
                        <w:rPr>
                          <w:rFonts w:eastAsia="Times New Roman"/>
                          <w:noProof/>
                          <w:kern w:val="1"/>
                        </w:rPr>
                        <w:drawing>
                          <wp:inline distT="0" distB="0" distL="0" distR="0" wp14:anchorId="4DCD2243" wp14:editId="51A84DC3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51AF">
        <w:rPr>
          <w:noProof/>
          <w:lang w:val="el-GR"/>
        </w:rPr>
        <w:t xml:space="preserve">                          </w:t>
      </w:r>
      <w:r w:rsidRPr="002B51AF">
        <w:rPr>
          <w:rFonts w:eastAsia="Times New Roman"/>
          <w:noProof/>
          <w:kern w:val="1"/>
          <w:lang w:val="el-GR"/>
        </w:rPr>
        <w:t xml:space="preserve">   </w:t>
      </w:r>
      <w:r w:rsidRPr="002B51AF">
        <w:rPr>
          <w:rFonts w:eastAsia="Times New Roman"/>
          <w:kern w:val="1"/>
          <w:lang w:val="el-GR" w:eastAsia="ar-SA"/>
        </w:rPr>
        <w:tab/>
      </w:r>
    </w:p>
    <w:p w14:paraId="74F58CAC" w14:textId="77777777" w:rsidR="00F843F1" w:rsidRPr="002B51AF" w:rsidRDefault="00F843F1" w:rsidP="00F843F1">
      <w:pPr>
        <w:suppressAutoHyphens/>
        <w:rPr>
          <w:rFonts w:eastAsia="Times New Roman"/>
          <w:kern w:val="1"/>
          <w:lang w:val="el-GR" w:eastAsia="ar-SA"/>
        </w:rPr>
      </w:pPr>
    </w:p>
    <w:p w14:paraId="0B229102" w14:textId="2E4670ED" w:rsidR="00F843F1" w:rsidRPr="00632DE7" w:rsidRDefault="00F843F1" w:rsidP="00F843F1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ascii="Calibri" w:eastAsia="Times New Roman" w:hAnsi="Calibri"/>
          <w:bCs/>
          <w:color w:val="000000"/>
          <w:lang w:val="el-GR"/>
        </w:rPr>
      </w:pPr>
      <w:r w:rsidRPr="00632DE7">
        <w:rPr>
          <w:rFonts w:ascii="Calibri" w:eastAsia="Times New Roman" w:hAnsi="Calibri"/>
          <w:bCs/>
          <w:lang w:val="el-GR"/>
        </w:rPr>
        <w:t xml:space="preserve">ΔΕΛΤΙΟ ΤΥΠΟΥ       </w:t>
      </w:r>
      <w:r w:rsidRPr="00632DE7">
        <w:rPr>
          <w:rFonts w:ascii="Calibri" w:eastAsia="Times New Roman" w:hAnsi="Calibri"/>
          <w:bCs/>
          <w:lang w:val="el-GR"/>
        </w:rPr>
        <w:tab/>
        <w:t xml:space="preserve">                                                                                                 </w:t>
      </w:r>
      <w:r>
        <w:rPr>
          <w:rFonts w:ascii="Calibri" w:eastAsia="Times New Roman" w:hAnsi="Calibri"/>
          <w:bCs/>
          <w:lang w:val="el-GR"/>
        </w:rPr>
        <w:t>1</w:t>
      </w:r>
      <w:r w:rsidRPr="00F843F1">
        <w:rPr>
          <w:rFonts w:ascii="Calibri" w:eastAsia="Times New Roman" w:hAnsi="Calibri"/>
          <w:bCs/>
          <w:lang w:val="el-GR"/>
        </w:rPr>
        <w:t>8</w:t>
      </w:r>
      <w:r w:rsidRPr="00632DE7">
        <w:rPr>
          <w:rFonts w:ascii="Calibri" w:eastAsia="Times New Roman" w:hAnsi="Calibri"/>
          <w:bCs/>
          <w:lang w:val="el-GR"/>
        </w:rPr>
        <w:t>.09.2022</w:t>
      </w:r>
    </w:p>
    <w:p w14:paraId="02C15A66" w14:textId="77777777" w:rsidR="00F843F1" w:rsidRDefault="00F843F1" w:rsidP="00F843F1">
      <w:pPr>
        <w:jc w:val="center"/>
        <w:rPr>
          <w:b/>
          <w:lang w:val="el-GR"/>
        </w:rPr>
      </w:pPr>
      <w:r>
        <w:rPr>
          <w:b/>
          <w:lang w:val="el-GR"/>
        </w:rPr>
        <w:t>Διαδικτυακή συμμετοχή του Γενικού Γραμματέα Έρευνας και Καινοτομίας, κ. Αθανάσιου Κυριαζή</w:t>
      </w:r>
    </w:p>
    <w:p w14:paraId="4EB5A517" w14:textId="77777777" w:rsidR="00F843F1" w:rsidRDefault="00F843F1" w:rsidP="00F843F1">
      <w:pPr>
        <w:jc w:val="center"/>
        <w:rPr>
          <w:b/>
          <w:lang w:val="el-GR"/>
        </w:rPr>
      </w:pPr>
      <w:r>
        <w:rPr>
          <w:b/>
          <w:lang w:val="el-GR"/>
        </w:rPr>
        <w:t xml:space="preserve">Στην </w:t>
      </w:r>
      <w:r w:rsidRPr="003977F1">
        <w:rPr>
          <w:b/>
          <w:lang w:val="el-GR"/>
        </w:rPr>
        <w:t xml:space="preserve">ολομέλεια </w:t>
      </w:r>
      <w:r>
        <w:rPr>
          <w:b/>
          <w:lang w:val="el-GR"/>
        </w:rPr>
        <w:t xml:space="preserve">για </w:t>
      </w:r>
      <w:r w:rsidRPr="003977F1">
        <w:rPr>
          <w:b/>
          <w:lang w:val="el-GR"/>
        </w:rPr>
        <w:t>τη Βιοποικιλότητα</w:t>
      </w:r>
      <w:r>
        <w:rPr>
          <w:b/>
          <w:lang w:val="el-GR"/>
        </w:rPr>
        <w:t xml:space="preserve"> στο πλαίσιο της 8</w:t>
      </w:r>
      <w:r w:rsidRPr="003977F1">
        <w:rPr>
          <w:b/>
          <w:vertAlign w:val="superscript"/>
          <w:lang w:val="el-GR"/>
        </w:rPr>
        <w:t>ης</w:t>
      </w:r>
      <w:r>
        <w:rPr>
          <w:b/>
          <w:lang w:val="el-GR"/>
        </w:rPr>
        <w:t xml:space="preserve"> </w:t>
      </w:r>
      <w:r w:rsidRPr="003977F1">
        <w:rPr>
          <w:b/>
          <w:lang w:val="el-GR"/>
        </w:rPr>
        <w:t>Επιστημονική</w:t>
      </w:r>
      <w:r>
        <w:rPr>
          <w:b/>
          <w:lang w:val="el-GR"/>
        </w:rPr>
        <w:t>ς</w:t>
      </w:r>
      <w:r w:rsidRPr="003977F1">
        <w:rPr>
          <w:b/>
          <w:lang w:val="el-GR"/>
        </w:rPr>
        <w:t xml:space="preserve"> Σ</w:t>
      </w:r>
      <w:r>
        <w:rPr>
          <w:b/>
          <w:lang w:val="el-GR"/>
        </w:rPr>
        <w:t>υ</w:t>
      </w:r>
      <w:r w:rsidRPr="003977F1">
        <w:rPr>
          <w:b/>
          <w:lang w:val="el-GR"/>
        </w:rPr>
        <w:t>ν</w:t>
      </w:r>
      <w:r>
        <w:rPr>
          <w:b/>
          <w:lang w:val="el-GR"/>
        </w:rPr>
        <w:t>ό</w:t>
      </w:r>
      <w:r w:rsidRPr="003977F1">
        <w:rPr>
          <w:b/>
          <w:lang w:val="el-GR"/>
        </w:rPr>
        <w:t>δο</w:t>
      </w:r>
      <w:r>
        <w:rPr>
          <w:b/>
          <w:lang w:val="el-GR"/>
        </w:rPr>
        <w:t>υ</w:t>
      </w:r>
      <w:r w:rsidRPr="003977F1">
        <w:rPr>
          <w:b/>
          <w:lang w:val="el-GR"/>
        </w:rPr>
        <w:t xml:space="preserve"> της </w:t>
      </w:r>
    </w:p>
    <w:p w14:paraId="298B3961" w14:textId="77777777" w:rsidR="00F843F1" w:rsidRPr="00E21A94" w:rsidRDefault="00F843F1" w:rsidP="00F843F1">
      <w:pPr>
        <w:jc w:val="center"/>
        <w:rPr>
          <w:b/>
          <w:lang w:val="el-GR"/>
        </w:rPr>
      </w:pPr>
      <w:r w:rsidRPr="003977F1">
        <w:rPr>
          <w:b/>
          <w:lang w:val="el-GR"/>
        </w:rPr>
        <w:t>Γενικής Συνέλ</w:t>
      </w:r>
      <w:r>
        <w:rPr>
          <w:b/>
          <w:lang w:val="el-GR"/>
        </w:rPr>
        <w:t>ε</w:t>
      </w:r>
      <w:r w:rsidRPr="003977F1">
        <w:rPr>
          <w:b/>
          <w:lang w:val="el-GR"/>
        </w:rPr>
        <w:t>υσης των Ηνωμένων Εθνών</w:t>
      </w:r>
      <w:r>
        <w:rPr>
          <w:b/>
          <w:lang w:val="el-GR"/>
        </w:rPr>
        <w:t>,</w:t>
      </w:r>
      <w:r w:rsidRPr="003977F1">
        <w:rPr>
          <w:b/>
          <w:lang w:val="el-GR"/>
        </w:rPr>
        <w:t xml:space="preserve"> 16 Σεπτεμβρίου 2022 </w:t>
      </w:r>
      <w:r>
        <w:rPr>
          <w:b/>
          <w:lang w:val="el-GR"/>
        </w:rPr>
        <w:t xml:space="preserve"> </w:t>
      </w:r>
    </w:p>
    <w:p w14:paraId="7D1909E2" w14:textId="77777777" w:rsidR="00F843F1" w:rsidRDefault="00F843F1" w:rsidP="00F843F1">
      <w:pPr>
        <w:jc w:val="center"/>
        <w:rPr>
          <w:b/>
          <w:bCs/>
          <w:sz w:val="28"/>
          <w:szCs w:val="28"/>
          <w:lang w:val="el-GR"/>
        </w:rPr>
      </w:pPr>
      <w:r w:rsidRPr="002B51AF">
        <w:rPr>
          <w:b/>
          <w:bCs/>
          <w:sz w:val="28"/>
          <w:szCs w:val="28"/>
          <w:lang w:val="el-GR"/>
        </w:rPr>
        <w:t>______________________________________________________________</w:t>
      </w:r>
    </w:p>
    <w:p w14:paraId="424A1553" w14:textId="77777777" w:rsidR="00A45D21" w:rsidRDefault="003270B7" w:rsidP="00A45D21">
      <w:pPr>
        <w:jc w:val="both"/>
        <w:rPr>
          <w:lang w:val="el-GR"/>
        </w:rPr>
      </w:pPr>
      <w:r>
        <w:rPr>
          <w:lang w:val="el-GR"/>
        </w:rPr>
        <w:t xml:space="preserve">Την Παρασκευή 16 Σεπτεμβρίου, ο Γενικός Γραμματέας Έρευνας και Καινοτομίας, </w:t>
      </w:r>
      <w:r w:rsidR="00A45D21">
        <w:rPr>
          <w:lang w:val="el-GR"/>
        </w:rPr>
        <w:t>κ. Αθανάσιος Κυριαζής συμμετείχε διαδικτυακά στην ολομέλεια για τη Βιοποικιλότητα</w:t>
      </w:r>
      <w:r w:rsidR="003A120A">
        <w:rPr>
          <w:lang w:val="el-GR"/>
        </w:rPr>
        <w:t>,</w:t>
      </w:r>
      <w:r w:rsidR="00A45D21">
        <w:rPr>
          <w:lang w:val="el-GR"/>
        </w:rPr>
        <w:t xml:space="preserve"> </w:t>
      </w:r>
      <w:r w:rsidR="009D3753">
        <w:rPr>
          <w:lang w:val="el-GR"/>
        </w:rPr>
        <w:t>έ</w:t>
      </w:r>
      <w:r w:rsidR="009D3753" w:rsidRPr="00E21A94">
        <w:rPr>
          <w:lang w:val="el-GR"/>
        </w:rPr>
        <w:t>να από τα θέματα-κλειδιά της όγδοη</w:t>
      </w:r>
      <w:r w:rsidR="009D3753">
        <w:rPr>
          <w:lang w:val="el-GR"/>
        </w:rPr>
        <w:t>ς</w:t>
      </w:r>
      <w:r w:rsidR="009D3753" w:rsidRPr="00E21A94">
        <w:rPr>
          <w:lang w:val="el-GR"/>
        </w:rPr>
        <w:t xml:space="preserve"> Επιστημονική</w:t>
      </w:r>
      <w:r w:rsidR="009D3753">
        <w:rPr>
          <w:lang w:val="el-GR"/>
        </w:rPr>
        <w:t>ς Συνό</w:t>
      </w:r>
      <w:r w:rsidR="009D3753" w:rsidRPr="00E21A94">
        <w:rPr>
          <w:lang w:val="el-GR"/>
        </w:rPr>
        <w:t>δο</w:t>
      </w:r>
      <w:r w:rsidR="009D3753">
        <w:rPr>
          <w:lang w:val="el-GR"/>
        </w:rPr>
        <w:t xml:space="preserve">υ </w:t>
      </w:r>
      <w:r w:rsidR="009D3753" w:rsidRPr="00E21A94">
        <w:rPr>
          <w:lang w:val="el-GR"/>
        </w:rPr>
        <w:t>της Γενικής Συνέλ</w:t>
      </w:r>
      <w:r w:rsidR="009D3753">
        <w:rPr>
          <w:lang w:val="el-GR"/>
        </w:rPr>
        <w:t>ε</w:t>
      </w:r>
      <w:r w:rsidR="009D3753" w:rsidRPr="00E21A94">
        <w:rPr>
          <w:lang w:val="el-GR"/>
        </w:rPr>
        <w:t>υσης των Ηνωμένων Εθνών (</w:t>
      </w:r>
      <w:r w:rsidR="009D3753">
        <w:t>SSUNGA</w:t>
      </w:r>
      <w:r w:rsidR="009D3753" w:rsidRPr="00E21A94">
        <w:rPr>
          <w:lang w:val="el-GR"/>
        </w:rPr>
        <w:t>77)</w:t>
      </w:r>
      <w:r w:rsidR="00E61637">
        <w:rPr>
          <w:lang w:val="el-GR"/>
        </w:rPr>
        <w:t>.</w:t>
      </w:r>
      <w:r w:rsidR="009D3753" w:rsidRPr="00E21A94">
        <w:rPr>
          <w:lang w:val="el-GR"/>
        </w:rPr>
        <w:t xml:space="preserve"> </w:t>
      </w:r>
      <w:r w:rsidR="003A120A">
        <w:rPr>
          <w:lang w:val="el-GR"/>
        </w:rPr>
        <w:t>Τ</w:t>
      </w:r>
      <w:r w:rsidR="009D3753">
        <w:rPr>
          <w:lang w:val="el-GR"/>
        </w:rPr>
        <w:t xml:space="preserve">ο </w:t>
      </w:r>
      <w:r w:rsidR="003A120A">
        <w:rPr>
          <w:lang w:val="el-GR"/>
        </w:rPr>
        <w:t xml:space="preserve">θέμα της βιοποικιλότητας </w:t>
      </w:r>
      <w:r w:rsidR="009D3753">
        <w:rPr>
          <w:lang w:val="el-GR"/>
        </w:rPr>
        <w:t>εισήχθη μ</w:t>
      </w:r>
      <w:r w:rsidR="009D3753" w:rsidRPr="00E21A94">
        <w:rPr>
          <w:lang w:val="el-GR"/>
        </w:rPr>
        <w:t xml:space="preserve">ε πρωτοβουλία της Ευρωπαϊκής Ερευνητικής Υποδομής </w:t>
      </w:r>
      <w:proofErr w:type="spellStart"/>
      <w:r w:rsidR="009D3753">
        <w:t>LifeWatch</w:t>
      </w:r>
      <w:proofErr w:type="spellEnd"/>
      <w:r w:rsidR="009D3753" w:rsidRPr="00E21A94">
        <w:rPr>
          <w:lang w:val="el-GR"/>
        </w:rPr>
        <w:t xml:space="preserve"> </w:t>
      </w:r>
      <w:r w:rsidR="009D3753">
        <w:t>ERIC</w:t>
      </w:r>
      <w:r w:rsidR="009D3753" w:rsidRPr="00E21A94">
        <w:rPr>
          <w:lang w:val="el-GR"/>
        </w:rPr>
        <w:t xml:space="preserve"> σε συνεργασία με το</w:t>
      </w:r>
      <w:r w:rsidR="009D3753">
        <w:rPr>
          <w:lang w:val="el-GR"/>
        </w:rPr>
        <w:t>ν</w:t>
      </w:r>
      <w:r w:rsidR="009D3753" w:rsidRPr="00E21A94">
        <w:rPr>
          <w:lang w:val="el-GR"/>
        </w:rPr>
        <w:t xml:space="preserve"> Διεθνή Οργανισμό Βιοπ</w:t>
      </w:r>
      <w:r w:rsidR="009D3753">
        <w:rPr>
          <w:lang w:val="el-GR"/>
        </w:rPr>
        <w:t>ο</w:t>
      </w:r>
      <w:r w:rsidR="009D3753" w:rsidRPr="00E21A94">
        <w:rPr>
          <w:lang w:val="el-GR"/>
        </w:rPr>
        <w:t xml:space="preserve">ικιλότητας </w:t>
      </w:r>
      <w:r w:rsidR="009D3753">
        <w:t>Global</w:t>
      </w:r>
      <w:r w:rsidR="009D3753" w:rsidRPr="00E21A94">
        <w:rPr>
          <w:lang w:val="el-GR"/>
        </w:rPr>
        <w:t xml:space="preserve"> </w:t>
      </w:r>
      <w:r w:rsidR="009D3753">
        <w:t>Biodiversity</w:t>
      </w:r>
      <w:r w:rsidR="009D3753" w:rsidRPr="00E21A94">
        <w:rPr>
          <w:lang w:val="el-GR"/>
        </w:rPr>
        <w:t xml:space="preserve"> </w:t>
      </w:r>
      <w:r w:rsidR="009D3753">
        <w:t>Information</w:t>
      </w:r>
      <w:r w:rsidR="009D3753" w:rsidRPr="00E21A94">
        <w:rPr>
          <w:lang w:val="el-GR"/>
        </w:rPr>
        <w:t xml:space="preserve"> </w:t>
      </w:r>
      <w:r w:rsidR="009D3753">
        <w:t>Facility</w:t>
      </w:r>
      <w:r w:rsidR="009D3753" w:rsidRPr="00E21A94">
        <w:rPr>
          <w:lang w:val="el-GR"/>
        </w:rPr>
        <w:t xml:space="preserve"> (</w:t>
      </w:r>
      <w:r w:rsidR="009D3753">
        <w:t>GBIF</w:t>
      </w:r>
      <w:r w:rsidR="009D3753" w:rsidRPr="00E21A94">
        <w:rPr>
          <w:lang w:val="el-GR"/>
        </w:rPr>
        <w:t>) αλλά και με τη συμμετοχή πολλών εταίρων και ενδιαφερομένων φορ</w:t>
      </w:r>
      <w:r w:rsidR="009D3753">
        <w:rPr>
          <w:lang w:val="el-GR"/>
        </w:rPr>
        <w:t>έω</w:t>
      </w:r>
      <w:r w:rsidR="009D3753" w:rsidRPr="00E21A94">
        <w:rPr>
          <w:lang w:val="el-GR"/>
        </w:rPr>
        <w:t xml:space="preserve">ν από την Ευρώπη και ολόκληρη την υφήλιο. </w:t>
      </w:r>
    </w:p>
    <w:p w14:paraId="2F20E419" w14:textId="77777777" w:rsidR="009D3753" w:rsidRPr="009D3753" w:rsidRDefault="008D5A88" w:rsidP="003A120A">
      <w:pPr>
        <w:jc w:val="both"/>
        <w:rPr>
          <w:lang w:val="el-GR"/>
        </w:rPr>
      </w:pPr>
      <w:r>
        <w:rPr>
          <w:lang w:val="el-GR"/>
        </w:rPr>
        <w:t xml:space="preserve">Ο κ. Κυριαζής </w:t>
      </w:r>
      <w:r w:rsidR="003A120A">
        <w:rPr>
          <w:lang w:val="el-GR"/>
        </w:rPr>
        <w:t>σ</w:t>
      </w:r>
      <w:r>
        <w:rPr>
          <w:lang w:val="el-GR"/>
        </w:rPr>
        <w:t>την</w:t>
      </w:r>
      <w:r w:rsidR="009D3753">
        <w:rPr>
          <w:lang w:val="el-GR"/>
        </w:rPr>
        <w:t xml:space="preserve"> εναρκτήρια</w:t>
      </w:r>
      <w:r>
        <w:rPr>
          <w:lang w:val="el-GR"/>
        </w:rPr>
        <w:t xml:space="preserve"> ομιλία του</w:t>
      </w:r>
      <w:r w:rsidR="009D3753">
        <w:rPr>
          <w:lang w:val="el-GR"/>
        </w:rPr>
        <w:t xml:space="preserve">, μεταξύ άλλων, </w:t>
      </w:r>
      <w:r w:rsidR="003A120A">
        <w:rPr>
          <w:lang w:val="el-GR"/>
        </w:rPr>
        <w:t xml:space="preserve">αναφέρθηκε στην προτεραιότητα που έχουν πλέον για τις κυβερνήσεις αλλά </w:t>
      </w:r>
      <w:r w:rsidR="009D3753" w:rsidRPr="009D3753">
        <w:rPr>
          <w:lang w:val="el-GR"/>
        </w:rPr>
        <w:t xml:space="preserve">και </w:t>
      </w:r>
      <w:r w:rsidR="00E61637">
        <w:rPr>
          <w:lang w:val="el-GR"/>
        </w:rPr>
        <w:t xml:space="preserve">για </w:t>
      </w:r>
      <w:r w:rsidR="009D3753" w:rsidRPr="009D3753">
        <w:rPr>
          <w:lang w:val="el-GR"/>
        </w:rPr>
        <w:t>πολλο</w:t>
      </w:r>
      <w:r w:rsidR="003A120A">
        <w:rPr>
          <w:lang w:val="el-GR"/>
        </w:rPr>
        <w:t>ύς</w:t>
      </w:r>
      <w:r w:rsidR="009D3753" w:rsidRPr="009D3753">
        <w:rPr>
          <w:lang w:val="el-GR"/>
        </w:rPr>
        <w:t xml:space="preserve"> διεθνείς οργανισμο</w:t>
      </w:r>
      <w:r w:rsidR="003A120A">
        <w:rPr>
          <w:lang w:val="el-GR"/>
        </w:rPr>
        <w:t xml:space="preserve">ύς </w:t>
      </w:r>
      <w:r w:rsidR="009D3753" w:rsidRPr="009D3753">
        <w:rPr>
          <w:lang w:val="el-GR"/>
        </w:rPr>
        <w:t xml:space="preserve">οι έξυπνες επενδύσεις στην ετοιμότητα και την ανθεκτικότητα στην κλιματική αλλαγή </w:t>
      </w:r>
      <w:r w:rsidR="003A120A">
        <w:rPr>
          <w:lang w:val="el-GR"/>
        </w:rPr>
        <w:t xml:space="preserve">και στα πολλά συνακόλουθα </w:t>
      </w:r>
      <w:r w:rsidR="009D3753" w:rsidRPr="009D3753">
        <w:rPr>
          <w:lang w:val="el-GR"/>
        </w:rPr>
        <w:t xml:space="preserve">οφέλη, όπως </w:t>
      </w:r>
      <w:r w:rsidR="003A120A">
        <w:rPr>
          <w:lang w:val="el-GR"/>
        </w:rPr>
        <w:t xml:space="preserve">η </w:t>
      </w:r>
      <w:r w:rsidR="009D3753" w:rsidRPr="009D3753">
        <w:rPr>
          <w:lang w:val="el-GR"/>
        </w:rPr>
        <w:t xml:space="preserve">δημιουργία κενών θέσεων εργασίας, </w:t>
      </w:r>
      <w:r w:rsidR="00E61637">
        <w:rPr>
          <w:lang w:val="el-GR"/>
        </w:rPr>
        <w:t xml:space="preserve">η </w:t>
      </w:r>
      <w:r w:rsidR="009D3753" w:rsidRPr="009D3753">
        <w:rPr>
          <w:lang w:val="el-GR"/>
        </w:rPr>
        <w:t xml:space="preserve">οικονομική ανάπτυξη, </w:t>
      </w:r>
      <w:r w:rsidR="00E61637">
        <w:rPr>
          <w:lang w:val="el-GR"/>
        </w:rPr>
        <w:t xml:space="preserve">οι </w:t>
      </w:r>
      <w:r w:rsidR="009D3753" w:rsidRPr="009D3753">
        <w:rPr>
          <w:lang w:val="el-GR"/>
        </w:rPr>
        <w:t xml:space="preserve">ευκαιρίες εκπαίδευσης, </w:t>
      </w:r>
      <w:r w:rsidR="00E61637">
        <w:rPr>
          <w:lang w:val="el-GR"/>
        </w:rPr>
        <w:t xml:space="preserve">η </w:t>
      </w:r>
      <w:r w:rsidR="009D3753" w:rsidRPr="009D3753">
        <w:rPr>
          <w:lang w:val="el-GR"/>
        </w:rPr>
        <w:t xml:space="preserve">βελτίωση της ισότητας των φύλων και </w:t>
      </w:r>
      <w:r w:rsidR="00E61637">
        <w:rPr>
          <w:lang w:val="el-GR"/>
        </w:rPr>
        <w:t xml:space="preserve">η </w:t>
      </w:r>
      <w:r w:rsidR="009D3753" w:rsidRPr="009D3753">
        <w:rPr>
          <w:lang w:val="el-GR"/>
        </w:rPr>
        <w:t>προστασία του περιβάλλοντος.</w:t>
      </w:r>
      <w:r w:rsidR="00E61637">
        <w:rPr>
          <w:lang w:val="el-GR"/>
        </w:rPr>
        <w:t xml:space="preserve"> </w:t>
      </w:r>
    </w:p>
    <w:p w14:paraId="1BDB6FD9" w14:textId="77777777" w:rsidR="009D3753" w:rsidRPr="009D3753" w:rsidRDefault="009D3753" w:rsidP="00E61637">
      <w:pPr>
        <w:jc w:val="both"/>
        <w:rPr>
          <w:lang w:val="el-GR"/>
        </w:rPr>
      </w:pPr>
      <w:r>
        <w:rPr>
          <w:lang w:val="el-GR"/>
        </w:rPr>
        <w:t xml:space="preserve">Πρόσθεσε, ακόμη, ότι </w:t>
      </w:r>
      <w:r w:rsidR="00E61637">
        <w:rPr>
          <w:lang w:val="el-GR"/>
        </w:rPr>
        <w:t xml:space="preserve">στο πλαίσιο αυτό, </w:t>
      </w:r>
      <w:r>
        <w:rPr>
          <w:lang w:val="el-GR"/>
        </w:rPr>
        <w:t>ι</w:t>
      </w:r>
      <w:r w:rsidRPr="009D3753">
        <w:rPr>
          <w:lang w:val="el-GR"/>
        </w:rPr>
        <w:t xml:space="preserve">διαίτερη σημασία </w:t>
      </w:r>
      <w:r w:rsidR="00E61637">
        <w:rPr>
          <w:lang w:val="el-GR"/>
        </w:rPr>
        <w:t xml:space="preserve">αποκτά </w:t>
      </w:r>
      <w:r w:rsidRPr="009D3753">
        <w:rPr>
          <w:lang w:val="el-GR"/>
        </w:rPr>
        <w:t>η συμβολή των υπευθύνων χάραξης πολιτικής για την έρευνα</w:t>
      </w:r>
      <w:r w:rsidR="00750CC6">
        <w:rPr>
          <w:lang w:val="el-GR"/>
        </w:rPr>
        <w:t>,</w:t>
      </w:r>
      <w:r w:rsidRPr="009D3753">
        <w:rPr>
          <w:lang w:val="el-GR"/>
        </w:rPr>
        <w:t xml:space="preserve"> στην ευαισθητοποίηση του κοινού για το</w:t>
      </w:r>
      <w:r w:rsidR="00E61637">
        <w:rPr>
          <w:lang w:val="el-GR"/>
        </w:rPr>
        <w:t>ν</w:t>
      </w:r>
      <w:r w:rsidRPr="009D3753">
        <w:rPr>
          <w:lang w:val="el-GR"/>
        </w:rPr>
        <w:t xml:space="preserve"> ρόλο και τη συμβολή της επιστήμης και της καινοτομίας στην επίτευξη των Στόχων Βιώσιμης Ανάπτυξης των Ηνωμένων Εθνών (</w:t>
      </w:r>
      <w:proofErr w:type="spellStart"/>
      <w:r w:rsidRPr="009D3753">
        <w:rPr>
          <w:lang w:val="el-GR"/>
        </w:rPr>
        <w:t>SDGs</w:t>
      </w:r>
      <w:proofErr w:type="spellEnd"/>
      <w:r w:rsidRPr="009D3753">
        <w:rPr>
          <w:lang w:val="el-GR"/>
        </w:rPr>
        <w:t>).</w:t>
      </w:r>
    </w:p>
    <w:p w14:paraId="4C5E865D" w14:textId="77777777" w:rsidR="002A143F" w:rsidRDefault="00E61637" w:rsidP="002A143F">
      <w:pPr>
        <w:jc w:val="both"/>
        <w:rPr>
          <w:lang w:val="el-GR"/>
        </w:rPr>
      </w:pPr>
      <w:r>
        <w:rPr>
          <w:lang w:val="el-GR"/>
        </w:rPr>
        <w:t xml:space="preserve">Ειδικότερα, επεσήμανε ότι </w:t>
      </w:r>
      <w:r w:rsidR="009D3753" w:rsidRPr="009D3753">
        <w:rPr>
          <w:lang w:val="el-GR"/>
        </w:rPr>
        <w:t>η βιοποικιλότητα είναι θεμελιώδης για την ανθρώπινη υγεία και κρίσιμη για τη βιώσιμ</w:t>
      </w:r>
      <w:r>
        <w:rPr>
          <w:lang w:val="el-GR"/>
        </w:rPr>
        <w:t xml:space="preserve">η ανάπτυξη, ενώ αναφέρθηκε στις </w:t>
      </w:r>
      <w:r w:rsidRPr="009D3753">
        <w:rPr>
          <w:lang w:val="el-GR"/>
        </w:rPr>
        <w:t>κοινές βασικές αιτίες</w:t>
      </w:r>
      <w:r>
        <w:rPr>
          <w:lang w:val="el-GR"/>
        </w:rPr>
        <w:t xml:space="preserve"> της</w:t>
      </w:r>
      <w:r w:rsidRPr="009D3753">
        <w:rPr>
          <w:lang w:val="el-GR"/>
        </w:rPr>
        <w:t xml:space="preserve"> μείωση</w:t>
      </w:r>
      <w:r>
        <w:rPr>
          <w:lang w:val="el-GR"/>
        </w:rPr>
        <w:t>ς</w:t>
      </w:r>
      <w:r w:rsidRPr="009D3753">
        <w:rPr>
          <w:lang w:val="el-GR"/>
        </w:rPr>
        <w:t xml:space="preserve"> της βιοποικιλότητας και </w:t>
      </w:r>
      <w:r>
        <w:rPr>
          <w:lang w:val="el-GR"/>
        </w:rPr>
        <w:t>τ</w:t>
      </w:r>
      <w:r w:rsidRPr="009D3753">
        <w:rPr>
          <w:lang w:val="el-GR"/>
        </w:rPr>
        <w:t>ο</w:t>
      </w:r>
      <w:r>
        <w:rPr>
          <w:lang w:val="el-GR"/>
        </w:rPr>
        <w:t>υ</w:t>
      </w:r>
      <w:r w:rsidRPr="009D3753">
        <w:rPr>
          <w:lang w:val="el-GR"/>
        </w:rPr>
        <w:t xml:space="preserve"> κ</w:t>
      </w:r>
      <w:r>
        <w:rPr>
          <w:lang w:val="el-GR"/>
        </w:rPr>
        <w:t>ι</w:t>
      </w:r>
      <w:r w:rsidRPr="009D3753">
        <w:rPr>
          <w:lang w:val="el-GR"/>
        </w:rPr>
        <w:t>νδ</w:t>
      </w:r>
      <w:r>
        <w:rPr>
          <w:lang w:val="el-GR"/>
        </w:rPr>
        <w:t>ύ</w:t>
      </w:r>
      <w:r w:rsidRPr="009D3753">
        <w:rPr>
          <w:lang w:val="el-GR"/>
        </w:rPr>
        <w:t>νο</w:t>
      </w:r>
      <w:r>
        <w:rPr>
          <w:lang w:val="el-GR"/>
        </w:rPr>
        <w:t>υ</w:t>
      </w:r>
      <w:r w:rsidRPr="009D3753">
        <w:rPr>
          <w:lang w:val="el-GR"/>
        </w:rPr>
        <w:t xml:space="preserve"> μελλοντικών πανδημιών</w:t>
      </w:r>
      <w:r>
        <w:rPr>
          <w:lang w:val="el-GR"/>
        </w:rPr>
        <w:t xml:space="preserve">, όπως λ.χ. η </w:t>
      </w:r>
      <w:r w:rsidRPr="009D3753">
        <w:rPr>
          <w:lang w:val="el-GR"/>
        </w:rPr>
        <w:t xml:space="preserve">υποβάθμιση των δασών και </w:t>
      </w:r>
      <w:r w:rsidR="00750CC6">
        <w:rPr>
          <w:lang w:val="el-GR"/>
        </w:rPr>
        <w:t xml:space="preserve">ο </w:t>
      </w:r>
      <w:r w:rsidRPr="009D3753">
        <w:rPr>
          <w:lang w:val="el-GR"/>
        </w:rPr>
        <w:t xml:space="preserve">κατακερματισμός των </w:t>
      </w:r>
      <w:r w:rsidR="00750CC6">
        <w:rPr>
          <w:lang w:val="el-GR"/>
        </w:rPr>
        <w:lastRenderedPageBreak/>
        <w:t>βιό</w:t>
      </w:r>
      <w:r w:rsidRPr="009D3753">
        <w:rPr>
          <w:lang w:val="el-GR"/>
        </w:rPr>
        <w:t>τ</w:t>
      </w:r>
      <w:r w:rsidR="00750CC6">
        <w:rPr>
          <w:lang w:val="el-GR"/>
        </w:rPr>
        <w:t>ο</w:t>
      </w:r>
      <w:r w:rsidRPr="009D3753">
        <w:rPr>
          <w:lang w:val="el-GR"/>
        </w:rPr>
        <w:t>πων</w:t>
      </w:r>
      <w:r>
        <w:rPr>
          <w:lang w:val="el-GR"/>
        </w:rPr>
        <w:t xml:space="preserve">. </w:t>
      </w:r>
      <w:r w:rsidR="002A143F">
        <w:rPr>
          <w:lang w:val="el-GR"/>
        </w:rPr>
        <w:t>Α</w:t>
      </w:r>
      <w:r>
        <w:rPr>
          <w:lang w:val="el-GR"/>
        </w:rPr>
        <w:t>ναλόγως</w:t>
      </w:r>
      <w:r w:rsidR="002A143F">
        <w:rPr>
          <w:lang w:val="el-GR"/>
        </w:rPr>
        <w:t>,</w:t>
      </w:r>
      <w:r w:rsidR="00750CC6">
        <w:rPr>
          <w:lang w:val="el-GR"/>
        </w:rPr>
        <w:t xml:space="preserve"> ανέφερε ότι η </w:t>
      </w:r>
      <w:r w:rsidR="00750CC6" w:rsidRPr="009D3753">
        <w:rPr>
          <w:lang w:val="el-GR"/>
        </w:rPr>
        <w:t>εφαρμογή</w:t>
      </w:r>
      <w:r w:rsidR="00750CC6">
        <w:rPr>
          <w:lang w:val="el-GR"/>
        </w:rPr>
        <w:t xml:space="preserve"> </w:t>
      </w:r>
      <w:r w:rsidR="002A143F">
        <w:rPr>
          <w:lang w:val="el-GR"/>
        </w:rPr>
        <w:t>π</w:t>
      </w:r>
      <w:r w:rsidR="009D3753" w:rsidRPr="009D3753">
        <w:rPr>
          <w:lang w:val="el-GR"/>
        </w:rPr>
        <w:t>ιο αποτελεσματικ</w:t>
      </w:r>
      <w:r w:rsidR="00750CC6">
        <w:rPr>
          <w:lang w:val="el-GR"/>
        </w:rPr>
        <w:t>ών</w:t>
      </w:r>
      <w:r w:rsidR="009D3753" w:rsidRPr="009D3753">
        <w:rPr>
          <w:lang w:val="el-GR"/>
        </w:rPr>
        <w:t xml:space="preserve"> πολιτικ</w:t>
      </w:r>
      <w:r w:rsidR="00750CC6">
        <w:rPr>
          <w:lang w:val="el-GR"/>
        </w:rPr>
        <w:t>ών</w:t>
      </w:r>
      <w:r w:rsidR="009D3753" w:rsidRPr="009D3753">
        <w:rPr>
          <w:lang w:val="el-GR"/>
        </w:rPr>
        <w:t xml:space="preserve"> </w:t>
      </w:r>
      <w:r w:rsidR="00750CC6" w:rsidRPr="009D3753">
        <w:rPr>
          <w:lang w:val="el-GR"/>
        </w:rPr>
        <w:t>για τη βιοποικιλότητα</w:t>
      </w:r>
      <w:r w:rsidR="00750CC6">
        <w:rPr>
          <w:lang w:val="el-GR"/>
        </w:rPr>
        <w:t>,</w:t>
      </w:r>
      <w:r w:rsidR="00750CC6" w:rsidRPr="009D3753">
        <w:rPr>
          <w:lang w:val="el-GR"/>
        </w:rPr>
        <w:t xml:space="preserve"> </w:t>
      </w:r>
      <w:r w:rsidR="002A143F">
        <w:rPr>
          <w:lang w:val="el-GR"/>
        </w:rPr>
        <w:t>σε συνδυασμό με την</w:t>
      </w:r>
      <w:r w:rsidR="002A143F" w:rsidRPr="009D3753">
        <w:rPr>
          <w:lang w:val="el-GR"/>
        </w:rPr>
        <w:t xml:space="preserve"> </w:t>
      </w:r>
      <w:r w:rsidR="00750CC6">
        <w:rPr>
          <w:lang w:val="el-GR"/>
        </w:rPr>
        <w:t xml:space="preserve">εφαρμογή της </w:t>
      </w:r>
      <w:r w:rsidR="002A143F" w:rsidRPr="009D3753">
        <w:rPr>
          <w:lang w:val="el-GR"/>
        </w:rPr>
        <w:t xml:space="preserve">επιστήμης και της τεχνολογίας </w:t>
      </w:r>
      <w:r w:rsidR="009D3753" w:rsidRPr="009D3753">
        <w:rPr>
          <w:lang w:val="el-GR"/>
        </w:rPr>
        <w:t>μπορούν να μειώσουν τον κίνδυνο μελλοντικών πανδημιών</w:t>
      </w:r>
      <w:r w:rsidR="002A143F">
        <w:rPr>
          <w:lang w:val="el-GR"/>
        </w:rPr>
        <w:t xml:space="preserve">. Στο πλαίσιο αυτό, </w:t>
      </w:r>
      <w:r w:rsidR="00750CC6">
        <w:rPr>
          <w:lang w:val="el-GR"/>
        </w:rPr>
        <w:t xml:space="preserve">πρόσθεσε ότι </w:t>
      </w:r>
      <w:r w:rsidR="009D3753" w:rsidRPr="009D3753">
        <w:rPr>
          <w:lang w:val="el-GR"/>
        </w:rPr>
        <w:t>τα ερευνητικά ιδρύματα και η ακαδημαϊκή κοινότητα διαδραματίζουν</w:t>
      </w:r>
      <w:r w:rsidR="00427454">
        <w:rPr>
          <w:lang w:val="el-GR"/>
        </w:rPr>
        <w:t>,</w:t>
      </w:r>
      <w:r w:rsidR="009D3753" w:rsidRPr="009D3753">
        <w:rPr>
          <w:lang w:val="el-GR"/>
        </w:rPr>
        <w:t xml:space="preserve"> </w:t>
      </w:r>
      <w:r w:rsidR="00750CC6">
        <w:rPr>
          <w:lang w:val="el-GR"/>
        </w:rPr>
        <w:t>στις μέρες μας</w:t>
      </w:r>
      <w:r w:rsidR="00427454">
        <w:rPr>
          <w:lang w:val="el-GR"/>
        </w:rPr>
        <w:t>,</w:t>
      </w:r>
      <w:r w:rsidR="00750CC6">
        <w:rPr>
          <w:lang w:val="el-GR"/>
        </w:rPr>
        <w:t xml:space="preserve"> </w:t>
      </w:r>
      <w:r w:rsidR="009D3753" w:rsidRPr="009D3753">
        <w:rPr>
          <w:lang w:val="el-GR"/>
        </w:rPr>
        <w:t xml:space="preserve">καθοριστικό ρόλο </w:t>
      </w:r>
      <w:r w:rsidR="002A143F">
        <w:rPr>
          <w:lang w:val="el-GR"/>
        </w:rPr>
        <w:t xml:space="preserve">για </w:t>
      </w:r>
      <w:r w:rsidR="009D3753" w:rsidRPr="009D3753">
        <w:rPr>
          <w:lang w:val="el-GR"/>
        </w:rPr>
        <w:t xml:space="preserve">την ανάπτυξη νέων μεθόδων διαχείρισης κρίσεων και προωθούν τεχνολογίες αιχμής. </w:t>
      </w:r>
    </w:p>
    <w:p w14:paraId="61556FE8" w14:textId="77777777" w:rsidR="009D3753" w:rsidRPr="009D3753" w:rsidRDefault="002A143F" w:rsidP="002A143F">
      <w:pPr>
        <w:jc w:val="both"/>
        <w:rPr>
          <w:lang w:val="el-GR"/>
        </w:rPr>
      </w:pPr>
      <w:r>
        <w:rPr>
          <w:lang w:val="el-GR"/>
        </w:rPr>
        <w:t>Εν συνεχεία, παρατήρησε ότι η</w:t>
      </w:r>
      <w:r w:rsidR="009D3753" w:rsidRPr="009D3753">
        <w:rPr>
          <w:lang w:val="el-GR"/>
        </w:rPr>
        <w:t xml:space="preserve"> Ελλάδα έχει εντάξει στις προτεραιότητές της, όπως αυτές καθορίζονται μέσω της Εθνικής Στρατηγικής Έξυπνης Εξειδίκευσης της Προγραμματικής Περιόδου 2021-2027, </w:t>
      </w:r>
      <w:r>
        <w:rPr>
          <w:lang w:val="el-GR"/>
        </w:rPr>
        <w:t xml:space="preserve">οκτώ </w:t>
      </w:r>
      <w:r w:rsidR="009D3753" w:rsidRPr="009D3753">
        <w:rPr>
          <w:lang w:val="el-GR"/>
        </w:rPr>
        <w:t xml:space="preserve"> μεγάλες θεματικές περιοχές που σχετίζονται με το θέμα της </w:t>
      </w:r>
      <w:r>
        <w:rPr>
          <w:lang w:val="el-GR"/>
        </w:rPr>
        <w:t>βιοποικιλότητας, με σ</w:t>
      </w:r>
      <w:r w:rsidR="009D3753" w:rsidRPr="009D3753">
        <w:rPr>
          <w:lang w:val="el-GR"/>
        </w:rPr>
        <w:t>τόχος τη διατήρηση και την αποκατάστασ</w:t>
      </w:r>
      <w:r>
        <w:rPr>
          <w:lang w:val="el-GR"/>
        </w:rPr>
        <w:t>ή της,</w:t>
      </w:r>
      <w:r w:rsidR="009D3753" w:rsidRPr="009D3753">
        <w:rPr>
          <w:lang w:val="el-GR"/>
        </w:rPr>
        <w:t xml:space="preserve"> την αντιμετώπιση της κλιματικής αλλαγής </w:t>
      </w:r>
      <w:r>
        <w:rPr>
          <w:lang w:val="el-GR"/>
        </w:rPr>
        <w:t xml:space="preserve">αλλά και έναν </w:t>
      </w:r>
      <w:r w:rsidR="009D3753" w:rsidRPr="009D3753">
        <w:rPr>
          <w:lang w:val="el-GR"/>
        </w:rPr>
        <w:t xml:space="preserve">τρόπο παραγωγής, κατανάλωσης και εμπορίας αγαθών και υπηρεσιών </w:t>
      </w:r>
      <w:r>
        <w:rPr>
          <w:lang w:val="el-GR"/>
        </w:rPr>
        <w:t xml:space="preserve">που θα βασίζεται </w:t>
      </w:r>
      <w:r w:rsidR="00750CC6">
        <w:rPr>
          <w:lang w:val="el-GR"/>
        </w:rPr>
        <w:t xml:space="preserve">στη </w:t>
      </w:r>
      <w:r w:rsidR="00750CC6" w:rsidRPr="009D3753">
        <w:rPr>
          <w:lang w:val="el-GR"/>
        </w:rPr>
        <w:t>βιοποικιλότητα</w:t>
      </w:r>
      <w:r w:rsidR="00750CC6">
        <w:rPr>
          <w:lang w:val="el-GR"/>
        </w:rPr>
        <w:t xml:space="preserve"> </w:t>
      </w:r>
      <w:r>
        <w:rPr>
          <w:lang w:val="el-GR"/>
        </w:rPr>
        <w:t xml:space="preserve">αλλά και θα </w:t>
      </w:r>
      <w:r w:rsidR="00750CC6">
        <w:rPr>
          <w:lang w:val="el-GR"/>
        </w:rPr>
        <w:t xml:space="preserve">την </w:t>
      </w:r>
      <w:r>
        <w:rPr>
          <w:lang w:val="el-GR"/>
        </w:rPr>
        <w:t>επηρεάζει θετικά</w:t>
      </w:r>
      <w:r w:rsidR="00750CC6">
        <w:rPr>
          <w:lang w:val="el-GR"/>
        </w:rPr>
        <w:t>.</w:t>
      </w:r>
      <w:r>
        <w:rPr>
          <w:lang w:val="el-GR"/>
        </w:rPr>
        <w:t xml:space="preserve"> </w:t>
      </w:r>
    </w:p>
    <w:p w14:paraId="25B2F41F" w14:textId="77777777" w:rsidR="009D3753" w:rsidRPr="009D3753" w:rsidRDefault="002A143F" w:rsidP="002A143F">
      <w:pPr>
        <w:jc w:val="both"/>
        <w:rPr>
          <w:lang w:val="el-GR"/>
        </w:rPr>
      </w:pPr>
      <w:r>
        <w:rPr>
          <w:lang w:val="el-GR"/>
        </w:rPr>
        <w:t xml:space="preserve">Ο κ. Κυριαζής έκλεισε την ομιλία του επισημαίνοντας </w:t>
      </w:r>
      <w:r w:rsidR="009D3753" w:rsidRPr="009D3753">
        <w:rPr>
          <w:lang w:val="el-GR"/>
        </w:rPr>
        <w:t xml:space="preserve">ότι απαιτούνται </w:t>
      </w:r>
      <w:r>
        <w:rPr>
          <w:lang w:val="el-GR"/>
        </w:rPr>
        <w:t xml:space="preserve">ακόμη </w:t>
      </w:r>
      <w:r w:rsidR="009D3753" w:rsidRPr="009D3753">
        <w:rPr>
          <w:lang w:val="el-GR"/>
        </w:rPr>
        <w:t xml:space="preserve">μεγαλύτερες προσπάθειες από όλους μας για την αντιμετώπιση των άμεσων και έμμεσων παραγόντων απώλειας </w:t>
      </w:r>
      <w:r w:rsidR="00750CC6">
        <w:rPr>
          <w:lang w:val="el-GR"/>
        </w:rPr>
        <w:t xml:space="preserve">της </w:t>
      </w:r>
      <w:r>
        <w:rPr>
          <w:lang w:val="el-GR"/>
        </w:rPr>
        <w:t>βιο</w:t>
      </w:r>
      <w:r w:rsidR="009D3753" w:rsidRPr="009D3753">
        <w:rPr>
          <w:lang w:val="el-GR"/>
        </w:rPr>
        <w:t>ποικιλότητας</w:t>
      </w:r>
      <w:r w:rsidR="00931340">
        <w:rPr>
          <w:lang w:val="el-GR"/>
        </w:rPr>
        <w:t>, όπως η</w:t>
      </w:r>
      <w:r w:rsidR="009D3753" w:rsidRPr="009D3753">
        <w:rPr>
          <w:lang w:val="el-GR"/>
        </w:rPr>
        <w:t xml:space="preserve"> λήψη ολοκληρωμένων και ολιστικών προσεγγίσε</w:t>
      </w:r>
      <w:r w:rsidR="00931340">
        <w:rPr>
          <w:lang w:val="el-GR"/>
        </w:rPr>
        <w:t>ώ</w:t>
      </w:r>
      <w:r w:rsidR="009D3753" w:rsidRPr="009D3753">
        <w:rPr>
          <w:lang w:val="el-GR"/>
        </w:rPr>
        <w:t xml:space="preserve">ν </w:t>
      </w:r>
      <w:r w:rsidR="00931340">
        <w:rPr>
          <w:lang w:val="el-GR"/>
        </w:rPr>
        <w:t>της ως προς τον</w:t>
      </w:r>
      <w:r w:rsidR="009D3753" w:rsidRPr="009D3753">
        <w:rPr>
          <w:lang w:val="el-GR"/>
        </w:rPr>
        <w:t xml:space="preserve"> σχεδιασμό και την εφαρμογή</w:t>
      </w:r>
      <w:r w:rsidR="00931340">
        <w:rPr>
          <w:lang w:val="el-GR"/>
        </w:rPr>
        <w:t xml:space="preserve"> τους</w:t>
      </w:r>
      <w:r w:rsidR="009D3753" w:rsidRPr="009D3753">
        <w:rPr>
          <w:lang w:val="el-GR"/>
        </w:rPr>
        <w:t>, καθώς και μεγαλύτερη αλληλεπίδραση μεταξύ των υπευθύνων χάραξης πολιτικής, των οικονομικών τομέων και της κοινωνίας.</w:t>
      </w:r>
    </w:p>
    <w:p w14:paraId="5D4BFEC2" w14:textId="77777777" w:rsidR="00E21A94" w:rsidRPr="00E21A94" w:rsidRDefault="00E21A94" w:rsidP="00E21A94">
      <w:pPr>
        <w:rPr>
          <w:lang w:val="el-GR"/>
        </w:rPr>
      </w:pPr>
    </w:p>
    <w:sectPr w:rsidR="00E21A94" w:rsidRPr="00E21A9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F653" w14:textId="77777777" w:rsidR="00C22E1E" w:rsidRDefault="00C22E1E" w:rsidP="005964B2">
      <w:pPr>
        <w:spacing w:after="0" w:line="240" w:lineRule="auto"/>
      </w:pPr>
      <w:r>
        <w:separator/>
      </w:r>
    </w:p>
  </w:endnote>
  <w:endnote w:type="continuationSeparator" w:id="0">
    <w:p w14:paraId="73073D39" w14:textId="77777777" w:rsidR="00C22E1E" w:rsidRDefault="00C22E1E" w:rsidP="0059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562F" w14:textId="77777777" w:rsidR="00CA54C9" w:rsidRDefault="00CA54C9" w:rsidP="005964B2">
    <w:pPr>
      <w:pStyle w:val="a5"/>
      <w:jc w:val="center"/>
      <w:rPr>
        <w:rFonts w:eastAsia="Times New Roman" w:cs="Arial"/>
        <w:i/>
        <w:sz w:val="16"/>
        <w:szCs w:val="16"/>
        <w:lang w:val="el-GR"/>
      </w:rPr>
    </w:pPr>
  </w:p>
  <w:p w14:paraId="29885363" w14:textId="77777777" w:rsidR="00CA54C9" w:rsidRDefault="00CA54C9" w:rsidP="005964B2">
    <w:pPr>
      <w:pStyle w:val="a5"/>
      <w:jc w:val="center"/>
      <w:rPr>
        <w:rFonts w:eastAsia="Times New Roman" w:cs="Arial"/>
        <w:i/>
        <w:sz w:val="16"/>
        <w:szCs w:val="16"/>
        <w:lang w:val="el-GR"/>
      </w:rPr>
    </w:pPr>
  </w:p>
  <w:p w14:paraId="116D08DF" w14:textId="66000337" w:rsidR="005964B2" w:rsidRPr="00DE6497" w:rsidRDefault="005964B2" w:rsidP="005964B2">
    <w:pPr>
      <w:pStyle w:val="a5"/>
      <w:jc w:val="center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/>
          <w:i/>
          <w:sz w:val="16"/>
          <w:szCs w:val="16"/>
        </w:rPr>
        <w:t>gsri</w:t>
      </w:r>
      <w:proofErr w:type="spellEnd"/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3D16E91F" w14:textId="4C05803C" w:rsidR="005964B2" w:rsidRPr="005964B2" w:rsidRDefault="005964B2">
    <w:pPr>
      <w:pStyle w:val="a5"/>
      <w:rPr>
        <w:lang w:val="el-GR"/>
      </w:rPr>
    </w:pPr>
  </w:p>
  <w:p w14:paraId="28713A52" w14:textId="77777777" w:rsidR="005964B2" w:rsidRPr="005964B2" w:rsidRDefault="005964B2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4C79" w14:textId="77777777" w:rsidR="00C22E1E" w:rsidRDefault="00C22E1E" w:rsidP="005964B2">
      <w:pPr>
        <w:spacing w:after="0" w:line="240" w:lineRule="auto"/>
      </w:pPr>
      <w:r>
        <w:separator/>
      </w:r>
    </w:p>
  </w:footnote>
  <w:footnote w:type="continuationSeparator" w:id="0">
    <w:p w14:paraId="0A026960" w14:textId="77777777" w:rsidR="00C22E1E" w:rsidRDefault="00C22E1E" w:rsidP="00596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A94"/>
    <w:rsid w:val="001810FB"/>
    <w:rsid w:val="002A143F"/>
    <w:rsid w:val="003270B7"/>
    <w:rsid w:val="003977F1"/>
    <w:rsid w:val="003A120A"/>
    <w:rsid w:val="00427454"/>
    <w:rsid w:val="005964B2"/>
    <w:rsid w:val="00750CC6"/>
    <w:rsid w:val="008D5A88"/>
    <w:rsid w:val="00931340"/>
    <w:rsid w:val="009D3753"/>
    <w:rsid w:val="00A45D21"/>
    <w:rsid w:val="00C22E1E"/>
    <w:rsid w:val="00CA54C9"/>
    <w:rsid w:val="00E21A94"/>
    <w:rsid w:val="00E61637"/>
    <w:rsid w:val="00F320B1"/>
    <w:rsid w:val="00F8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B152"/>
  <w15:docId w15:val="{38CF3BAC-59CC-449C-897D-5E407B08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F843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Char"/>
    <w:uiPriority w:val="99"/>
    <w:unhideWhenUsed/>
    <w:rsid w:val="005964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964B2"/>
  </w:style>
  <w:style w:type="paragraph" w:styleId="a5">
    <w:name w:val="footer"/>
    <w:basedOn w:val="a"/>
    <w:link w:val="Char0"/>
    <w:uiPriority w:val="99"/>
    <w:unhideWhenUsed/>
    <w:rsid w:val="005964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64B2"/>
  </w:style>
  <w:style w:type="character" w:styleId="-">
    <w:name w:val="Hyperlink"/>
    <w:rsid w:val="005964B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Eurohope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 Adamidi</dc:creator>
  <cp:lastModifiedBy>Γεώργιος Βασιλείου</cp:lastModifiedBy>
  <cp:revision>10</cp:revision>
  <dcterms:created xsi:type="dcterms:W3CDTF">2022-09-18T17:56:00Z</dcterms:created>
  <dcterms:modified xsi:type="dcterms:W3CDTF">2022-09-19T05:32:00Z</dcterms:modified>
</cp:coreProperties>
</file>