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334A" w14:textId="77777777" w:rsidR="00424F7D" w:rsidRDefault="00424F7D">
      <w:pPr>
        <w:pStyle w:val="1"/>
        <w:rPr>
          <w:rFonts w:ascii="Arial" w:hAnsi="Arial" w:cs="Arial"/>
          <w:b/>
          <w:bCs/>
          <w:color w:val="000000"/>
          <w:sz w:val="22"/>
          <w:szCs w:val="22"/>
          <w:u w:val="single"/>
          <w:lang w:val="el-GR"/>
        </w:rPr>
      </w:pPr>
      <w:bookmarkStart w:id="0" w:name="_Toc452822843"/>
    </w:p>
    <w:p w14:paraId="71D7A006" w14:textId="688BAB5E" w:rsidR="00344D83" w:rsidRPr="00CE40AF" w:rsidRDefault="00344D83">
      <w:pPr>
        <w:pStyle w:val="1"/>
        <w:rPr>
          <w:rFonts w:ascii="Arial" w:hAnsi="Arial" w:cs="Arial"/>
          <w:b/>
          <w:bCs/>
          <w:caps/>
          <w:color w:val="000000"/>
          <w:sz w:val="22"/>
          <w:szCs w:val="22"/>
          <w:lang w:val="el-GR"/>
        </w:rPr>
      </w:pPr>
      <w:r w:rsidRPr="00CE40AF">
        <w:rPr>
          <w:rFonts w:ascii="Arial" w:hAnsi="Arial" w:cs="Arial"/>
          <w:b/>
          <w:bCs/>
          <w:color w:val="000000"/>
          <w:sz w:val="22"/>
          <w:szCs w:val="22"/>
          <w:u w:val="single"/>
          <w:lang w:val="el-GR"/>
        </w:rPr>
        <w:t xml:space="preserve">ΠΑΡΑΡΤΗΜΑ </w:t>
      </w:r>
      <w:r w:rsidRPr="00CE40AF">
        <w:rPr>
          <w:rFonts w:ascii="Arial" w:hAnsi="Arial" w:cs="Arial"/>
          <w:b/>
          <w:bCs/>
          <w:color w:val="000000"/>
          <w:sz w:val="22"/>
          <w:szCs w:val="22"/>
          <w:u w:val="single"/>
        </w:rPr>
        <w:t>V</w:t>
      </w:r>
      <w:r w:rsidRPr="00CE40AF">
        <w:rPr>
          <w:rFonts w:ascii="Arial" w:hAnsi="Arial" w:cs="Arial"/>
          <w:b/>
          <w:bCs/>
          <w:color w:val="000000"/>
          <w:sz w:val="22"/>
          <w:szCs w:val="22"/>
          <w:lang w:val="el-GR"/>
        </w:rPr>
        <w:t xml:space="preserve"> : </w:t>
      </w:r>
      <w:r w:rsidRPr="00CE40AF">
        <w:rPr>
          <w:rFonts w:ascii="Arial" w:hAnsi="Arial" w:cs="Arial"/>
          <w:b/>
          <w:bCs/>
          <w:caps/>
          <w:color w:val="000000"/>
          <w:sz w:val="22"/>
          <w:szCs w:val="22"/>
          <w:lang w:val="el-GR"/>
        </w:rPr>
        <w:t>Υπόδειγμα Συμφωνητικού Συνεργασίας</w:t>
      </w:r>
      <w:bookmarkEnd w:id="0"/>
    </w:p>
    <w:p w14:paraId="7822E7A9" w14:textId="77777777" w:rsidR="00344D83" w:rsidRPr="00CE40AF" w:rsidRDefault="00344D83" w:rsidP="00A540B3">
      <w:pPr>
        <w:rPr>
          <w:rFonts w:ascii="Arial" w:hAnsi="Arial" w:cs="Arial"/>
          <w:sz w:val="22"/>
          <w:szCs w:val="22"/>
          <w:lang w:val="el-GR"/>
        </w:rPr>
      </w:pPr>
    </w:p>
    <w:p w14:paraId="6E1E245F" w14:textId="77777777" w:rsidR="00344D83" w:rsidRPr="00CE40AF" w:rsidRDefault="00344D83" w:rsidP="00BE6C8B">
      <w:pPr>
        <w:autoSpaceDE w:val="0"/>
        <w:autoSpaceDN w:val="0"/>
        <w:adjustRightInd w:val="0"/>
        <w:spacing w:before="120" w:after="120"/>
        <w:jc w:val="center"/>
        <w:rPr>
          <w:rFonts w:ascii="Arial" w:hAnsi="Arial" w:cs="Arial"/>
          <w:b/>
          <w:bCs/>
          <w:color w:val="33339A"/>
          <w:sz w:val="24"/>
          <w:szCs w:val="24"/>
          <w:lang w:val="el-GR"/>
        </w:rPr>
      </w:pPr>
      <w:r w:rsidRPr="00CE40AF">
        <w:rPr>
          <w:rFonts w:ascii="Arial" w:hAnsi="Arial" w:cs="Arial"/>
          <w:b/>
          <w:bCs/>
          <w:color w:val="33339A"/>
          <w:sz w:val="24"/>
          <w:szCs w:val="24"/>
          <w:lang w:val="el-GR"/>
        </w:rPr>
        <w:t>Ελλάδα 2.0 ΕΘΝΙΚΟ ΣΧΕΔΙΟ ΑΝΑΚΑΜΨΗΣ ΚΑΙ ΑΝΘΕΚΤΙΚΟΤΗΤΑΣ</w:t>
      </w:r>
    </w:p>
    <w:p w14:paraId="15663299" w14:textId="77777777" w:rsidR="00344D83" w:rsidRPr="00CE40AF" w:rsidRDefault="00344D83" w:rsidP="00AD427F">
      <w:pPr>
        <w:tabs>
          <w:tab w:val="left" w:pos="2625"/>
        </w:tabs>
        <w:spacing w:before="120"/>
        <w:jc w:val="both"/>
        <w:rPr>
          <w:rFonts w:ascii="Arial" w:hAnsi="Arial" w:cs="Arial"/>
          <w:b/>
          <w:color w:val="000000"/>
          <w:sz w:val="22"/>
          <w:szCs w:val="22"/>
          <w:lang w:val="el-GR"/>
        </w:rPr>
      </w:pPr>
      <w:r w:rsidRPr="00CE40AF">
        <w:rPr>
          <w:rFonts w:ascii="Arial" w:hAnsi="Arial" w:cs="Arial"/>
          <w:b/>
          <w:sz w:val="22"/>
          <w:szCs w:val="22"/>
          <w:lang w:val="el-GR"/>
        </w:rPr>
        <w:t xml:space="preserve">για την </w:t>
      </w:r>
      <w:r w:rsidRPr="00CE40AF">
        <w:rPr>
          <w:rFonts w:ascii="Arial" w:hAnsi="Arial" w:cs="Arial"/>
          <w:b/>
          <w:color w:val="000000"/>
          <w:sz w:val="22"/>
          <w:szCs w:val="22"/>
          <w:lang w:val="el-GR"/>
        </w:rPr>
        <w:t>υλοποίηση έργου έρευνας και τεχνολογικής ανάπτυξης στο πλαίσιο της Δράσης «</w:t>
      </w:r>
      <w:r w:rsidRPr="002D275D">
        <w:rPr>
          <w:rFonts w:ascii="Arial" w:hAnsi="Arial" w:cs="Arial"/>
          <w:b/>
          <w:bCs/>
          <w:i/>
          <w:iCs/>
          <w:sz w:val="22"/>
          <w:szCs w:val="22"/>
          <w:lang w:val="el-GR" w:eastAsia="ar-SA"/>
        </w:rPr>
        <w:t>Εμβληματικές δράσεις σε διαθεματικές επιστημονικές περιοχές με ειδικό ενδιαφέρον για την σύνδεση με τον παραγωγικό ιστό</w:t>
      </w:r>
      <w:r w:rsidRPr="00CE40AF">
        <w:rPr>
          <w:rFonts w:ascii="Arial" w:hAnsi="Arial" w:cs="Arial"/>
          <w:b/>
          <w:color w:val="000000"/>
          <w:sz w:val="22"/>
          <w:szCs w:val="22"/>
          <w:lang w:val="el-GR"/>
        </w:rPr>
        <w:t xml:space="preserve">» </w:t>
      </w:r>
      <w:r w:rsidRPr="00CE40AF">
        <w:rPr>
          <w:rFonts w:ascii="Arial" w:hAnsi="Arial" w:cs="Arial"/>
          <w:b/>
          <w:sz w:val="22"/>
          <w:szCs w:val="22"/>
        </w:rPr>
        <w:t>ID</w:t>
      </w:r>
      <w:r w:rsidRPr="00CE40AF">
        <w:rPr>
          <w:rFonts w:ascii="Arial" w:hAnsi="Arial" w:cs="Arial"/>
          <w:b/>
          <w:sz w:val="22"/>
          <w:szCs w:val="22"/>
          <w:lang w:val="el-GR"/>
        </w:rPr>
        <w:t xml:space="preserve"> 16618 κωδικός ΟΠΣ ΤΑ </w:t>
      </w:r>
      <w:r w:rsidRPr="00CE40AF">
        <w:rPr>
          <w:rFonts w:ascii="Arial" w:hAnsi="Arial" w:cs="Arial"/>
          <w:b/>
          <w:bCs/>
          <w:sz w:val="22"/>
          <w:szCs w:val="22"/>
          <w:lang w:val="el-GR"/>
        </w:rPr>
        <w:t>5149305</w:t>
      </w:r>
      <w:r w:rsidRPr="00CE40AF">
        <w:rPr>
          <w:rFonts w:ascii="Arial" w:hAnsi="Arial" w:cs="Arial"/>
          <w:b/>
          <w:color w:val="000000"/>
          <w:sz w:val="22"/>
          <w:szCs w:val="22"/>
          <w:lang w:val="el-GR"/>
        </w:rPr>
        <w:t xml:space="preserve">  </w:t>
      </w:r>
    </w:p>
    <w:p w14:paraId="0CAFC238" w14:textId="77777777" w:rsidR="00344D83" w:rsidRPr="00CE40AF" w:rsidRDefault="00344D83">
      <w:pPr>
        <w:jc w:val="center"/>
        <w:rPr>
          <w:rFonts w:ascii="Arial" w:hAnsi="Arial" w:cs="Arial"/>
          <w:b/>
          <w:lang w:val="el-GR"/>
        </w:rPr>
      </w:pPr>
    </w:p>
    <w:p w14:paraId="4DBA9F62" w14:textId="77777777" w:rsidR="00344D83" w:rsidRPr="00CE40AF" w:rsidRDefault="00344D83">
      <w:pPr>
        <w:jc w:val="center"/>
        <w:rPr>
          <w:rFonts w:ascii="Arial" w:hAnsi="Arial" w:cs="Arial"/>
          <w:b/>
          <w:lang w:val="el-GR"/>
        </w:rPr>
      </w:pPr>
    </w:p>
    <w:p w14:paraId="0B813F8E" w14:textId="77777777" w:rsidR="00344D83" w:rsidRPr="00CE40AF" w:rsidRDefault="00344D83">
      <w:pPr>
        <w:jc w:val="both"/>
        <w:rPr>
          <w:rFonts w:ascii="Arial" w:hAnsi="Arial" w:cs="Arial"/>
          <w:i/>
          <w:lang w:val="el-GR"/>
        </w:rPr>
      </w:pPr>
      <w:r w:rsidRPr="00CE40AF">
        <w:rPr>
          <w:rFonts w:ascii="Arial" w:hAnsi="Arial" w:cs="Arial"/>
          <w:lang w:val="el-GR"/>
        </w:rPr>
        <w:t xml:space="preserve"> </w:t>
      </w:r>
      <w:r w:rsidRPr="00CE40AF">
        <w:rPr>
          <w:rFonts w:ascii="Arial" w:hAnsi="Arial" w:cs="Arial"/>
          <w:i/>
          <w:lang w:val="el-GR"/>
        </w:rPr>
        <w:t>[Τονίζεται ότι το περιεχόμενο (κείμενο άρθρων) του παρόντος σχεδίου συμφωνητικού δεν είναι δεσμευτικό, αλλά ενδεικτικό, και μπορεί να τροποποιηθεί αναλόγως, σύμφωνα με τις τελικές συμφωνίες των συμβαλλομένων μερών. Ωστόσο θα πρέπει να περιλαμβάνει κατ’ ελάχιστον διατάξεις για τα ζητήματα που θεωρείται ότι είναι απαραίτητο να διευθετούνται με το συμφωνητικό συνεργασίας, σύμφωνα με την Αναλυτική Πρόσκληση της Δράσης.]</w:t>
      </w:r>
    </w:p>
    <w:p w14:paraId="786FF2F7" w14:textId="77777777" w:rsidR="00344D83" w:rsidRPr="00CE40AF" w:rsidRDefault="00344D83">
      <w:pPr>
        <w:rPr>
          <w:rFonts w:ascii="Arial" w:hAnsi="Arial" w:cs="Arial"/>
          <w:lang w:val="el-GR"/>
        </w:rPr>
      </w:pPr>
    </w:p>
    <w:p w14:paraId="79C8D966" w14:textId="77777777" w:rsidR="00344D83" w:rsidRPr="00CE40AF" w:rsidRDefault="00344D83">
      <w:pPr>
        <w:autoSpaceDE w:val="0"/>
        <w:autoSpaceDN w:val="0"/>
        <w:adjustRightInd w:val="0"/>
        <w:jc w:val="both"/>
        <w:rPr>
          <w:rFonts w:ascii="Arial" w:hAnsi="Arial" w:cs="Arial"/>
          <w:b/>
          <w:lang w:val="el-GR"/>
        </w:rPr>
      </w:pPr>
      <w:r w:rsidRPr="00CE40AF">
        <w:rPr>
          <w:rFonts w:ascii="Arial" w:hAnsi="Arial" w:cs="Arial"/>
          <w:bCs/>
          <w:lang w:val="el-GR"/>
        </w:rPr>
        <w:t>Για το έργο με κωδικό ΠΣΚΕ «...............» και τίτλο</w:t>
      </w:r>
      <w:r w:rsidRPr="00CE40AF">
        <w:rPr>
          <w:rFonts w:ascii="Arial" w:hAnsi="Arial" w:cs="Arial"/>
          <w:b/>
          <w:lang w:val="el-GR"/>
        </w:rPr>
        <w:t xml:space="preserve"> «…………… …………………… …………… ……………… ……… ……………….» </w:t>
      </w:r>
    </w:p>
    <w:p w14:paraId="29491F02" w14:textId="77777777" w:rsidR="00344D83" w:rsidRPr="00CE40AF" w:rsidRDefault="00344D83">
      <w:pPr>
        <w:autoSpaceDE w:val="0"/>
        <w:autoSpaceDN w:val="0"/>
        <w:adjustRightInd w:val="0"/>
        <w:jc w:val="both"/>
        <w:rPr>
          <w:rFonts w:ascii="Arial" w:hAnsi="Arial" w:cs="Arial"/>
          <w:b/>
          <w:lang w:val="el-GR"/>
        </w:rPr>
      </w:pPr>
    </w:p>
    <w:p w14:paraId="75375A6D" w14:textId="77777777" w:rsidR="00344D83" w:rsidRPr="00CE40AF" w:rsidRDefault="00344D83">
      <w:pPr>
        <w:pStyle w:val="ab"/>
        <w:autoSpaceDE w:val="0"/>
        <w:autoSpaceDN w:val="0"/>
        <w:adjustRightInd w:val="0"/>
        <w:spacing w:after="0"/>
        <w:jc w:val="both"/>
        <w:rPr>
          <w:rFonts w:ascii="Arial" w:hAnsi="Arial" w:cs="Arial"/>
          <w:lang w:val="el-GR"/>
        </w:rPr>
      </w:pPr>
      <w:r w:rsidRPr="00CE40AF">
        <w:rPr>
          <w:rFonts w:ascii="Arial" w:hAnsi="Arial" w:cs="Arial"/>
          <w:lang w:val="el-GR"/>
        </w:rPr>
        <w:t>Το παρόν Συμφωνητικό Συνεργασίας τίθεται σε ισχύ σήμερα την  ………</w:t>
      </w:r>
      <w:r w:rsidRPr="00CE40AF">
        <w:rPr>
          <w:rFonts w:ascii="Arial" w:hAnsi="Arial" w:cs="Arial"/>
          <w:b/>
          <w:lang w:val="el-GR"/>
        </w:rPr>
        <w:t>*</w:t>
      </w:r>
      <w:r w:rsidRPr="00CE40AF">
        <w:rPr>
          <w:rFonts w:ascii="Arial" w:hAnsi="Arial" w:cs="Arial"/>
          <w:lang w:val="el-GR"/>
        </w:rPr>
        <w:t xml:space="preserve"> του μηνός ………………. του έτους …….. μεταξύ των κάτωθι:</w:t>
      </w:r>
    </w:p>
    <w:p w14:paraId="67950B78" w14:textId="77777777" w:rsidR="00344D83" w:rsidRPr="00CE40AF" w:rsidRDefault="00344D83">
      <w:pPr>
        <w:pStyle w:val="ab"/>
        <w:rPr>
          <w:rFonts w:ascii="Arial" w:hAnsi="Arial" w:cs="Arial"/>
          <w:lang w:val="el-GR"/>
        </w:rPr>
      </w:pPr>
    </w:p>
    <w:p w14:paraId="5BE5EECE" w14:textId="77777777" w:rsidR="00344D83" w:rsidRPr="00CE40AF" w:rsidRDefault="00344D83">
      <w:pPr>
        <w:pStyle w:val="ab"/>
        <w:rPr>
          <w:rFonts w:ascii="Arial" w:hAnsi="Arial" w:cs="Arial"/>
          <w:lang w:val="el-GR"/>
        </w:rPr>
      </w:pPr>
      <w:r w:rsidRPr="00CE40AF">
        <w:rPr>
          <w:rFonts w:ascii="Arial" w:hAnsi="Arial" w:cs="Arial"/>
          <w:lang w:val="el-GR"/>
        </w:rPr>
        <w:t>1. …………………………………………………………… που εδρεύει …………………..</w:t>
      </w:r>
    </w:p>
    <w:p w14:paraId="1F074A7A" w14:textId="77777777" w:rsidR="00344D83" w:rsidRPr="00CE40AF" w:rsidRDefault="00344D83">
      <w:pPr>
        <w:pStyle w:val="ab"/>
        <w:rPr>
          <w:rFonts w:ascii="Arial" w:hAnsi="Arial" w:cs="Arial"/>
          <w:lang w:val="el-GR"/>
        </w:rPr>
      </w:pPr>
      <w:r w:rsidRPr="00CE40AF">
        <w:rPr>
          <w:rFonts w:ascii="Arial" w:hAnsi="Arial" w:cs="Arial"/>
          <w:lang w:val="el-GR"/>
        </w:rPr>
        <w:t>2. …………………………………………………………… που εδρεύει …………………..</w:t>
      </w:r>
    </w:p>
    <w:p w14:paraId="75C0E489" w14:textId="77777777" w:rsidR="00344D83" w:rsidRPr="00CE40AF" w:rsidRDefault="00344D83">
      <w:pPr>
        <w:pStyle w:val="ab"/>
        <w:rPr>
          <w:rFonts w:ascii="Arial" w:hAnsi="Arial" w:cs="Arial"/>
          <w:lang w:val="el-GR"/>
        </w:rPr>
      </w:pPr>
      <w:r w:rsidRPr="00CE40AF">
        <w:rPr>
          <w:rFonts w:ascii="Arial" w:hAnsi="Arial" w:cs="Arial"/>
          <w:lang w:val="el-GR"/>
        </w:rPr>
        <w:t>3. …………………………………………………………… που εδρεύει …………………..</w:t>
      </w:r>
    </w:p>
    <w:p w14:paraId="040C6125" w14:textId="77777777" w:rsidR="00344D83" w:rsidRPr="00CE40AF" w:rsidRDefault="00344D83">
      <w:pPr>
        <w:pStyle w:val="ab"/>
        <w:rPr>
          <w:rFonts w:ascii="Arial" w:hAnsi="Arial" w:cs="Arial"/>
          <w:lang w:val="el-GR"/>
        </w:rPr>
      </w:pPr>
      <w:r w:rsidRPr="00CE40AF">
        <w:rPr>
          <w:rFonts w:ascii="Arial" w:hAnsi="Arial" w:cs="Arial"/>
          <w:lang w:val="el-GR"/>
        </w:rPr>
        <w:t xml:space="preserve">4. …………………………………………………………… που εδρεύει ………………….. </w:t>
      </w:r>
    </w:p>
    <w:p w14:paraId="69F78834" w14:textId="77777777" w:rsidR="00344D83" w:rsidRPr="00CE40AF" w:rsidRDefault="00344D83">
      <w:pPr>
        <w:pStyle w:val="ab"/>
        <w:rPr>
          <w:rFonts w:ascii="Arial" w:hAnsi="Arial" w:cs="Arial"/>
          <w:lang w:val="el-GR"/>
        </w:rPr>
      </w:pPr>
    </w:p>
    <w:p w14:paraId="583122D5"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Όλοι οι προαναφερόμενοι, που στο εξής θα αναφέρονται, συλλογικά ή μεμονωμένα, ως </w:t>
      </w:r>
      <w:r w:rsidRPr="00CE40AF">
        <w:rPr>
          <w:rFonts w:ascii="Arial" w:hAnsi="Arial" w:cs="Arial"/>
          <w:b/>
          <w:bCs/>
          <w:i/>
          <w:iCs/>
          <w:lang w:val="el-GR"/>
        </w:rPr>
        <w:t xml:space="preserve">«Φορείς» </w:t>
      </w:r>
      <w:r w:rsidRPr="00CE40AF">
        <w:rPr>
          <w:rFonts w:ascii="Arial" w:hAnsi="Arial" w:cs="Arial"/>
          <w:bCs/>
          <w:i/>
          <w:iCs/>
          <w:lang w:val="el-GR"/>
        </w:rPr>
        <w:t>ή</w:t>
      </w:r>
      <w:r w:rsidRPr="00CE40AF">
        <w:rPr>
          <w:rFonts w:ascii="Arial" w:hAnsi="Arial" w:cs="Arial"/>
          <w:b/>
          <w:bCs/>
          <w:i/>
          <w:iCs/>
          <w:lang w:val="el-GR"/>
        </w:rPr>
        <w:t xml:space="preserve"> «Μέλη της Σύμπραξης, </w:t>
      </w:r>
      <w:r w:rsidRPr="00CE40AF">
        <w:rPr>
          <w:rFonts w:ascii="Arial" w:hAnsi="Arial" w:cs="Arial"/>
          <w:bCs/>
          <w:iCs/>
          <w:lang w:val="el-GR"/>
        </w:rPr>
        <w:t>συμφωνούν και συναποδέχονται τα ακόλουθα:</w:t>
      </w:r>
    </w:p>
    <w:p w14:paraId="70122D74" w14:textId="77777777" w:rsidR="00344D83" w:rsidRPr="00CE40AF" w:rsidRDefault="00344D83">
      <w:pPr>
        <w:autoSpaceDE w:val="0"/>
        <w:autoSpaceDN w:val="0"/>
        <w:adjustRightInd w:val="0"/>
        <w:jc w:val="both"/>
        <w:rPr>
          <w:rFonts w:ascii="Arial" w:hAnsi="Arial" w:cs="Arial"/>
          <w:lang w:val="el-GR"/>
        </w:rPr>
      </w:pPr>
    </w:p>
    <w:p w14:paraId="0466A073" w14:textId="77777777" w:rsidR="00344D83" w:rsidRPr="00C765B2" w:rsidRDefault="00344D83">
      <w:pPr>
        <w:autoSpaceDE w:val="0"/>
        <w:autoSpaceDN w:val="0"/>
        <w:adjustRightInd w:val="0"/>
        <w:jc w:val="both"/>
        <w:rPr>
          <w:rFonts w:ascii="Arial" w:hAnsi="Arial" w:cs="Arial"/>
          <w:color w:val="FF0000"/>
          <w:lang w:val="el-GR"/>
        </w:rPr>
      </w:pPr>
    </w:p>
    <w:p w14:paraId="7025FF11" w14:textId="4D018A2C" w:rsidR="00344D83" w:rsidRDefault="00344D83">
      <w:pPr>
        <w:autoSpaceDE w:val="0"/>
        <w:autoSpaceDN w:val="0"/>
        <w:adjustRightInd w:val="0"/>
        <w:jc w:val="both"/>
        <w:rPr>
          <w:rFonts w:ascii="Arial" w:hAnsi="Arial" w:cs="Arial"/>
          <w:bCs/>
          <w:i/>
          <w:iCs/>
          <w:color w:val="000000" w:themeColor="text1"/>
          <w:lang w:val="el-GR"/>
        </w:rPr>
      </w:pPr>
      <w:r w:rsidRPr="0077107A">
        <w:rPr>
          <w:rFonts w:ascii="Arial" w:hAnsi="Arial" w:cs="Arial"/>
          <w:b/>
          <w:color w:val="000000" w:themeColor="text1"/>
          <w:lang w:val="el-GR"/>
        </w:rPr>
        <w:t xml:space="preserve">* </w:t>
      </w:r>
      <w:r w:rsidRPr="0077107A">
        <w:rPr>
          <w:rFonts w:ascii="Arial" w:hAnsi="Arial" w:cs="Arial"/>
          <w:bCs/>
          <w:i/>
          <w:iCs/>
          <w:color w:val="000000" w:themeColor="text1"/>
          <w:lang w:val="el-GR"/>
        </w:rPr>
        <w:t xml:space="preserve">Η έναρξη ισχύος του συμφωνητικού θα πρέπει να είναι </w:t>
      </w:r>
      <w:r w:rsidR="0077107A">
        <w:rPr>
          <w:rFonts w:ascii="Arial" w:hAnsi="Arial" w:cs="Arial"/>
          <w:bCs/>
          <w:i/>
          <w:iCs/>
          <w:color w:val="000000" w:themeColor="text1"/>
          <w:lang w:val="el-GR"/>
        </w:rPr>
        <w:t>μεταγενέστερη της ημερομηνίας έκδοσης της απόφασης έγκρισης χρηματοδότησης</w:t>
      </w:r>
      <w:r w:rsidR="00BF12AB">
        <w:rPr>
          <w:rFonts w:ascii="Arial" w:hAnsi="Arial" w:cs="Arial"/>
          <w:bCs/>
          <w:i/>
          <w:iCs/>
          <w:color w:val="000000" w:themeColor="text1"/>
          <w:lang w:val="el-GR"/>
        </w:rPr>
        <w:t xml:space="preserve"> του ερευνητικού έργου</w:t>
      </w:r>
      <w:r w:rsidR="0077107A">
        <w:rPr>
          <w:rFonts w:ascii="Arial" w:hAnsi="Arial" w:cs="Arial"/>
          <w:bCs/>
          <w:i/>
          <w:iCs/>
          <w:color w:val="000000" w:themeColor="text1"/>
          <w:lang w:val="el-GR"/>
        </w:rPr>
        <w:t xml:space="preserve"> και </w:t>
      </w:r>
      <w:r w:rsidRPr="0077107A">
        <w:rPr>
          <w:rFonts w:ascii="Arial" w:hAnsi="Arial" w:cs="Arial"/>
          <w:bCs/>
          <w:i/>
          <w:iCs/>
          <w:color w:val="000000" w:themeColor="text1"/>
          <w:lang w:val="el-GR"/>
        </w:rPr>
        <w:t xml:space="preserve">προγενέστερη της ημερομηνίας υποβολής </w:t>
      </w:r>
      <w:r w:rsidR="0077107A" w:rsidRPr="0077107A">
        <w:rPr>
          <w:rFonts w:ascii="Arial" w:hAnsi="Arial" w:cs="Arial"/>
          <w:bCs/>
          <w:i/>
          <w:iCs/>
          <w:color w:val="000000" w:themeColor="text1"/>
          <w:lang w:val="el-GR"/>
        </w:rPr>
        <w:t xml:space="preserve">του αιτήματος καταβολής της α’ δόσης επιχορήγησης </w:t>
      </w:r>
    </w:p>
    <w:p w14:paraId="7B36C8C4" w14:textId="77777777" w:rsidR="0077107A" w:rsidRPr="0077107A" w:rsidRDefault="0077107A">
      <w:pPr>
        <w:autoSpaceDE w:val="0"/>
        <w:autoSpaceDN w:val="0"/>
        <w:adjustRightInd w:val="0"/>
        <w:jc w:val="both"/>
        <w:rPr>
          <w:rFonts w:ascii="Arial" w:hAnsi="Arial" w:cs="Arial"/>
          <w:bCs/>
          <w:i/>
          <w:iCs/>
          <w:color w:val="000000" w:themeColor="text1"/>
          <w:lang w:val="el-GR"/>
        </w:rPr>
      </w:pPr>
    </w:p>
    <w:p w14:paraId="7CB71E37" w14:textId="3857333D"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br w:type="page"/>
      </w:r>
    </w:p>
    <w:p w14:paraId="180F2BAE" w14:textId="0C4C0588" w:rsidR="00344D83" w:rsidRDefault="00344D83">
      <w:pPr>
        <w:autoSpaceDE w:val="0"/>
        <w:autoSpaceDN w:val="0"/>
        <w:adjustRightInd w:val="0"/>
        <w:jc w:val="both"/>
        <w:rPr>
          <w:rFonts w:ascii="Arial" w:hAnsi="Arial" w:cs="Arial"/>
          <w:lang w:val="el-GR"/>
        </w:rPr>
      </w:pPr>
    </w:p>
    <w:p w14:paraId="5B7CDC37" w14:textId="77777777" w:rsidR="0089637B" w:rsidRPr="00CE40AF" w:rsidRDefault="0089637B">
      <w:pPr>
        <w:autoSpaceDE w:val="0"/>
        <w:autoSpaceDN w:val="0"/>
        <w:adjustRightInd w:val="0"/>
        <w:jc w:val="both"/>
        <w:rPr>
          <w:rFonts w:ascii="Arial" w:hAnsi="Arial" w:cs="Arial"/>
          <w:lang w:val="el-GR"/>
        </w:rPr>
      </w:pPr>
    </w:p>
    <w:p w14:paraId="190B63E4" w14:textId="05AECF00" w:rsidR="00344D83" w:rsidRPr="00CE40AF" w:rsidRDefault="00344D83">
      <w:pPr>
        <w:pStyle w:val="13"/>
        <w:tabs>
          <w:tab w:val="right" w:leader="dot" w:pos="8296"/>
        </w:tabs>
        <w:rPr>
          <w:rFonts w:ascii="Arial" w:hAnsi="Arial" w:cs="Arial"/>
          <w:b/>
          <w:bCs/>
          <w:caps/>
          <w:noProof/>
          <w:sz w:val="20"/>
          <w:szCs w:val="20"/>
          <w:lang w:eastAsia="el-GR"/>
        </w:rPr>
      </w:pPr>
      <w:r w:rsidRPr="00CE40AF">
        <w:rPr>
          <w:rFonts w:ascii="Arial" w:hAnsi="Arial" w:cs="Arial"/>
          <w:sz w:val="20"/>
          <w:szCs w:val="20"/>
        </w:rPr>
        <w:fldChar w:fldCharType="begin"/>
      </w:r>
      <w:r w:rsidRPr="00CE40AF">
        <w:rPr>
          <w:rFonts w:ascii="Arial" w:hAnsi="Arial" w:cs="Arial"/>
          <w:sz w:val="20"/>
          <w:szCs w:val="20"/>
        </w:rPr>
        <w:instrText xml:space="preserve"> TOC \o "1-2" \h \z </w:instrText>
      </w:r>
      <w:r w:rsidRPr="00CE40AF">
        <w:rPr>
          <w:rFonts w:ascii="Arial" w:hAnsi="Arial" w:cs="Arial"/>
          <w:sz w:val="20"/>
          <w:szCs w:val="20"/>
        </w:rPr>
        <w:fldChar w:fldCharType="separate"/>
      </w:r>
      <w:hyperlink w:anchor="_Toc453000344" w:history="1">
        <w:r w:rsidRPr="00CE40AF">
          <w:rPr>
            <w:rStyle w:val="-"/>
            <w:rFonts w:ascii="Arial" w:hAnsi="Arial" w:cs="Arial"/>
            <w:noProof/>
            <w:sz w:val="20"/>
            <w:szCs w:val="20"/>
          </w:rPr>
          <w:t>ΠΡΟΟΙΜΙΟ</w:t>
        </w:r>
        <w:r w:rsidRPr="00CE40AF">
          <w:rPr>
            <w:rFonts w:ascii="Arial" w:hAnsi="Arial" w:cs="Arial"/>
            <w:noProof/>
            <w:webHidden/>
            <w:sz w:val="20"/>
            <w:szCs w:val="20"/>
          </w:rPr>
          <w:tab/>
        </w:r>
        <w:r w:rsidRPr="00CE40AF">
          <w:rPr>
            <w:rFonts w:ascii="Arial" w:hAnsi="Arial" w:cs="Arial"/>
            <w:noProof/>
            <w:webHidden/>
            <w:sz w:val="20"/>
            <w:szCs w:val="20"/>
          </w:rPr>
          <w:fldChar w:fldCharType="begin"/>
        </w:r>
        <w:r w:rsidRPr="00CE40AF">
          <w:rPr>
            <w:rFonts w:ascii="Arial" w:hAnsi="Arial" w:cs="Arial"/>
            <w:noProof/>
            <w:webHidden/>
            <w:sz w:val="20"/>
            <w:szCs w:val="20"/>
          </w:rPr>
          <w:instrText xml:space="preserve"> PAGEREF _Toc453000344 \h </w:instrText>
        </w:r>
        <w:r w:rsidRPr="00CE40AF">
          <w:rPr>
            <w:rFonts w:ascii="Arial" w:hAnsi="Arial" w:cs="Arial"/>
            <w:noProof/>
            <w:webHidden/>
            <w:sz w:val="20"/>
            <w:szCs w:val="20"/>
          </w:rPr>
        </w:r>
        <w:r w:rsidRPr="00CE40AF">
          <w:rPr>
            <w:rFonts w:ascii="Arial" w:hAnsi="Arial" w:cs="Arial"/>
            <w:noProof/>
            <w:webHidden/>
            <w:sz w:val="20"/>
            <w:szCs w:val="20"/>
          </w:rPr>
          <w:fldChar w:fldCharType="separate"/>
        </w:r>
        <w:r w:rsidR="00FB711F">
          <w:rPr>
            <w:rFonts w:ascii="Arial" w:hAnsi="Arial" w:cs="Arial"/>
            <w:noProof/>
            <w:webHidden/>
            <w:sz w:val="20"/>
            <w:szCs w:val="20"/>
          </w:rPr>
          <w:t>3</w:t>
        </w:r>
        <w:r w:rsidRPr="00CE40AF">
          <w:rPr>
            <w:rFonts w:ascii="Arial" w:hAnsi="Arial" w:cs="Arial"/>
            <w:noProof/>
            <w:webHidden/>
            <w:sz w:val="20"/>
            <w:szCs w:val="20"/>
          </w:rPr>
          <w:fldChar w:fldCharType="end"/>
        </w:r>
      </w:hyperlink>
    </w:p>
    <w:p w14:paraId="6503E5B6" w14:textId="475348A3" w:rsidR="00344D83" w:rsidRPr="00CE40AF" w:rsidRDefault="00000000">
      <w:pPr>
        <w:pStyle w:val="13"/>
        <w:tabs>
          <w:tab w:val="right" w:leader="dot" w:pos="8296"/>
        </w:tabs>
        <w:rPr>
          <w:rFonts w:ascii="Arial" w:hAnsi="Arial" w:cs="Arial"/>
          <w:b/>
          <w:bCs/>
          <w:caps/>
          <w:noProof/>
          <w:sz w:val="20"/>
          <w:szCs w:val="20"/>
          <w:lang w:eastAsia="el-GR"/>
        </w:rPr>
      </w:pPr>
      <w:hyperlink w:anchor="_Toc453000345" w:history="1">
        <w:r w:rsidR="00344D83" w:rsidRPr="00CE40AF">
          <w:rPr>
            <w:rStyle w:val="-"/>
            <w:rFonts w:ascii="Arial" w:hAnsi="Arial" w:cs="Arial"/>
            <w:noProof/>
            <w:sz w:val="20"/>
            <w:szCs w:val="20"/>
          </w:rPr>
          <w:t>ΑΡΘΡΟ 1 - ΟΡΙΣΜΟΙ</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_Toc453000345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3</w:t>
        </w:r>
        <w:r w:rsidR="00344D83" w:rsidRPr="00CE40AF">
          <w:rPr>
            <w:rFonts w:ascii="Arial" w:hAnsi="Arial" w:cs="Arial"/>
            <w:noProof/>
            <w:webHidden/>
            <w:sz w:val="20"/>
            <w:szCs w:val="20"/>
          </w:rPr>
          <w:fldChar w:fldCharType="end"/>
        </w:r>
      </w:hyperlink>
    </w:p>
    <w:p w14:paraId="619066AF" w14:textId="37B47AF8" w:rsidR="00344D83" w:rsidRPr="00CE40AF" w:rsidRDefault="00000000">
      <w:pPr>
        <w:pStyle w:val="13"/>
        <w:tabs>
          <w:tab w:val="right" w:leader="dot" w:pos="8296"/>
        </w:tabs>
        <w:rPr>
          <w:rFonts w:ascii="Arial" w:hAnsi="Arial" w:cs="Arial"/>
          <w:b/>
          <w:bCs/>
          <w:caps/>
          <w:noProof/>
          <w:sz w:val="20"/>
          <w:szCs w:val="20"/>
          <w:lang w:eastAsia="el-GR"/>
        </w:rPr>
      </w:pPr>
      <w:hyperlink w:anchor="_Toc453000346" w:history="1">
        <w:r w:rsidR="00344D83" w:rsidRPr="00CE40AF">
          <w:rPr>
            <w:rStyle w:val="-"/>
            <w:rFonts w:ascii="Arial" w:hAnsi="Arial" w:cs="Arial"/>
            <w:noProof/>
            <w:sz w:val="20"/>
            <w:szCs w:val="20"/>
          </w:rPr>
          <w:t>ΑΡΘΡΟ 2 - ΣΚΟΠΟΣ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_Toc453000346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3</w:t>
        </w:r>
        <w:r w:rsidR="00344D83" w:rsidRPr="00CE40AF">
          <w:rPr>
            <w:rFonts w:ascii="Arial" w:hAnsi="Arial" w:cs="Arial"/>
            <w:noProof/>
            <w:webHidden/>
            <w:sz w:val="20"/>
            <w:szCs w:val="20"/>
          </w:rPr>
          <w:fldChar w:fldCharType="end"/>
        </w:r>
      </w:hyperlink>
    </w:p>
    <w:p w14:paraId="7BC0332B" w14:textId="6A1A9D6A" w:rsidR="00344D83" w:rsidRPr="00CE40AF" w:rsidRDefault="00000000">
      <w:pPr>
        <w:pStyle w:val="13"/>
        <w:tabs>
          <w:tab w:val="right" w:leader="dot" w:pos="8296"/>
        </w:tabs>
        <w:rPr>
          <w:rFonts w:ascii="Arial" w:hAnsi="Arial" w:cs="Arial"/>
          <w:b/>
          <w:bCs/>
          <w:caps/>
          <w:noProof/>
          <w:sz w:val="20"/>
          <w:szCs w:val="20"/>
          <w:lang w:eastAsia="el-GR"/>
        </w:rPr>
      </w:pPr>
      <w:hyperlink w:anchor="_Toc453000347" w:history="1">
        <w:r w:rsidR="00344D83" w:rsidRPr="00CE40AF">
          <w:rPr>
            <w:rStyle w:val="-"/>
            <w:rFonts w:ascii="Arial" w:hAnsi="Arial" w:cs="Arial"/>
            <w:noProof/>
            <w:sz w:val="20"/>
            <w:szCs w:val="20"/>
          </w:rPr>
          <w:t>ΑΡΘΡΟ 3 - ΔΕΣΜΕΥΣΗ ΦΟΡΕΩΝ</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_Toc453000347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3</w:t>
        </w:r>
        <w:r w:rsidR="00344D83" w:rsidRPr="00CE40AF">
          <w:rPr>
            <w:rFonts w:ascii="Arial" w:hAnsi="Arial" w:cs="Arial"/>
            <w:noProof/>
            <w:webHidden/>
            <w:sz w:val="20"/>
            <w:szCs w:val="20"/>
          </w:rPr>
          <w:fldChar w:fldCharType="end"/>
        </w:r>
      </w:hyperlink>
    </w:p>
    <w:p w14:paraId="1777F288" w14:textId="55A75ACC" w:rsidR="00344D83" w:rsidRPr="00CE40AF" w:rsidRDefault="00000000">
      <w:pPr>
        <w:pStyle w:val="13"/>
        <w:tabs>
          <w:tab w:val="right" w:leader="dot" w:pos="8296"/>
        </w:tabs>
        <w:rPr>
          <w:rFonts w:ascii="Arial" w:hAnsi="Arial" w:cs="Arial"/>
          <w:b/>
          <w:bCs/>
          <w:caps/>
          <w:noProof/>
          <w:sz w:val="20"/>
          <w:szCs w:val="20"/>
          <w:lang w:eastAsia="el-GR"/>
        </w:rPr>
      </w:pPr>
      <w:hyperlink w:anchor="_Toc453000348" w:history="1">
        <w:r w:rsidR="00344D83" w:rsidRPr="00CE40AF">
          <w:rPr>
            <w:rStyle w:val="-"/>
            <w:rFonts w:ascii="Arial" w:hAnsi="Arial" w:cs="Arial"/>
            <w:noProof/>
            <w:sz w:val="20"/>
            <w:szCs w:val="20"/>
          </w:rPr>
          <w:t>ΑΡΘΡΟ 4 - ΟΡΓΑΝΩΣΗ/ ΔΙΟΙΚΗΣΗ ΤΟΥ ΕΡΓΟΥ</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_Toc453000348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3</w:t>
        </w:r>
        <w:r w:rsidR="00344D83" w:rsidRPr="00CE40AF">
          <w:rPr>
            <w:rFonts w:ascii="Arial" w:hAnsi="Arial" w:cs="Arial"/>
            <w:noProof/>
            <w:webHidden/>
            <w:sz w:val="20"/>
            <w:szCs w:val="20"/>
          </w:rPr>
          <w:fldChar w:fldCharType="end"/>
        </w:r>
      </w:hyperlink>
    </w:p>
    <w:p w14:paraId="6FA01343" w14:textId="61854FDE" w:rsidR="00344D83" w:rsidRPr="00CE40AF" w:rsidRDefault="00000000">
      <w:pPr>
        <w:pStyle w:val="13"/>
        <w:tabs>
          <w:tab w:val="right" w:leader="dot" w:pos="8296"/>
        </w:tabs>
        <w:rPr>
          <w:rFonts w:ascii="Arial" w:hAnsi="Arial" w:cs="Arial"/>
          <w:b/>
          <w:bCs/>
          <w:caps/>
          <w:noProof/>
          <w:sz w:val="20"/>
          <w:szCs w:val="20"/>
          <w:lang w:eastAsia="el-GR"/>
        </w:rPr>
      </w:pPr>
      <w:hyperlink w:anchor="_Toc453000349" w:history="1">
        <w:r w:rsidR="00344D83" w:rsidRPr="00CE40AF">
          <w:rPr>
            <w:rStyle w:val="-"/>
            <w:rFonts w:ascii="Arial" w:hAnsi="Arial" w:cs="Arial"/>
            <w:noProof/>
            <w:sz w:val="20"/>
            <w:szCs w:val="20"/>
          </w:rPr>
          <w:t>ΑΡΘΡΟ 5 - ΧΡΗΜΑΤΟΔΟΤΗΣΗ - ΑΓΟΡΑ ΕΞΟΠΛΙΣΜΟΥ</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_Toc453000349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4</w:t>
        </w:r>
        <w:r w:rsidR="00344D83" w:rsidRPr="00CE40AF">
          <w:rPr>
            <w:rFonts w:ascii="Arial" w:hAnsi="Arial" w:cs="Arial"/>
            <w:noProof/>
            <w:webHidden/>
            <w:sz w:val="20"/>
            <w:szCs w:val="20"/>
          </w:rPr>
          <w:fldChar w:fldCharType="end"/>
        </w:r>
      </w:hyperlink>
    </w:p>
    <w:p w14:paraId="6B0FD298" w14:textId="4412BA66" w:rsidR="00344D83" w:rsidRPr="00CE40AF" w:rsidRDefault="00000000">
      <w:pPr>
        <w:pStyle w:val="13"/>
        <w:tabs>
          <w:tab w:val="right" w:leader="dot" w:pos="8296"/>
        </w:tabs>
        <w:rPr>
          <w:rFonts w:ascii="Arial" w:hAnsi="Arial" w:cs="Arial"/>
          <w:b/>
          <w:bCs/>
          <w:caps/>
          <w:noProof/>
          <w:sz w:val="20"/>
          <w:szCs w:val="20"/>
          <w:lang w:eastAsia="el-GR"/>
        </w:rPr>
      </w:pPr>
      <w:hyperlink w:anchor="_Toc453000350" w:history="1">
        <w:r w:rsidR="00344D83" w:rsidRPr="00CE40AF">
          <w:rPr>
            <w:rStyle w:val="-"/>
            <w:rFonts w:ascii="Arial" w:hAnsi="Arial" w:cs="Arial"/>
            <w:noProof/>
            <w:sz w:val="20"/>
            <w:szCs w:val="20"/>
          </w:rPr>
          <w:t>ΑΡΘΡΟ 6 – ΔΙΚΑΙΩΜΑΤΑ ΔΙΑΝΟΗΤΙΚΗΣ ΙΔΙΟΚΤΗΣΙΑΣ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_Toc453000350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4</w:t>
        </w:r>
        <w:r w:rsidR="00344D83" w:rsidRPr="00CE40AF">
          <w:rPr>
            <w:rFonts w:ascii="Arial" w:hAnsi="Arial" w:cs="Arial"/>
            <w:noProof/>
            <w:webHidden/>
            <w:sz w:val="20"/>
            <w:szCs w:val="20"/>
          </w:rPr>
          <w:fldChar w:fldCharType="end"/>
        </w:r>
      </w:hyperlink>
    </w:p>
    <w:p w14:paraId="590F08BA" w14:textId="2B93BCB9" w:rsidR="00344D83" w:rsidRPr="00CE40AF" w:rsidRDefault="00000000">
      <w:pPr>
        <w:pStyle w:val="23"/>
        <w:rPr>
          <w:rFonts w:cs="Arial"/>
          <w:sz w:val="20"/>
          <w:szCs w:val="20"/>
          <w:lang w:eastAsia="el-GR"/>
        </w:rPr>
      </w:pPr>
      <w:hyperlink w:anchor="_Toc453000351" w:history="1">
        <w:r w:rsidR="00344D83" w:rsidRPr="00CE40AF">
          <w:rPr>
            <w:rStyle w:val="-"/>
            <w:rFonts w:cs="Arial"/>
            <w:sz w:val="20"/>
            <w:szCs w:val="20"/>
          </w:rPr>
          <w:t>6.1. Γενικά</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_Toc453000351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4</w:t>
        </w:r>
        <w:r w:rsidR="00344D83" w:rsidRPr="00CE40AF">
          <w:rPr>
            <w:rFonts w:cs="Arial"/>
            <w:webHidden/>
            <w:sz w:val="20"/>
            <w:szCs w:val="20"/>
          </w:rPr>
          <w:fldChar w:fldCharType="end"/>
        </w:r>
      </w:hyperlink>
    </w:p>
    <w:p w14:paraId="30CEBCFC" w14:textId="067AB9CF" w:rsidR="00344D83" w:rsidRPr="00CE40AF" w:rsidRDefault="00000000">
      <w:pPr>
        <w:pStyle w:val="23"/>
        <w:rPr>
          <w:rFonts w:cs="Arial"/>
          <w:sz w:val="20"/>
          <w:szCs w:val="20"/>
          <w:lang w:eastAsia="el-GR"/>
        </w:rPr>
      </w:pPr>
      <w:hyperlink w:anchor="_Toc453000352" w:history="1">
        <w:r w:rsidR="00344D83" w:rsidRPr="00CE40AF">
          <w:rPr>
            <w:rStyle w:val="-"/>
            <w:rFonts w:cs="Arial"/>
            <w:sz w:val="20"/>
            <w:szCs w:val="20"/>
          </w:rPr>
          <w:t>6.2. Ιδιοκτησία και Προστασία Γνώσης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_Toc453000352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4</w:t>
        </w:r>
        <w:r w:rsidR="00344D83" w:rsidRPr="00CE40AF">
          <w:rPr>
            <w:rFonts w:cs="Arial"/>
            <w:webHidden/>
            <w:sz w:val="20"/>
            <w:szCs w:val="20"/>
          </w:rPr>
          <w:fldChar w:fldCharType="end"/>
        </w:r>
      </w:hyperlink>
    </w:p>
    <w:p w14:paraId="0634DB3A" w14:textId="30206DD2" w:rsidR="00344D83" w:rsidRPr="00CE40AF" w:rsidRDefault="00000000">
      <w:pPr>
        <w:pStyle w:val="23"/>
        <w:rPr>
          <w:rFonts w:cs="Arial"/>
          <w:sz w:val="20"/>
          <w:szCs w:val="20"/>
          <w:lang w:eastAsia="el-GR"/>
        </w:rPr>
      </w:pPr>
      <w:hyperlink w:anchor="_Toc453000353" w:history="1">
        <w:r w:rsidR="00344D83" w:rsidRPr="00CE40AF">
          <w:rPr>
            <w:rStyle w:val="-"/>
            <w:rFonts w:cs="Arial"/>
            <w:sz w:val="20"/>
            <w:szCs w:val="20"/>
          </w:rPr>
          <w:t>6.3. Δημοσίευση Γνώσης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_Toc453000353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5</w:t>
        </w:r>
        <w:r w:rsidR="00344D83" w:rsidRPr="00CE40AF">
          <w:rPr>
            <w:rFonts w:cs="Arial"/>
            <w:webHidden/>
            <w:sz w:val="20"/>
            <w:szCs w:val="20"/>
          </w:rPr>
          <w:fldChar w:fldCharType="end"/>
        </w:r>
      </w:hyperlink>
    </w:p>
    <w:p w14:paraId="34CB0515" w14:textId="1AE18730" w:rsidR="00344D83" w:rsidRPr="00CE40AF" w:rsidRDefault="00000000">
      <w:pPr>
        <w:pStyle w:val="23"/>
        <w:rPr>
          <w:rFonts w:cs="Arial"/>
          <w:sz w:val="20"/>
          <w:szCs w:val="20"/>
          <w:lang w:eastAsia="el-GR"/>
        </w:rPr>
      </w:pPr>
      <w:hyperlink w:anchor="_Toc453000354" w:history="1">
        <w:r w:rsidR="00344D83" w:rsidRPr="00CE40AF">
          <w:rPr>
            <w:rStyle w:val="-"/>
            <w:rFonts w:cs="Arial"/>
            <w:sz w:val="20"/>
            <w:szCs w:val="20"/>
          </w:rPr>
          <w:t>6.4. Δικαιώματα Πρόσβασης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_Toc453000354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5</w:t>
        </w:r>
        <w:r w:rsidR="00344D83" w:rsidRPr="00CE40AF">
          <w:rPr>
            <w:rFonts w:cs="Arial"/>
            <w:webHidden/>
            <w:sz w:val="20"/>
            <w:szCs w:val="20"/>
          </w:rPr>
          <w:fldChar w:fldCharType="end"/>
        </w:r>
      </w:hyperlink>
    </w:p>
    <w:p w14:paraId="6B8EB544" w14:textId="3E4CA426" w:rsidR="00344D83" w:rsidRPr="00CE40AF" w:rsidRDefault="00000000">
      <w:pPr>
        <w:pStyle w:val="13"/>
        <w:tabs>
          <w:tab w:val="right" w:leader="dot" w:pos="8296"/>
        </w:tabs>
        <w:rPr>
          <w:rFonts w:ascii="Arial" w:hAnsi="Arial" w:cs="Arial"/>
          <w:b/>
          <w:bCs/>
          <w:caps/>
          <w:noProof/>
          <w:sz w:val="20"/>
          <w:szCs w:val="20"/>
          <w:lang w:eastAsia="el-GR"/>
        </w:rPr>
      </w:pPr>
      <w:hyperlink w:anchor="_Toc453000355" w:history="1">
        <w:r w:rsidR="00344D83" w:rsidRPr="00CE40AF">
          <w:rPr>
            <w:rStyle w:val="-"/>
            <w:rFonts w:ascii="Arial" w:hAnsi="Arial" w:cs="Arial"/>
            <w:noProof/>
            <w:sz w:val="20"/>
            <w:szCs w:val="20"/>
          </w:rPr>
          <w:t>ΑΡΘΡΟ 7 – ΕΥΘΥΝΗ ΤΩΝ ΦΟΡΕΩΝ ΤΗΣ ΣΥΜΠΡΑΞΗΣ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_Toc453000355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7</w:t>
        </w:r>
        <w:r w:rsidR="00344D83" w:rsidRPr="00CE40AF">
          <w:rPr>
            <w:rFonts w:ascii="Arial" w:hAnsi="Arial" w:cs="Arial"/>
            <w:noProof/>
            <w:webHidden/>
            <w:sz w:val="20"/>
            <w:szCs w:val="20"/>
          </w:rPr>
          <w:fldChar w:fldCharType="end"/>
        </w:r>
      </w:hyperlink>
    </w:p>
    <w:p w14:paraId="5CCCEC36" w14:textId="0BE1B8D5" w:rsidR="00344D83" w:rsidRPr="00CE40AF" w:rsidRDefault="00000000">
      <w:pPr>
        <w:pStyle w:val="23"/>
        <w:rPr>
          <w:rFonts w:cs="Arial"/>
          <w:sz w:val="20"/>
          <w:szCs w:val="20"/>
          <w:lang w:eastAsia="el-GR"/>
        </w:rPr>
      </w:pPr>
      <w:hyperlink w:anchor="_Toc453000356" w:history="1">
        <w:r w:rsidR="00344D83" w:rsidRPr="00CE40AF">
          <w:rPr>
            <w:rStyle w:val="-"/>
            <w:rFonts w:cs="Arial"/>
            <w:sz w:val="20"/>
            <w:szCs w:val="20"/>
          </w:rPr>
          <w:t>7.1. Ευθύνη για έμμεσες ζημιές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_Toc453000356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7</w:t>
        </w:r>
        <w:r w:rsidR="00344D83" w:rsidRPr="00CE40AF">
          <w:rPr>
            <w:rFonts w:cs="Arial"/>
            <w:webHidden/>
            <w:sz w:val="20"/>
            <w:szCs w:val="20"/>
          </w:rPr>
          <w:fldChar w:fldCharType="end"/>
        </w:r>
      </w:hyperlink>
    </w:p>
    <w:p w14:paraId="3C8EACDB" w14:textId="5DA301CE" w:rsidR="00344D83" w:rsidRPr="00CE40AF" w:rsidRDefault="00000000">
      <w:pPr>
        <w:pStyle w:val="23"/>
        <w:rPr>
          <w:rFonts w:cs="Arial"/>
          <w:sz w:val="20"/>
          <w:szCs w:val="20"/>
          <w:lang w:eastAsia="el-GR"/>
        </w:rPr>
      </w:pPr>
      <w:hyperlink w:anchor="_Toc453000357" w:history="1">
        <w:r w:rsidR="00344D83" w:rsidRPr="00CE40AF">
          <w:rPr>
            <w:rStyle w:val="-"/>
            <w:rFonts w:cs="Arial"/>
            <w:sz w:val="20"/>
            <w:szCs w:val="20"/>
          </w:rPr>
          <w:t>7.2. Ευθύνη Έναντι Τρίτων</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_Toc453000357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7</w:t>
        </w:r>
        <w:r w:rsidR="00344D83" w:rsidRPr="00CE40AF">
          <w:rPr>
            <w:rFonts w:cs="Arial"/>
            <w:webHidden/>
            <w:sz w:val="20"/>
            <w:szCs w:val="20"/>
          </w:rPr>
          <w:fldChar w:fldCharType="end"/>
        </w:r>
      </w:hyperlink>
    </w:p>
    <w:p w14:paraId="488A3436" w14:textId="126AA706" w:rsidR="00344D83" w:rsidRPr="00CE40AF" w:rsidRDefault="00000000">
      <w:pPr>
        <w:pStyle w:val="23"/>
        <w:rPr>
          <w:rFonts w:cs="Arial"/>
          <w:sz w:val="20"/>
          <w:szCs w:val="20"/>
          <w:lang w:eastAsia="el-GR"/>
        </w:rPr>
      </w:pPr>
      <w:hyperlink w:anchor="_Toc453000358" w:history="1">
        <w:r w:rsidR="00344D83" w:rsidRPr="00CE40AF">
          <w:rPr>
            <w:rStyle w:val="-"/>
            <w:rFonts w:cs="Arial"/>
            <w:sz w:val="20"/>
            <w:szCs w:val="20"/>
          </w:rPr>
          <w:t>7.3. Ευθύνη για Υπεργολάβους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_Toc453000358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7</w:t>
        </w:r>
        <w:r w:rsidR="00344D83" w:rsidRPr="00CE40AF">
          <w:rPr>
            <w:rFonts w:cs="Arial"/>
            <w:webHidden/>
            <w:sz w:val="20"/>
            <w:szCs w:val="20"/>
          </w:rPr>
          <w:fldChar w:fldCharType="end"/>
        </w:r>
      </w:hyperlink>
    </w:p>
    <w:p w14:paraId="7901CF9C" w14:textId="4116A438" w:rsidR="00344D83" w:rsidRPr="00CE40AF" w:rsidRDefault="00000000">
      <w:pPr>
        <w:pStyle w:val="13"/>
        <w:tabs>
          <w:tab w:val="right" w:leader="dot" w:pos="8296"/>
        </w:tabs>
        <w:rPr>
          <w:rFonts w:ascii="Arial" w:hAnsi="Arial" w:cs="Arial"/>
          <w:b/>
          <w:bCs/>
          <w:caps/>
          <w:noProof/>
          <w:sz w:val="20"/>
          <w:szCs w:val="20"/>
          <w:lang w:eastAsia="el-GR"/>
        </w:rPr>
      </w:pPr>
      <w:hyperlink w:anchor="_Toc453000359" w:history="1">
        <w:r w:rsidR="00344D83" w:rsidRPr="00CE40AF">
          <w:rPr>
            <w:rStyle w:val="-"/>
            <w:rFonts w:ascii="Arial" w:hAnsi="Arial" w:cs="Arial"/>
            <w:noProof/>
            <w:sz w:val="20"/>
            <w:szCs w:val="20"/>
          </w:rPr>
          <w:t>ΑΡΘΡΟ 8 –ΠΑΡΑΒΙΑΣΗ ΟΡΩΝ, ΔΙΟΡΘΩΤΙΚΑ ΜΕΤΡΑ,  ΑΠΟΚΛΕΙΣΜΟΣ ΦΟΡΕΑ , ΔΙΚΑΙΩΜΑ ΑΠΟΣΥΡΣΗΣ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_Toc453000359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7</w:t>
        </w:r>
        <w:r w:rsidR="00344D83" w:rsidRPr="00CE40AF">
          <w:rPr>
            <w:rFonts w:ascii="Arial" w:hAnsi="Arial" w:cs="Arial"/>
            <w:noProof/>
            <w:webHidden/>
            <w:sz w:val="20"/>
            <w:szCs w:val="20"/>
          </w:rPr>
          <w:fldChar w:fldCharType="end"/>
        </w:r>
      </w:hyperlink>
    </w:p>
    <w:p w14:paraId="55868543" w14:textId="469AE997" w:rsidR="00344D83" w:rsidRPr="00CE40AF" w:rsidRDefault="00000000">
      <w:pPr>
        <w:pStyle w:val="23"/>
        <w:rPr>
          <w:rFonts w:cs="Arial"/>
          <w:sz w:val="20"/>
          <w:szCs w:val="20"/>
          <w:lang w:eastAsia="el-GR"/>
        </w:rPr>
      </w:pPr>
      <w:hyperlink w:anchor="_Toc453000360" w:history="1">
        <w:r w:rsidR="00344D83" w:rsidRPr="00CE40AF">
          <w:rPr>
            <w:rStyle w:val="-"/>
            <w:rFonts w:cs="Arial"/>
            <w:sz w:val="20"/>
            <w:szCs w:val="20"/>
          </w:rPr>
          <w:t>8.1. Παραβίαση όρων</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_Toc453000360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7</w:t>
        </w:r>
        <w:r w:rsidR="00344D83" w:rsidRPr="00CE40AF">
          <w:rPr>
            <w:rFonts w:cs="Arial"/>
            <w:webHidden/>
            <w:sz w:val="20"/>
            <w:szCs w:val="20"/>
          </w:rPr>
          <w:fldChar w:fldCharType="end"/>
        </w:r>
      </w:hyperlink>
    </w:p>
    <w:p w14:paraId="24B34344" w14:textId="61D22A0E" w:rsidR="00344D83" w:rsidRPr="00CE40AF" w:rsidRDefault="00000000">
      <w:pPr>
        <w:pStyle w:val="23"/>
        <w:rPr>
          <w:rFonts w:cs="Arial"/>
          <w:sz w:val="20"/>
          <w:szCs w:val="20"/>
          <w:lang w:eastAsia="el-GR"/>
        </w:rPr>
      </w:pPr>
      <w:hyperlink w:anchor="_Toc453000361" w:history="1">
        <w:r w:rsidR="00344D83" w:rsidRPr="00CE40AF">
          <w:rPr>
            <w:rStyle w:val="-"/>
            <w:rFonts w:cs="Arial"/>
            <w:sz w:val="20"/>
            <w:szCs w:val="20"/>
          </w:rPr>
          <w:t>8.2. Απόσυρση Φορέα και συνέπειες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_Toc453000361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8</w:t>
        </w:r>
        <w:r w:rsidR="00344D83" w:rsidRPr="00CE40AF">
          <w:rPr>
            <w:rFonts w:cs="Arial"/>
            <w:webHidden/>
            <w:sz w:val="20"/>
            <w:szCs w:val="20"/>
          </w:rPr>
          <w:fldChar w:fldCharType="end"/>
        </w:r>
      </w:hyperlink>
    </w:p>
    <w:p w14:paraId="0C285F13" w14:textId="784F4E92" w:rsidR="00344D83" w:rsidRPr="00CE40AF" w:rsidRDefault="00000000">
      <w:pPr>
        <w:pStyle w:val="23"/>
        <w:rPr>
          <w:rFonts w:cs="Arial"/>
          <w:sz w:val="20"/>
          <w:szCs w:val="20"/>
          <w:lang w:eastAsia="el-GR"/>
        </w:rPr>
      </w:pPr>
      <w:hyperlink w:anchor="_Toc453000362" w:history="1">
        <w:r w:rsidR="00344D83" w:rsidRPr="00CE40AF">
          <w:rPr>
            <w:rStyle w:val="-"/>
            <w:rFonts w:cs="Arial"/>
            <w:sz w:val="20"/>
            <w:szCs w:val="20"/>
          </w:rPr>
          <w:t>8.3. Συνέπειες Απόσυρσης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_Toc453000362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8</w:t>
        </w:r>
        <w:r w:rsidR="00344D83" w:rsidRPr="00CE40AF">
          <w:rPr>
            <w:rFonts w:cs="Arial"/>
            <w:webHidden/>
            <w:sz w:val="20"/>
            <w:szCs w:val="20"/>
          </w:rPr>
          <w:fldChar w:fldCharType="end"/>
        </w:r>
      </w:hyperlink>
    </w:p>
    <w:p w14:paraId="03D40771" w14:textId="59A31007" w:rsidR="00344D83" w:rsidRPr="00CE40AF" w:rsidRDefault="00000000">
      <w:pPr>
        <w:pStyle w:val="23"/>
        <w:rPr>
          <w:rFonts w:cs="Arial"/>
          <w:sz w:val="20"/>
          <w:szCs w:val="20"/>
          <w:lang w:eastAsia="el-GR"/>
        </w:rPr>
      </w:pPr>
      <w:hyperlink w:anchor="_Toc453000363" w:history="1">
        <w:r w:rsidR="00344D83" w:rsidRPr="00CE40AF">
          <w:rPr>
            <w:rStyle w:val="-"/>
            <w:rFonts w:cs="Arial"/>
            <w:sz w:val="20"/>
            <w:szCs w:val="20"/>
          </w:rPr>
          <w:t>8.4. Αποκλεισμός Φορέα και Συνέπειες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_Toc453000363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8</w:t>
        </w:r>
        <w:r w:rsidR="00344D83" w:rsidRPr="00CE40AF">
          <w:rPr>
            <w:rFonts w:cs="Arial"/>
            <w:webHidden/>
            <w:sz w:val="20"/>
            <w:szCs w:val="20"/>
          </w:rPr>
          <w:fldChar w:fldCharType="end"/>
        </w:r>
      </w:hyperlink>
    </w:p>
    <w:p w14:paraId="782E1B9E" w14:textId="3406B50F" w:rsidR="00344D83" w:rsidRPr="00CE40AF" w:rsidRDefault="00000000">
      <w:pPr>
        <w:pStyle w:val="23"/>
        <w:rPr>
          <w:rFonts w:cs="Arial"/>
          <w:sz w:val="20"/>
          <w:szCs w:val="20"/>
          <w:lang w:eastAsia="el-GR"/>
        </w:rPr>
      </w:pPr>
      <w:hyperlink w:anchor="_Toc453000364" w:history="1">
        <w:r w:rsidR="00344D83" w:rsidRPr="00CE40AF">
          <w:rPr>
            <w:rStyle w:val="-"/>
            <w:rFonts w:cs="Arial"/>
            <w:sz w:val="20"/>
            <w:szCs w:val="20"/>
          </w:rPr>
          <w:t>8.5. Συμμετοχή Νέου Φορέα στη Σύμπραξη</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_Toc453000364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9</w:t>
        </w:r>
        <w:r w:rsidR="00344D83" w:rsidRPr="00CE40AF">
          <w:rPr>
            <w:rFonts w:cs="Arial"/>
            <w:webHidden/>
            <w:sz w:val="20"/>
            <w:szCs w:val="20"/>
          </w:rPr>
          <w:fldChar w:fldCharType="end"/>
        </w:r>
      </w:hyperlink>
    </w:p>
    <w:p w14:paraId="1BE664A0" w14:textId="02521B89" w:rsidR="00344D83" w:rsidRPr="00CE40AF" w:rsidRDefault="00000000">
      <w:pPr>
        <w:pStyle w:val="13"/>
        <w:tabs>
          <w:tab w:val="right" w:leader="dot" w:pos="8296"/>
        </w:tabs>
        <w:rPr>
          <w:rFonts w:ascii="Arial" w:hAnsi="Arial" w:cs="Arial"/>
          <w:b/>
          <w:bCs/>
          <w:caps/>
          <w:noProof/>
          <w:sz w:val="20"/>
          <w:szCs w:val="20"/>
          <w:lang w:eastAsia="el-GR"/>
        </w:rPr>
      </w:pPr>
      <w:hyperlink w:anchor="_Toc453000365" w:history="1">
        <w:r w:rsidR="00344D83" w:rsidRPr="00CE40AF">
          <w:rPr>
            <w:rStyle w:val="-"/>
            <w:rFonts w:ascii="Arial" w:hAnsi="Arial" w:cs="Arial"/>
            <w:noProof/>
            <w:spacing w:val="-4"/>
            <w:sz w:val="20"/>
            <w:szCs w:val="20"/>
          </w:rPr>
          <w:t>ΑΡΘΡΟ 9 – ΔΙΑΡΚΕΙΑ ΙΣΧΥΟΣ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_Toc453000365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9</w:t>
        </w:r>
        <w:r w:rsidR="00344D83" w:rsidRPr="00CE40AF">
          <w:rPr>
            <w:rFonts w:ascii="Arial" w:hAnsi="Arial" w:cs="Arial"/>
            <w:noProof/>
            <w:webHidden/>
            <w:sz w:val="20"/>
            <w:szCs w:val="20"/>
          </w:rPr>
          <w:fldChar w:fldCharType="end"/>
        </w:r>
      </w:hyperlink>
    </w:p>
    <w:p w14:paraId="70AF1B13" w14:textId="7C8179B6" w:rsidR="00344D83" w:rsidRPr="00CE40AF" w:rsidRDefault="00000000">
      <w:pPr>
        <w:pStyle w:val="23"/>
        <w:rPr>
          <w:rFonts w:cs="Arial"/>
          <w:sz w:val="20"/>
          <w:szCs w:val="20"/>
          <w:lang w:eastAsia="el-GR"/>
        </w:rPr>
      </w:pPr>
      <w:hyperlink w:anchor="_Toc453000366" w:history="1">
        <w:r w:rsidR="00344D83" w:rsidRPr="00CE40AF">
          <w:rPr>
            <w:rStyle w:val="-"/>
            <w:rFonts w:cs="Arial"/>
            <w:sz w:val="20"/>
            <w:szCs w:val="20"/>
          </w:rPr>
          <w:t>9.1. Έναρξη ισχύος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_Toc453000366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9</w:t>
        </w:r>
        <w:r w:rsidR="00344D83" w:rsidRPr="00CE40AF">
          <w:rPr>
            <w:rFonts w:cs="Arial"/>
            <w:webHidden/>
            <w:sz w:val="20"/>
            <w:szCs w:val="20"/>
          </w:rPr>
          <w:fldChar w:fldCharType="end"/>
        </w:r>
      </w:hyperlink>
    </w:p>
    <w:p w14:paraId="08AE96A6" w14:textId="11A43FDE" w:rsidR="00344D83" w:rsidRPr="00CE40AF" w:rsidRDefault="00000000">
      <w:pPr>
        <w:pStyle w:val="23"/>
        <w:rPr>
          <w:rFonts w:cs="Arial"/>
          <w:sz w:val="20"/>
          <w:szCs w:val="20"/>
          <w:lang w:eastAsia="el-GR"/>
        </w:rPr>
      </w:pPr>
      <w:hyperlink w:anchor="_Toc453000367" w:history="1">
        <w:r w:rsidR="00344D83" w:rsidRPr="00CE40AF">
          <w:rPr>
            <w:rStyle w:val="-"/>
            <w:rFonts w:cs="Arial"/>
            <w:sz w:val="20"/>
            <w:szCs w:val="20"/>
          </w:rPr>
          <w:t>9.2. Πρόωρος Τερματισμός</w:t>
        </w:r>
        <w:r w:rsidR="00344D83" w:rsidRPr="00CE40AF">
          <w:rPr>
            <w:rFonts w:cs="Arial"/>
            <w:webHidden/>
            <w:sz w:val="20"/>
            <w:szCs w:val="20"/>
          </w:rPr>
          <w:tab/>
        </w:r>
        <w:r w:rsidR="00344D83" w:rsidRPr="00CE40AF">
          <w:rPr>
            <w:rFonts w:cs="Arial"/>
            <w:webHidden/>
            <w:sz w:val="20"/>
            <w:szCs w:val="20"/>
          </w:rPr>
          <w:fldChar w:fldCharType="begin"/>
        </w:r>
        <w:r w:rsidR="00344D83" w:rsidRPr="00CE40AF">
          <w:rPr>
            <w:rFonts w:cs="Arial"/>
            <w:webHidden/>
            <w:sz w:val="20"/>
            <w:szCs w:val="20"/>
          </w:rPr>
          <w:instrText xml:space="preserve"> PAGEREF _Toc453000367 \h </w:instrText>
        </w:r>
        <w:r w:rsidR="00344D83" w:rsidRPr="00CE40AF">
          <w:rPr>
            <w:rFonts w:cs="Arial"/>
            <w:webHidden/>
            <w:sz w:val="20"/>
            <w:szCs w:val="20"/>
          </w:rPr>
        </w:r>
        <w:r w:rsidR="00344D83" w:rsidRPr="00CE40AF">
          <w:rPr>
            <w:rFonts w:cs="Arial"/>
            <w:webHidden/>
            <w:sz w:val="20"/>
            <w:szCs w:val="20"/>
          </w:rPr>
          <w:fldChar w:fldCharType="separate"/>
        </w:r>
        <w:r w:rsidR="00FB711F">
          <w:rPr>
            <w:rFonts w:cs="Arial"/>
            <w:webHidden/>
            <w:sz w:val="20"/>
            <w:szCs w:val="20"/>
          </w:rPr>
          <w:t>9</w:t>
        </w:r>
        <w:r w:rsidR="00344D83" w:rsidRPr="00CE40AF">
          <w:rPr>
            <w:rFonts w:cs="Arial"/>
            <w:webHidden/>
            <w:sz w:val="20"/>
            <w:szCs w:val="20"/>
          </w:rPr>
          <w:fldChar w:fldCharType="end"/>
        </w:r>
      </w:hyperlink>
    </w:p>
    <w:p w14:paraId="2CD623C4" w14:textId="6E23A8BB" w:rsidR="00344D83" w:rsidRPr="00CE40AF" w:rsidRDefault="00000000">
      <w:pPr>
        <w:pStyle w:val="13"/>
        <w:tabs>
          <w:tab w:val="right" w:leader="dot" w:pos="8296"/>
        </w:tabs>
        <w:rPr>
          <w:rFonts w:ascii="Arial" w:hAnsi="Arial" w:cs="Arial"/>
          <w:b/>
          <w:bCs/>
          <w:caps/>
          <w:noProof/>
          <w:sz w:val="20"/>
          <w:szCs w:val="20"/>
          <w:lang w:eastAsia="el-GR"/>
        </w:rPr>
      </w:pPr>
      <w:hyperlink w:anchor="_Toc453000368" w:history="1">
        <w:r w:rsidR="00344D83" w:rsidRPr="00CE40AF">
          <w:rPr>
            <w:rStyle w:val="-"/>
            <w:rFonts w:ascii="Arial" w:hAnsi="Arial" w:cs="Arial"/>
            <w:noProof/>
            <w:sz w:val="20"/>
            <w:szCs w:val="20"/>
          </w:rPr>
          <w:t>ΑΡΘΡΟ 10 - ΑΛΛΕΣ ΣΥΝΕΠΕΙΕΣ ΤΕΡΜΑΤΙΣΜΟΥ</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_Toc453000368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9</w:t>
        </w:r>
        <w:r w:rsidR="00344D83" w:rsidRPr="00CE40AF">
          <w:rPr>
            <w:rFonts w:ascii="Arial" w:hAnsi="Arial" w:cs="Arial"/>
            <w:noProof/>
            <w:webHidden/>
            <w:sz w:val="20"/>
            <w:szCs w:val="20"/>
          </w:rPr>
          <w:fldChar w:fldCharType="end"/>
        </w:r>
      </w:hyperlink>
    </w:p>
    <w:p w14:paraId="2E26D84B" w14:textId="31B6AAFD" w:rsidR="00344D83" w:rsidRPr="00CE40AF" w:rsidRDefault="00000000">
      <w:pPr>
        <w:pStyle w:val="13"/>
        <w:tabs>
          <w:tab w:val="right" w:leader="dot" w:pos="8296"/>
        </w:tabs>
        <w:rPr>
          <w:rFonts w:ascii="Arial" w:hAnsi="Arial" w:cs="Arial"/>
          <w:b/>
          <w:bCs/>
          <w:caps/>
          <w:noProof/>
          <w:sz w:val="20"/>
          <w:szCs w:val="20"/>
          <w:lang w:eastAsia="el-GR"/>
        </w:rPr>
      </w:pPr>
      <w:hyperlink w:anchor="_Toc453000369" w:history="1">
        <w:r w:rsidR="00344D83" w:rsidRPr="00CE40AF">
          <w:rPr>
            <w:rStyle w:val="-"/>
            <w:rFonts w:ascii="Arial" w:hAnsi="Arial" w:cs="Arial"/>
            <w:noProof/>
            <w:sz w:val="20"/>
            <w:szCs w:val="20"/>
          </w:rPr>
          <w:t>ΑΡΘΡΟ 11 – ΔΙΑΣΦΑΛΙΣΗ ΑΠΟΡΡΗΤΟΥ/ΕΜΠΙΣΤΕΥΤΙΚΟΤΗΤΑ</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_Toc453000369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9</w:t>
        </w:r>
        <w:r w:rsidR="00344D83" w:rsidRPr="00CE40AF">
          <w:rPr>
            <w:rFonts w:ascii="Arial" w:hAnsi="Arial" w:cs="Arial"/>
            <w:noProof/>
            <w:webHidden/>
            <w:sz w:val="20"/>
            <w:szCs w:val="20"/>
          </w:rPr>
          <w:fldChar w:fldCharType="end"/>
        </w:r>
      </w:hyperlink>
    </w:p>
    <w:p w14:paraId="234470AB" w14:textId="3BF630E7" w:rsidR="00344D83" w:rsidRPr="00CE40AF" w:rsidRDefault="00000000">
      <w:pPr>
        <w:pStyle w:val="13"/>
        <w:tabs>
          <w:tab w:val="right" w:leader="dot" w:pos="8296"/>
        </w:tabs>
        <w:rPr>
          <w:rFonts w:ascii="Arial" w:hAnsi="Arial" w:cs="Arial"/>
          <w:b/>
          <w:bCs/>
          <w:caps/>
          <w:noProof/>
          <w:sz w:val="20"/>
          <w:szCs w:val="20"/>
          <w:lang w:eastAsia="el-GR"/>
        </w:rPr>
      </w:pPr>
      <w:hyperlink w:anchor="_Toc453000370" w:history="1">
        <w:r w:rsidR="00344D83" w:rsidRPr="00CE40AF">
          <w:rPr>
            <w:rStyle w:val="-"/>
            <w:rFonts w:ascii="Arial" w:hAnsi="Arial" w:cs="Arial"/>
            <w:noProof/>
            <w:sz w:val="20"/>
            <w:szCs w:val="20"/>
          </w:rPr>
          <w:t>ΑΡΘΡΟ 12 - ΣΥΜΠΡΑΞΕΙΣ ΚΑΙ ΕΤΑΙΡΙΚΑ ΣΧΗΜΑΤΑ</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_Toc453000370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10</w:t>
        </w:r>
        <w:r w:rsidR="00344D83" w:rsidRPr="00CE40AF">
          <w:rPr>
            <w:rFonts w:ascii="Arial" w:hAnsi="Arial" w:cs="Arial"/>
            <w:noProof/>
            <w:webHidden/>
            <w:sz w:val="20"/>
            <w:szCs w:val="20"/>
          </w:rPr>
          <w:fldChar w:fldCharType="end"/>
        </w:r>
      </w:hyperlink>
    </w:p>
    <w:p w14:paraId="13A3052C" w14:textId="2A91C8E3" w:rsidR="00344D83" w:rsidRPr="00CE40AF" w:rsidRDefault="00000000">
      <w:pPr>
        <w:pStyle w:val="13"/>
        <w:tabs>
          <w:tab w:val="right" w:leader="dot" w:pos="8296"/>
        </w:tabs>
        <w:rPr>
          <w:rFonts w:ascii="Arial" w:hAnsi="Arial" w:cs="Arial"/>
          <w:b/>
          <w:bCs/>
          <w:caps/>
          <w:noProof/>
          <w:sz w:val="20"/>
          <w:szCs w:val="20"/>
          <w:lang w:eastAsia="el-GR"/>
        </w:rPr>
      </w:pPr>
      <w:hyperlink w:anchor="_Toc453000371" w:history="1">
        <w:r w:rsidR="00344D83" w:rsidRPr="00CE40AF">
          <w:rPr>
            <w:rStyle w:val="-"/>
            <w:rFonts w:ascii="Arial" w:hAnsi="Arial" w:cs="Arial"/>
            <w:noProof/>
            <w:sz w:val="20"/>
            <w:szCs w:val="20"/>
          </w:rPr>
          <w:t>ΑΡΘΡΟ 13 – ΕΓΓΡΑΦΑ / ΓΝΩΣΤΟΠΟΙΗΣΕΙΣ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_Toc453000371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10</w:t>
        </w:r>
        <w:r w:rsidR="00344D83" w:rsidRPr="00CE40AF">
          <w:rPr>
            <w:rFonts w:ascii="Arial" w:hAnsi="Arial" w:cs="Arial"/>
            <w:noProof/>
            <w:webHidden/>
            <w:sz w:val="20"/>
            <w:szCs w:val="20"/>
          </w:rPr>
          <w:fldChar w:fldCharType="end"/>
        </w:r>
      </w:hyperlink>
    </w:p>
    <w:p w14:paraId="700A3389" w14:textId="318DD9E9" w:rsidR="00344D83" w:rsidRPr="00CE40AF" w:rsidRDefault="00000000">
      <w:pPr>
        <w:pStyle w:val="13"/>
        <w:tabs>
          <w:tab w:val="right" w:leader="dot" w:pos="8296"/>
        </w:tabs>
        <w:rPr>
          <w:rFonts w:ascii="Arial" w:hAnsi="Arial" w:cs="Arial"/>
          <w:b/>
          <w:bCs/>
          <w:caps/>
          <w:noProof/>
          <w:sz w:val="20"/>
          <w:szCs w:val="20"/>
          <w:lang w:eastAsia="el-GR"/>
        </w:rPr>
      </w:pPr>
      <w:hyperlink w:anchor="_Toc453000372" w:history="1">
        <w:r w:rsidR="00344D83" w:rsidRPr="00CE40AF">
          <w:rPr>
            <w:rStyle w:val="-"/>
            <w:rFonts w:ascii="Arial" w:hAnsi="Arial" w:cs="Arial"/>
            <w:noProof/>
            <w:sz w:val="20"/>
            <w:szCs w:val="20"/>
          </w:rPr>
          <w:t>ΑΡΘΡΟ 14 - ΓΛΩΣΣΑ</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_Toc453000372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10</w:t>
        </w:r>
        <w:r w:rsidR="00344D83" w:rsidRPr="00CE40AF">
          <w:rPr>
            <w:rFonts w:ascii="Arial" w:hAnsi="Arial" w:cs="Arial"/>
            <w:noProof/>
            <w:webHidden/>
            <w:sz w:val="20"/>
            <w:szCs w:val="20"/>
          </w:rPr>
          <w:fldChar w:fldCharType="end"/>
        </w:r>
      </w:hyperlink>
    </w:p>
    <w:p w14:paraId="526804B5" w14:textId="19F5496E" w:rsidR="00344D83" w:rsidRPr="00CE40AF" w:rsidRDefault="00000000">
      <w:pPr>
        <w:pStyle w:val="13"/>
        <w:tabs>
          <w:tab w:val="right" w:leader="dot" w:pos="8296"/>
        </w:tabs>
        <w:rPr>
          <w:rFonts w:ascii="Arial" w:hAnsi="Arial" w:cs="Arial"/>
          <w:b/>
          <w:bCs/>
          <w:caps/>
          <w:noProof/>
          <w:sz w:val="20"/>
          <w:szCs w:val="20"/>
          <w:lang w:eastAsia="el-GR"/>
        </w:rPr>
      </w:pPr>
      <w:hyperlink w:anchor="_Toc453000373" w:history="1">
        <w:r w:rsidR="00344D83" w:rsidRPr="00CE40AF">
          <w:rPr>
            <w:rStyle w:val="-"/>
            <w:rFonts w:ascii="Arial" w:hAnsi="Arial" w:cs="Arial"/>
            <w:noProof/>
            <w:sz w:val="20"/>
            <w:szCs w:val="20"/>
          </w:rPr>
          <w:t>ΑΡΘΡΟ 15 – ΠΑΡΑΡΤΗΜΑΤΑ/ ΣΥΓΚΡΟΥΣΕΙΣ ΟΡΩΝ</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_Toc453000373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10</w:t>
        </w:r>
        <w:r w:rsidR="00344D83" w:rsidRPr="00CE40AF">
          <w:rPr>
            <w:rFonts w:ascii="Arial" w:hAnsi="Arial" w:cs="Arial"/>
            <w:noProof/>
            <w:webHidden/>
            <w:sz w:val="20"/>
            <w:szCs w:val="20"/>
          </w:rPr>
          <w:fldChar w:fldCharType="end"/>
        </w:r>
      </w:hyperlink>
    </w:p>
    <w:p w14:paraId="7B8969FE" w14:textId="3B54E588" w:rsidR="00344D83" w:rsidRPr="00CE40AF" w:rsidRDefault="00000000">
      <w:pPr>
        <w:pStyle w:val="13"/>
        <w:tabs>
          <w:tab w:val="right" w:leader="dot" w:pos="8296"/>
        </w:tabs>
        <w:rPr>
          <w:rFonts w:ascii="Arial" w:hAnsi="Arial" w:cs="Arial"/>
          <w:b/>
          <w:bCs/>
          <w:caps/>
          <w:noProof/>
          <w:sz w:val="20"/>
          <w:szCs w:val="20"/>
          <w:lang w:eastAsia="el-GR"/>
        </w:rPr>
      </w:pPr>
      <w:hyperlink w:anchor="_Toc453000374" w:history="1">
        <w:r w:rsidR="00344D83" w:rsidRPr="00CE40AF">
          <w:rPr>
            <w:rStyle w:val="-"/>
            <w:rFonts w:ascii="Arial" w:hAnsi="Arial" w:cs="Arial"/>
            <w:noProof/>
            <w:sz w:val="20"/>
            <w:szCs w:val="20"/>
          </w:rPr>
          <w:t>ΑΡΘΡΟ 17 –ΤΡΟΠΟΠΟΙΗΣΕΙΣ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_Toc453000374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11</w:t>
        </w:r>
        <w:r w:rsidR="00344D83" w:rsidRPr="00CE40AF">
          <w:rPr>
            <w:rFonts w:ascii="Arial" w:hAnsi="Arial" w:cs="Arial"/>
            <w:noProof/>
            <w:webHidden/>
            <w:sz w:val="20"/>
            <w:szCs w:val="20"/>
          </w:rPr>
          <w:fldChar w:fldCharType="end"/>
        </w:r>
      </w:hyperlink>
    </w:p>
    <w:p w14:paraId="61B43819" w14:textId="7F002875" w:rsidR="00344D83" w:rsidRPr="00CE40AF" w:rsidRDefault="00000000">
      <w:pPr>
        <w:pStyle w:val="13"/>
        <w:tabs>
          <w:tab w:val="right" w:leader="dot" w:pos="8296"/>
        </w:tabs>
        <w:rPr>
          <w:rFonts w:ascii="Arial" w:hAnsi="Arial" w:cs="Arial"/>
          <w:b/>
          <w:bCs/>
          <w:caps/>
          <w:noProof/>
          <w:sz w:val="20"/>
          <w:szCs w:val="20"/>
          <w:lang w:eastAsia="el-GR"/>
        </w:rPr>
      </w:pPr>
      <w:hyperlink w:anchor="_Toc453000375" w:history="1">
        <w:r w:rsidR="00344D83" w:rsidRPr="00CE40AF">
          <w:rPr>
            <w:rStyle w:val="-"/>
            <w:rFonts w:ascii="Arial" w:hAnsi="Arial" w:cs="Arial"/>
            <w:noProof/>
            <w:sz w:val="20"/>
            <w:szCs w:val="20"/>
          </w:rPr>
          <w:t>ΑΡΘΡΟ 18 – ΑΚΥΡΩΣΗ Ή ΑΔΥΝΑΜΙΑ ΕΚΠΛΗΡΩΣΗΣ</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_Toc453000375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11</w:t>
        </w:r>
        <w:r w:rsidR="00344D83" w:rsidRPr="00CE40AF">
          <w:rPr>
            <w:rFonts w:ascii="Arial" w:hAnsi="Arial" w:cs="Arial"/>
            <w:noProof/>
            <w:webHidden/>
            <w:sz w:val="20"/>
            <w:szCs w:val="20"/>
          </w:rPr>
          <w:fldChar w:fldCharType="end"/>
        </w:r>
      </w:hyperlink>
    </w:p>
    <w:p w14:paraId="59D8F69D" w14:textId="28E60F36" w:rsidR="00344D83" w:rsidRPr="00CE40AF" w:rsidRDefault="00000000">
      <w:pPr>
        <w:pStyle w:val="13"/>
        <w:tabs>
          <w:tab w:val="right" w:leader="dot" w:pos="8296"/>
        </w:tabs>
        <w:rPr>
          <w:rFonts w:ascii="Arial" w:hAnsi="Arial" w:cs="Arial"/>
          <w:b/>
          <w:bCs/>
          <w:caps/>
          <w:noProof/>
          <w:sz w:val="20"/>
          <w:szCs w:val="20"/>
          <w:lang w:eastAsia="el-GR"/>
        </w:rPr>
      </w:pPr>
      <w:hyperlink w:anchor="_Toc453000376" w:history="1">
        <w:r w:rsidR="00344D83" w:rsidRPr="00CE40AF">
          <w:rPr>
            <w:rStyle w:val="-"/>
            <w:rFonts w:ascii="Arial" w:hAnsi="Arial" w:cs="Arial"/>
            <w:noProof/>
            <w:sz w:val="20"/>
            <w:szCs w:val="20"/>
          </w:rPr>
          <w:t>ΑΡΘΡΟ 19 – ΕΦΑΡΜΟΣΤΕΟ ΔΙΚΑΙΟ</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_Toc453000376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11</w:t>
        </w:r>
        <w:r w:rsidR="00344D83" w:rsidRPr="00CE40AF">
          <w:rPr>
            <w:rFonts w:ascii="Arial" w:hAnsi="Arial" w:cs="Arial"/>
            <w:noProof/>
            <w:webHidden/>
            <w:sz w:val="20"/>
            <w:szCs w:val="20"/>
          </w:rPr>
          <w:fldChar w:fldCharType="end"/>
        </w:r>
      </w:hyperlink>
    </w:p>
    <w:p w14:paraId="7379D593" w14:textId="31A82B89" w:rsidR="00344D83" w:rsidRPr="00CE40AF" w:rsidRDefault="00000000">
      <w:pPr>
        <w:pStyle w:val="13"/>
        <w:tabs>
          <w:tab w:val="right" w:leader="dot" w:pos="8296"/>
        </w:tabs>
        <w:rPr>
          <w:rFonts w:ascii="Arial" w:hAnsi="Arial" w:cs="Arial"/>
          <w:b/>
          <w:bCs/>
          <w:caps/>
          <w:noProof/>
          <w:sz w:val="20"/>
          <w:szCs w:val="20"/>
          <w:lang w:eastAsia="el-GR"/>
        </w:rPr>
      </w:pPr>
      <w:hyperlink w:anchor="_Toc453000377" w:history="1">
        <w:r w:rsidR="00344D83" w:rsidRPr="00CE40AF">
          <w:rPr>
            <w:rStyle w:val="-"/>
            <w:rFonts w:ascii="Arial" w:hAnsi="Arial" w:cs="Arial"/>
            <w:noProof/>
            <w:sz w:val="20"/>
            <w:szCs w:val="20"/>
          </w:rPr>
          <w:t>ΑΡΘΡΟ 20 - ΕΠΙΛΥΣΗ ΔΙΑΦΟΡΩΝ</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_Toc453000377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11</w:t>
        </w:r>
        <w:r w:rsidR="00344D83" w:rsidRPr="00CE40AF">
          <w:rPr>
            <w:rFonts w:ascii="Arial" w:hAnsi="Arial" w:cs="Arial"/>
            <w:noProof/>
            <w:webHidden/>
            <w:sz w:val="20"/>
            <w:szCs w:val="20"/>
          </w:rPr>
          <w:fldChar w:fldCharType="end"/>
        </w:r>
      </w:hyperlink>
    </w:p>
    <w:p w14:paraId="240361DD" w14:textId="20D87BDC" w:rsidR="00344D83" w:rsidRPr="00CE40AF" w:rsidRDefault="00000000">
      <w:pPr>
        <w:pStyle w:val="13"/>
        <w:tabs>
          <w:tab w:val="right" w:leader="dot" w:pos="8296"/>
        </w:tabs>
        <w:rPr>
          <w:rFonts w:ascii="Arial" w:hAnsi="Arial" w:cs="Arial"/>
          <w:b/>
          <w:bCs/>
          <w:caps/>
          <w:noProof/>
          <w:sz w:val="20"/>
          <w:szCs w:val="20"/>
          <w:lang w:eastAsia="el-GR"/>
        </w:rPr>
      </w:pPr>
      <w:hyperlink w:anchor="_Toc453000378" w:history="1">
        <w:r w:rsidR="00344D83" w:rsidRPr="00CE40AF">
          <w:rPr>
            <w:rStyle w:val="-"/>
            <w:rFonts w:ascii="Arial" w:hAnsi="Arial" w:cs="Arial"/>
            <w:noProof/>
            <w:sz w:val="20"/>
            <w:szCs w:val="20"/>
          </w:rPr>
          <w:t>ΠΑΡΑΡΤΗΜΑΤΑ</w:t>
        </w:r>
        <w:r w:rsidR="00344D83" w:rsidRPr="00CE40AF">
          <w:rPr>
            <w:rFonts w:ascii="Arial" w:hAnsi="Arial" w:cs="Arial"/>
            <w:noProof/>
            <w:webHidden/>
            <w:sz w:val="20"/>
            <w:szCs w:val="20"/>
          </w:rPr>
          <w:tab/>
        </w:r>
        <w:r w:rsidR="00344D83" w:rsidRPr="00CE40AF">
          <w:rPr>
            <w:rFonts w:ascii="Arial" w:hAnsi="Arial" w:cs="Arial"/>
            <w:noProof/>
            <w:webHidden/>
            <w:sz w:val="20"/>
            <w:szCs w:val="20"/>
          </w:rPr>
          <w:fldChar w:fldCharType="begin"/>
        </w:r>
        <w:r w:rsidR="00344D83" w:rsidRPr="00CE40AF">
          <w:rPr>
            <w:rFonts w:ascii="Arial" w:hAnsi="Arial" w:cs="Arial"/>
            <w:noProof/>
            <w:webHidden/>
            <w:sz w:val="20"/>
            <w:szCs w:val="20"/>
          </w:rPr>
          <w:instrText xml:space="preserve"> PAGEREF _Toc453000378 \h </w:instrText>
        </w:r>
        <w:r w:rsidR="00344D83" w:rsidRPr="00CE40AF">
          <w:rPr>
            <w:rFonts w:ascii="Arial" w:hAnsi="Arial" w:cs="Arial"/>
            <w:noProof/>
            <w:webHidden/>
            <w:sz w:val="20"/>
            <w:szCs w:val="20"/>
          </w:rPr>
        </w:r>
        <w:r w:rsidR="00344D83" w:rsidRPr="00CE40AF">
          <w:rPr>
            <w:rFonts w:ascii="Arial" w:hAnsi="Arial" w:cs="Arial"/>
            <w:noProof/>
            <w:webHidden/>
            <w:sz w:val="20"/>
            <w:szCs w:val="20"/>
          </w:rPr>
          <w:fldChar w:fldCharType="separate"/>
        </w:r>
        <w:r w:rsidR="00FB711F">
          <w:rPr>
            <w:rFonts w:ascii="Arial" w:hAnsi="Arial" w:cs="Arial"/>
            <w:noProof/>
            <w:webHidden/>
            <w:sz w:val="20"/>
            <w:szCs w:val="20"/>
          </w:rPr>
          <w:t>11</w:t>
        </w:r>
        <w:r w:rsidR="00344D83" w:rsidRPr="00CE40AF">
          <w:rPr>
            <w:rFonts w:ascii="Arial" w:hAnsi="Arial" w:cs="Arial"/>
            <w:noProof/>
            <w:webHidden/>
            <w:sz w:val="20"/>
            <w:szCs w:val="20"/>
          </w:rPr>
          <w:fldChar w:fldCharType="end"/>
        </w:r>
      </w:hyperlink>
    </w:p>
    <w:p w14:paraId="30CE1FB2" w14:textId="77777777" w:rsidR="00344D83" w:rsidRPr="00CE40AF" w:rsidRDefault="00344D83">
      <w:pPr>
        <w:rPr>
          <w:rFonts w:ascii="Arial" w:hAnsi="Arial" w:cs="Arial"/>
        </w:rPr>
      </w:pPr>
      <w:r w:rsidRPr="00CE40AF">
        <w:rPr>
          <w:rFonts w:ascii="Arial" w:hAnsi="Arial" w:cs="Arial"/>
        </w:rPr>
        <w:fldChar w:fldCharType="end"/>
      </w:r>
    </w:p>
    <w:p w14:paraId="6EA2C348" w14:textId="77777777" w:rsidR="00344D83" w:rsidRPr="00CE40AF" w:rsidRDefault="00344D83">
      <w:pPr>
        <w:rPr>
          <w:rFonts w:ascii="Arial" w:hAnsi="Arial" w:cs="Arial"/>
        </w:rPr>
      </w:pPr>
    </w:p>
    <w:p w14:paraId="752A9644" w14:textId="77777777" w:rsidR="00344D83" w:rsidRPr="00CE40AF" w:rsidRDefault="00344D83">
      <w:pPr>
        <w:rPr>
          <w:rFonts w:ascii="Arial" w:hAnsi="Arial" w:cs="Arial"/>
          <w:b/>
          <w:lang w:val="el-GR"/>
        </w:rPr>
      </w:pPr>
      <w:r w:rsidRPr="00CE40AF">
        <w:rPr>
          <w:rFonts w:ascii="Arial" w:hAnsi="Arial" w:cs="Arial"/>
          <w:lang w:val="el-GR"/>
        </w:rPr>
        <w:br w:type="page"/>
      </w:r>
      <w:bookmarkStart w:id="1" w:name="_Toc57538617"/>
      <w:bookmarkStart w:id="2" w:name="_Toc77661071"/>
      <w:bookmarkStart w:id="3" w:name="_Toc77661297"/>
      <w:bookmarkStart w:id="4" w:name="_Toc453000344"/>
      <w:r w:rsidRPr="00CE40AF">
        <w:rPr>
          <w:rFonts w:ascii="Arial" w:hAnsi="Arial" w:cs="Arial"/>
          <w:b/>
          <w:lang w:val="el-GR"/>
        </w:rPr>
        <w:lastRenderedPageBreak/>
        <w:t>ΠΡΟ</w:t>
      </w:r>
      <w:bookmarkEnd w:id="1"/>
      <w:bookmarkEnd w:id="2"/>
      <w:bookmarkEnd w:id="3"/>
      <w:r w:rsidRPr="00CE40AF">
        <w:rPr>
          <w:rFonts w:ascii="Arial" w:hAnsi="Arial" w:cs="Arial"/>
          <w:b/>
          <w:lang w:val="el-GR"/>
        </w:rPr>
        <w:t>ΟΙΜΙΟ</w:t>
      </w:r>
      <w:bookmarkEnd w:id="4"/>
    </w:p>
    <w:p w14:paraId="7DD3AB4E" w14:textId="77777777" w:rsidR="00344D83" w:rsidRPr="00CE40AF" w:rsidRDefault="00344D83">
      <w:pPr>
        <w:autoSpaceDE w:val="0"/>
        <w:autoSpaceDN w:val="0"/>
        <w:adjustRightInd w:val="0"/>
        <w:jc w:val="both"/>
        <w:rPr>
          <w:rFonts w:ascii="Arial" w:hAnsi="Arial" w:cs="Arial"/>
          <w:lang w:val="el-GR"/>
        </w:rPr>
      </w:pPr>
    </w:p>
    <w:p w14:paraId="3C5FD23C"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Έχοντας λάβει γνώση: </w:t>
      </w:r>
    </w:p>
    <w:p w14:paraId="43112E39" w14:textId="77777777" w:rsidR="00344D83" w:rsidRPr="00CE40AF" w:rsidRDefault="00344D83">
      <w:pPr>
        <w:autoSpaceDE w:val="0"/>
        <w:autoSpaceDN w:val="0"/>
        <w:adjustRightInd w:val="0"/>
        <w:jc w:val="both"/>
        <w:rPr>
          <w:rFonts w:ascii="Arial" w:hAnsi="Arial" w:cs="Arial"/>
          <w:lang w:val="el-GR"/>
        </w:rPr>
      </w:pPr>
    </w:p>
    <w:p w14:paraId="0527262A"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Την Αναλυτική Πρόσκληση </w:t>
      </w:r>
      <w:r w:rsidRPr="00CE40AF">
        <w:rPr>
          <w:rFonts w:ascii="Arial" w:hAnsi="Arial" w:cs="Arial"/>
          <w:color w:val="000000"/>
          <w:lang w:val="el-GR"/>
        </w:rPr>
        <w:t>της Δράσης «</w:t>
      </w:r>
      <w:r w:rsidRPr="00CE40AF">
        <w:rPr>
          <w:rFonts w:ascii="Arial" w:hAnsi="Arial" w:cs="Arial"/>
          <w:b/>
          <w:bCs/>
          <w:lang w:val="el-GR" w:eastAsia="ar-SA"/>
        </w:rPr>
        <w:t>Εμβληματικές δράσεις σε διαθεματικές επιστημονικές περιοχές με ειδικό ενδιαφέρον για την σύνδεση με τον παραγωγικό ιστό</w:t>
      </w:r>
      <w:r w:rsidRPr="00CE40AF">
        <w:rPr>
          <w:rFonts w:ascii="Arial" w:hAnsi="Arial" w:cs="Arial"/>
          <w:color w:val="000000"/>
          <w:lang w:val="el-GR"/>
        </w:rPr>
        <w:t xml:space="preserve">» </w:t>
      </w:r>
      <w:r w:rsidRPr="00CE40AF">
        <w:rPr>
          <w:rFonts w:ascii="Arial" w:hAnsi="Arial" w:cs="Arial"/>
          <w:b/>
        </w:rPr>
        <w:t>ID</w:t>
      </w:r>
      <w:r w:rsidRPr="00CE40AF">
        <w:rPr>
          <w:rFonts w:ascii="Arial" w:hAnsi="Arial" w:cs="Arial"/>
          <w:b/>
          <w:lang w:val="el-GR"/>
        </w:rPr>
        <w:t xml:space="preserve"> 16618 κωδικός ΟΠΣ ΤΑ 5149305</w:t>
      </w:r>
      <w:r w:rsidRPr="00CE40AF">
        <w:rPr>
          <w:rFonts w:ascii="Arial" w:hAnsi="Arial" w:cs="Arial"/>
          <w:lang w:val="el-GR"/>
        </w:rPr>
        <w:t>,</w:t>
      </w:r>
    </w:p>
    <w:p w14:paraId="49EFCA7C" w14:textId="77777777" w:rsidR="00344D83" w:rsidRPr="00CE40AF" w:rsidRDefault="00344D83">
      <w:pPr>
        <w:autoSpaceDE w:val="0"/>
        <w:autoSpaceDN w:val="0"/>
        <w:adjustRightInd w:val="0"/>
        <w:jc w:val="both"/>
        <w:rPr>
          <w:rFonts w:ascii="Arial" w:hAnsi="Arial" w:cs="Arial"/>
          <w:lang w:val="el-GR"/>
        </w:rPr>
      </w:pPr>
    </w:p>
    <w:p w14:paraId="0F37DDDA"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Τα Μέλη της Σύμπραξης επιθυμούν τη σύναψη του παρόντος συμπληρωματικού διακανονισμού που σχετίζεται με τις μεταξύ τους διευθετήσεις κατά τη διάρκεια και μετά τη λήξη της εκτέλεσης του προαναφερόμενου ερευνητικού Έργου.</w:t>
      </w:r>
    </w:p>
    <w:p w14:paraId="6D46AFC3" w14:textId="77777777" w:rsidR="00344D83" w:rsidRPr="00CE40AF" w:rsidRDefault="00344D83">
      <w:pPr>
        <w:autoSpaceDE w:val="0"/>
        <w:autoSpaceDN w:val="0"/>
        <w:adjustRightInd w:val="0"/>
        <w:jc w:val="both"/>
        <w:rPr>
          <w:rFonts w:ascii="Arial" w:hAnsi="Arial" w:cs="Arial"/>
          <w:lang w:val="el-GR"/>
        </w:rPr>
      </w:pPr>
    </w:p>
    <w:p w14:paraId="4BD1B530"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Με βάση τα ανωτέρω, τα Μέλη της Σύμπραξης συμφωνούν τα ακόλουθα:</w:t>
      </w:r>
    </w:p>
    <w:p w14:paraId="4720DB43" w14:textId="77777777" w:rsidR="00344D83" w:rsidRPr="00CE40AF" w:rsidRDefault="00344D83">
      <w:pPr>
        <w:pStyle w:val="1"/>
        <w:spacing w:before="0"/>
        <w:rPr>
          <w:rFonts w:ascii="Arial" w:hAnsi="Arial" w:cs="Arial"/>
          <w:color w:val="auto"/>
          <w:sz w:val="20"/>
          <w:szCs w:val="20"/>
          <w:lang w:val="el-GR"/>
        </w:rPr>
      </w:pPr>
      <w:bookmarkStart w:id="5" w:name="_Toc57538618"/>
      <w:bookmarkStart w:id="6" w:name="_Toc77661072"/>
      <w:bookmarkStart w:id="7" w:name="_Toc77661298"/>
    </w:p>
    <w:p w14:paraId="52887799" w14:textId="77777777" w:rsidR="00344D83" w:rsidRPr="00D2237B" w:rsidRDefault="00344D83">
      <w:pPr>
        <w:pStyle w:val="1"/>
        <w:spacing w:before="0"/>
        <w:rPr>
          <w:rFonts w:ascii="Arial" w:hAnsi="Arial" w:cs="Arial"/>
          <w:b/>
          <w:bCs/>
          <w:color w:val="auto"/>
          <w:sz w:val="20"/>
          <w:szCs w:val="20"/>
          <w:lang w:val="el-GR"/>
        </w:rPr>
      </w:pPr>
      <w:bookmarkStart w:id="8" w:name="_Toc453000345"/>
      <w:r w:rsidRPr="00D2237B">
        <w:rPr>
          <w:rFonts w:ascii="Arial" w:hAnsi="Arial" w:cs="Arial"/>
          <w:b/>
          <w:bCs/>
          <w:color w:val="auto"/>
          <w:sz w:val="20"/>
          <w:szCs w:val="20"/>
          <w:lang w:val="el-GR"/>
        </w:rPr>
        <w:t>ΑΡΘΡΟ 1 - ΟΡΙΣΜΟΙ</w:t>
      </w:r>
      <w:bookmarkEnd w:id="5"/>
      <w:bookmarkEnd w:id="6"/>
      <w:bookmarkEnd w:id="7"/>
      <w:bookmarkEnd w:id="8"/>
    </w:p>
    <w:p w14:paraId="586115C0"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Οι λέξεις που ξεκινούν με κεφαλαίο γράμμα στο παρόν Συμφωνητικό Συνεργασίας θα έχουν τον ίδιο ορισμό και έννοια που τους αποδίδεται στην Αναλυτική Πρόσκληση της Δράσης ή θα έχουν την έννοια που τους αποδίδεται σε οποιοδήποτε άρθρο του παρόντος Συμφωνητικού.</w:t>
      </w:r>
    </w:p>
    <w:p w14:paraId="1F8C598B" w14:textId="77777777" w:rsidR="00344D83" w:rsidRPr="00CE40AF" w:rsidRDefault="00344D83">
      <w:pPr>
        <w:pStyle w:val="1"/>
        <w:spacing w:before="0"/>
        <w:rPr>
          <w:rFonts w:ascii="Arial" w:hAnsi="Arial" w:cs="Arial"/>
          <w:color w:val="auto"/>
          <w:sz w:val="20"/>
          <w:szCs w:val="20"/>
          <w:lang w:val="el-GR"/>
        </w:rPr>
      </w:pPr>
      <w:bookmarkStart w:id="9" w:name="_Toc57538626"/>
      <w:bookmarkStart w:id="10" w:name="_Toc77661075"/>
      <w:bookmarkStart w:id="11" w:name="_Toc77661301"/>
    </w:p>
    <w:p w14:paraId="6653E776" w14:textId="77777777" w:rsidR="00344D83" w:rsidRPr="00D2237B" w:rsidRDefault="00344D83">
      <w:pPr>
        <w:pStyle w:val="1"/>
        <w:spacing w:before="0"/>
        <w:rPr>
          <w:rFonts w:ascii="Arial" w:hAnsi="Arial" w:cs="Arial"/>
          <w:b/>
          <w:bCs/>
          <w:color w:val="auto"/>
          <w:sz w:val="20"/>
          <w:szCs w:val="20"/>
          <w:lang w:val="el-GR"/>
        </w:rPr>
      </w:pPr>
      <w:bookmarkStart w:id="12" w:name="_Toc453000346"/>
      <w:r w:rsidRPr="00D2237B">
        <w:rPr>
          <w:rFonts w:ascii="Arial" w:hAnsi="Arial" w:cs="Arial"/>
          <w:b/>
          <w:bCs/>
          <w:color w:val="auto"/>
          <w:sz w:val="20"/>
          <w:szCs w:val="20"/>
          <w:lang w:val="el-GR"/>
        </w:rPr>
        <w:t xml:space="preserve">ΑΡΘΡΟ 2 - </w:t>
      </w:r>
      <w:bookmarkEnd w:id="9"/>
      <w:bookmarkEnd w:id="10"/>
      <w:bookmarkEnd w:id="11"/>
      <w:r w:rsidRPr="00D2237B">
        <w:rPr>
          <w:rFonts w:ascii="Arial" w:hAnsi="Arial" w:cs="Arial"/>
          <w:b/>
          <w:bCs/>
          <w:color w:val="auto"/>
          <w:sz w:val="20"/>
          <w:szCs w:val="20"/>
          <w:lang w:val="el-GR"/>
        </w:rPr>
        <w:t>ΣΚΟΠΟΣ</w:t>
      </w:r>
      <w:bookmarkEnd w:id="12"/>
    </w:p>
    <w:p w14:paraId="3BE37C06"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 xml:space="preserve">Σκοπός του παρόντος Συμφωνητικού Συνεργασίας είναι η οργάνωση της εργασίας μεταξύ των Φορέων της Σύμπραξης, η οργάνωση της διαχείρισης του Έργου, ο καθορισμός των δικαιωμάτων και των υποχρεώσεων των συμμετεχόντων Φορέων, καθώς και η διαχείριση των θεμάτων που σχετίζονται με τα Δικαιώματα Πρόσβασης και Διανοητικής Ιδιοκτησίας. </w:t>
      </w:r>
    </w:p>
    <w:p w14:paraId="2119CA13" w14:textId="52F12892"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Σε κάθε περίπτωση, το παρόν Συμφωνητικό έχει ρόλο συμπληρωματικό και όχι αναιρετικό προς την Απόφαση </w:t>
      </w:r>
      <w:r w:rsidR="00BB3DF4">
        <w:rPr>
          <w:rFonts w:ascii="Arial" w:hAnsi="Arial" w:cs="Arial"/>
          <w:lang w:val="el-GR"/>
        </w:rPr>
        <w:t xml:space="preserve">Έγκρισης </w:t>
      </w:r>
      <w:r w:rsidRPr="00CE40AF">
        <w:rPr>
          <w:rFonts w:ascii="Arial" w:hAnsi="Arial" w:cs="Arial"/>
          <w:lang w:val="el-GR"/>
        </w:rPr>
        <w:t>Χρηματοδότησης και το συνημμένο σε αυτήν Τεχνικό Παράρτημα Έργου.</w:t>
      </w:r>
    </w:p>
    <w:p w14:paraId="7569F0D9" w14:textId="77777777" w:rsidR="00344D83" w:rsidRPr="00CE40AF" w:rsidRDefault="00344D83">
      <w:pPr>
        <w:autoSpaceDE w:val="0"/>
        <w:autoSpaceDN w:val="0"/>
        <w:adjustRightInd w:val="0"/>
        <w:jc w:val="both"/>
        <w:rPr>
          <w:rFonts w:ascii="Arial" w:hAnsi="Arial" w:cs="Arial"/>
          <w:lang w:val="el-GR"/>
        </w:rPr>
      </w:pPr>
    </w:p>
    <w:p w14:paraId="7C49ACA4" w14:textId="77777777" w:rsidR="00344D83" w:rsidRPr="00D2237B" w:rsidRDefault="00344D83">
      <w:pPr>
        <w:pStyle w:val="1"/>
        <w:spacing w:before="0"/>
        <w:jc w:val="both"/>
        <w:rPr>
          <w:rFonts w:ascii="Arial" w:hAnsi="Arial" w:cs="Arial"/>
          <w:b/>
          <w:bCs/>
          <w:color w:val="auto"/>
          <w:sz w:val="20"/>
          <w:szCs w:val="20"/>
          <w:lang w:val="el-GR"/>
        </w:rPr>
      </w:pPr>
      <w:bookmarkStart w:id="13" w:name="_Toc453000347"/>
      <w:bookmarkStart w:id="14" w:name="_Toc57538627"/>
      <w:bookmarkStart w:id="15" w:name="_Toc77661076"/>
      <w:bookmarkStart w:id="16" w:name="_Toc77661302"/>
      <w:r w:rsidRPr="00D2237B">
        <w:rPr>
          <w:rFonts w:ascii="Arial" w:hAnsi="Arial" w:cs="Arial"/>
          <w:b/>
          <w:bCs/>
          <w:color w:val="auto"/>
          <w:sz w:val="20"/>
          <w:szCs w:val="20"/>
          <w:lang w:val="el-GR"/>
        </w:rPr>
        <w:t>ΑΡΘΡΟ 3 - ΔΕΣΜΕΥΣΗ ΦΟΡΕΩΝ</w:t>
      </w:r>
      <w:bookmarkEnd w:id="13"/>
      <w:r w:rsidRPr="00D2237B">
        <w:rPr>
          <w:rFonts w:ascii="Arial" w:hAnsi="Arial" w:cs="Arial"/>
          <w:b/>
          <w:bCs/>
          <w:color w:val="auto"/>
          <w:sz w:val="20"/>
          <w:szCs w:val="20"/>
          <w:lang w:val="el-GR"/>
        </w:rPr>
        <w:t xml:space="preserve"> </w:t>
      </w:r>
      <w:bookmarkEnd w:id="14"/>
      <w:bookmarkEnd w:id="15"/>
      <w:bookmarkEnd w:id="16"/>
    </w:p>
    <w:p w14:paraId="3170FA81" w14:textId="77777777" w:rsidR="00344D83" w:rsidRPr="00CE40AF" w:rsidRDefault="00344D83" w:rsidP="00492C8B">
      <w:pPr>
        <w:pStyle w:val="ab"/>
        <w:spacing w:before="120" w:after="0"/>
        <w:jc w:val="both"/>
        <w:rPr>
          <w:rFonts w:ascii="Arial" w:hAnsi="Arial" w:cs="Arial"/>
          <w:lang w:val="el-GR"/>
        </w:rPr>
      </w:pPr>
      <w:r w:rsidRPr="00CE40AF">
        <w:rPr>
          <w:rFonts w:ascii="Arial" w:hAnsi="Arial" w:cs="Arial"/>
          <w:b/>
          <w:lang w:val="el-GR"/>
        </w:rPr>
        <w:t>3.1.</w:t>
      </w:r>
      <w:r w:rsidRPr="00CE40AF">
        <w:rPr>
          <w:rFonts w:ascii="Arial" w:hAnsi="Arial" w:cs="Arial"/>
          <w:lang w:val="el-GR"/>
        </w:rPr>
        <w:t xml:space="preserve"> Τα Μέλη της Σύμπραξης δεσμεύονται για την αποτελεσματική υλοποίηση του ερευνητικού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Αναλυτική Πρόσκληση της Δράσης.</w:t>
      </w:r>
    </w:p>
    <w:p w14:paraId="5646E221" w14:textId="77777777" w:rsidR="00344D83" w:rsidRPr="00CE40AF" w:rsidRDefault="00344D83">
      <w:pPr>
        <w:pStyle w:val="ab"/>
        <w:spacing w:after="0"/>
        <w:jc w:val="both"/>
        <w:rPr>
          <w:rFonts w:ascii="Arial" w:hAnsi="Arial" w:cs="Arial"/>
          <w:lang w:val="el-GR"/>
        </w:rPr>
      </w:pPr>
      <w:r w:rsidRPr="00CE40AF">
        <w:rPr>
          <w:rFonts w:ascii="Arial" w:hAnsi="Arial" w:cs="Arial"/>
          <w:lang w:val="el-GR"/>
        </w:rPr>
        <w:t>Κάθε Μέλος δεσμεύεται να γνωστοποιεί εγκαίρως στο Συντονιστή του έργου ή/ και στα λοιπά Μέλη κάθε σημαντική πληροφορία, γεγονός, πρόβλημα ή καθυστέρηση που ενδέχεται να επηρεάσει το Έργο. Επίσης, κάθε Μέλος δεσμεύεται να παρέχει στον Συντονιστή του έργου, αλλά και στους λοιπούς Φορείς της Σύμπραξης, έγκαιρα και έγκυρα όλες τις πληροφορίες και το υλικό που είναι αναγκαία για την εκπλήρωση των υποχρεώσεών τους στο πλαίσιο της εκτέλεσης του Έργου.</w:t>
      </w:r>
    </w:p>
    <w:p w14:paraId="785DFFD3" w14:textId="77777777" w:rsidR="00344D83" w:rsidRPr="00CE40AF" w:rsidRDefault="00344D83" w:rsidP="00492C8B">
      <w:pPr>
        <w:pStyle w:val="ab"/>
        <w:spacing w:before="120" w:after="0"/>
        <w:jc w:val="both"/>
        <w:rPr>
          <w:rFonts w:ascii="Arial" w:hAnsi="Arial" w:cs="Arial"/>
          <w:lang w:val="el-GR"/>
        </w:rPr>
      </w:pPr>
      <w:r w:rsidRPr="00CE40AF">
        <w:rPr>
          <w:rFonts w:ascii="Arial" w:hAnsi="Arial" w:cs="Arial"/>
          <w:b/>
          <w:lang w:val="el-GR"/>
        </w:rPr>
        <w:t>3.2.</w:t>
      </w:r>
      <w:r w:rsidRPr="00CE40AF">
        <w:rPr>
          <w:rFonts w:ascii="Arial" w:hAnsi="Arial" w:cs="Arial"/>
          <w:lang w:val="el-GR"/>
        </w:rPr>
        <w:t xml:space="preserve"> </w:t>
      </w:r>
      <w:r w:rsidRPr="00CE40AF">
        <w:rPr>
          <w:rFonts w:ascii="Arial" w:hAnsi="Arial" w:cs="Arial"/>
          <w:b/>
          <w:lang w:val="el-GR"/>
        </w:rPr>
        <w:t>Συμμετοχή/ Παρέμβαση τρίτων (μη μελών της Σύμπραξης)</w:t>
      </w:r>
      <w:r w:rsidRPr="00CE40AF">
        <w:rPr>
          <w:rFonts w:ascii="Arial" w:hAnsi="Arial" w:cs="Arial"/>
          <w:lang w:val="el-GR"/>
        </w:rPr>
        <w:t xml:space="preserve"> </w:t>
      </w:r>
    </w:p>
    <w:p w14:paraId="492C3AD0" w14:textId="77777777" w:rsidR="00344D83" w:rsidRPr="00CE40AF" w:rsidRDefault="00344D83">
      <w:pPr>
        <w:pStyle w:val="ab"/>
        <w:spacing w:after="0"/>
        <w:jc w:val="both"/>
        <w:rPr>
          <w:rFonts w:ascii="Arial" w:hAnsi="Arial" w:cs="Arial"/>
          <w:lang w:val="el-GR"/>
        </w:rPr>
      </w:pPr>
      <w:r w:rsidRPr="00CE40AF">
        <w:rPr>
          <w:rFonts w:ascii="Arial" w:hAnsi="Arial" w:cs="Arial"/>
          <w:lang w:val="el-GR"/>
        </w:rPr>
        <w:t>Κάθε Φορέας, ακόμη και σε περίπτωση που συνάπτει σύμβαση υπεργολαβίας ή εμπλέκει με άλλον τρόπο τρίτους (όπως θυγατρικές εταιρίες) στο Έργο, παραμένει μόνος υπεύθυνος για την διεκπεραίωση του τμήματος του Έργου που του αναλογεί, αλλά και για την συμμόρφωση των τρίτων με τους όρους του παρόντος Συμφωνητικού Συνεργασίας και της Απόφασης Χρηματοδότησης. Κυρίως οφείλει να διασφαλίζει ότι η χρήση από τρίτους δεν επηρεάζει τα δικαιώματα και τις υποχρεώσεις των άλλων Μελών της Σύμπραξης, ιδίως ως προς τα πνευματικά δικαιώματα.</w:t>
      </w:r>
    </w:p>
    <w:p w14:paraId="40D90C76" w14:textId="77777777" w:rsidR="00344D83" w:rsidRPr="00CE40AF" w:rsidRDefault="00344D83">
      <w:pPr>
        <w:pStyle w:val="ab"/>
        <w:spacing w:after="0"/>
        <w:jc w:val="both"/>
        <w:rPr>
          <w:rFonts w:ascii="Arial" w:hAnsi="Arial" w:cs="Arial"/>
          <w:lang w:val="el-GR"/>
        </w:rPr>
      </w:pPr>
    </w:p>
    <w:p w14:paraId="61BFEEF8" w14:textId="77777777" w:rsidR="00344D83" w:rsidRPr="00D2237B" w:rsidRDefault="00344D83">
      <w:pPr>
        <w:pStyle w:val="1"/>
        <w:spacing w:before="0"/>
        <w:jc w:val="both"/>
        <w:rPr>
          <w:rFonts w:ascii="Arial" w:hAnsi="Arial" w:cs="Arial"/>
          <w:b/>
          <w:bCs/>
          <w:color w:val="auto"/>
          <w:sz w:val="20"/>
          <w:szCs w:val="20"/>
          <w:lang w:val="el-GR"/>
        </w:rPr>
      </w:pPr>
      <w:bookmarkStart w:id="17" w:name="_Toc57538628"/>
      <w:bookmarkStart w:id="18" w:name="_Toc77661077"/>
      <w:bookmarkStart w:id="19" w:name="_Toc77661303"/>
      <w:bookmarkStart w:id="20" w:name="_Toc453000348"/>
      <w:r w:rsidRPr="00D2237B">
        <w:rPr>
          <w:rFonts w:ascii="Arial" w:hAnsi="Arial" w:cs="Arial"/>
          <w:b/>
          <w:bCs/>
          <w:color w:val="auto"/>
          <w:sz w:val="20"/>
          <w:szCs w:val="20"/>
          <w:lang w:val="el-GR"/>
        </w:rPr>
        <w:t>ΑΡΘΡΟ 4 - ΟΡΓΑΝΩΣΗ/ ΔΙΟΙΚΗΣΗ ΤΟΥ ΕΡΓΟΥ</w:t>
      </w:r>
      <w:bookmarkEnd w:id="17"/>
      <w:bookmarkEnd w:id="18"/>
      <w:bookmarkEnd w:id="19"/>
      <w:bookmarkEnd w:id="20"/>
    </w:p>
    <w:p w14:paraId="1B3F93B6" w14:textId="7F0DB6DB" w:rsidR="00344D83" w:rsidRPr="00CE40AF" w:rsidRDefault="00344D83" w:rsidP="00492C8B">
      <w:pPr>
        <w:pStyle w:val="ab"/>
        <w:spacing w:before="120" w:after="0"/>
        <w:jc w:val="both"/>
        <w:rPr>
          <w:rFonts w:ascii="Arial" w:hAnsi="Arial" w:cs="Arial"/>
          <w:lang w:val="el-GR"/>
        </w:rPr>
      </w:pPr>
      <w:r w:rsidRPr="00CE40AF">
        <w:rPr>
          <w:rFonts w:ascii="Arial" w:hAnsi="Arial" w:cs="Arial"/>
          <w:b/>
          <w:lang w:val="el-GR"/>
        </w:rPr>
        <w:t>4.1.</w:t>
      </w:r>
      <w:r w:rsidRPr="00CE40AF">
        <w:rPr>
          <w:rFonts w:ascii="Arial" w:hAnsi="Arial" w:cs="Arial"/>
          <w:lang w:val="el-GR"/>
        </w:rPr>
        <w:t xml:space="preserve"> Οι Φορείς της Σύμπραξης δεσμεύονται για την υιοθέτηση και την εφαρμογή επαρκούς και αποτελεσματικής δομής οργάνωσης/ διαχείρισης, η οποία θα διασφαλίζει την ομαλή διεκπεραίωση του Έργου, σύμφωνα με τους όρους, προϋποθέσεις και διαδικασίες που αναφέρονται στην Απόφαση</w:t>
      </w:r>
      <w:r w:rsidR="00BB3DF4">
        <w:rPr>
          <w:rFonts w:ascii="Arial" w:hAnsi="Arial" w:cs="Arial"/>
          <w:lang w:val="el-GR"/>
        </w:rPr>
        <w:t xml:space="preserve"> Έγκρισης</w:t>
      </w:r>
      <w:r w:rsidRPr="00CE40AF">
        <w:rPr>
          <w:rFonts w:ascii="Arial" w:hAnsi="Arial" w:cs="Arial"/>
          <w:lang w:val="el-GR"/>
        </w:rPr>
        <w:t xml:space="preserve"> Χρηματοδότησης και στην Αναλυτική Πρόσκληση της Δράσης. Η δομή διαχείρισης του Έργου, καθώς και οι αρμοδιότητες, οι ρόλοι και τα καθήκοντα των Φορέων και των προσώπων που εμπλέκονται στο έργο, θα </w:t>
      </w:r>
      <w:proofErr w:type="spellStart"/>
      <w:r w:rsidRPr="00CE40AF">
        <w:rPr>
          <w:rFonts w:ascii="Arial" w:hAnsi="Arial" w:cs="Arial"/>
          <w:lang w:val="el-GR"/>
        </w:rPr>
        <w:t>διέπονται</w:t>
      </w:r>
      <w:proofErr w:type="spellEnd"/>
      <w:r w:rsidRPr="00CE40AF">
        <w:rPr>
          <w:rFonts w:ascii="Arial" w:hAnsi="Arial" w:cs="Arial"/>
          <w:lang w:val="el-GR"/>
        </w:rPr>
        <w:t xml:space="preserve"> από τα αναφερόμενα στο Τεχνικό Παράρτημα Έργου (ΤΠΕ), το οποίο αποτελεί αναπόσπαστο τμήμα της απόφασης Χρηματοδότησης του Έργου.</w:t>
      </w:r>
    </w:p>
    <w:p w14:paraId="71126B01" w14:textId="77777777" w:rsidR="00344D83" w:rsidRPr="00CE40AF" w:rsidRDefault="00344D83" w:rsidP="00492C8B">
      <w:pPr>
        <w:pStyle w:val="ab"/>
        <w:spacing w:before="120" w:after="0"/>
        <w:jc w:val="both"/>
        <w:rPr>
          <w:rFonts w:ascii="Arial" w:hAnsi="Arial" w:cs="Arial"/>
          <w:lang w:val="el-GR"/>
        </w:rPr>
      </w:pPr>
      <w:r w:rsidRPr="00CE40AF">
        <w:rPr>
          <w:rFonts w:ascii="Arial" w:hAnsi="Arial" w:cs="Arial"/>
          <w:b/>
          <w:lang w:val="el-GR"/>
        </w:rPr>
        <w:t>4.2.</w:t>
      </w:r>
      <w:r w:rsidRPr="00CE40AF">
        <w:rPr>
          <w:rFonts w:ascii="Arial" w:hAnsi="Arial" w:cs="Arial"/>
          <w:lang w:val="el-GR"/>
        </w:rPr>
        <w:t xml:space="preserve"> Τα Μέλη της Σύμπραξης ορίζουν έναν εξ αυτών ως </w:t>
      </w:r>
      <w:r w:rsidRPr="00CE40AF">
        <w:rPr>
          <w:rFonts w:ascii="Arial" w:hAnsi="Arial" w:cs="Arial"/>
          <w:b/>
          <w:lang w:val="el-GR"/>
        </w:rPr>
        <w:t>Συντονιστή</w:t>
      </w:r>
      <w:r w:rsidRPr="00CE40AF">
        <w:rPr>
          <w:rFonts w:ascii="Arial" w:hAnsi="Arial" w:cs="Arial"/>
          <w:lang w:val="el-GR"/>
        </w:rPr>
        <w:t xml:space="preserve"> Φορέα του Έργου. Συντονιστής Φορέας του Έργου ορίζεται ο …………………… . Ο Συντονιστής ενεργεί ως κοινός εκπρόσωπος </w:t>
      </w:r>
      <w:r w:rsidRPr="00CE40AF">
        <w:rPr>
          <w:rFonts w:ascii="Arial" w:hAnsi="Arial" w:cs="Arial"/>
          <w:lang w:val="el-GR"/>
        </w:rPr>
        <w:lastRenderedPageBreak/>
        <w:t xml:space="preserve">όλων των Φορέων που συμπράττουν και αναλαμβάνει την ευθύνη για τη συνολική διαχείριση του Έργου. Οι δραστηριότητες και υποχρεώσεις που συναρτώνται με το ρόλο ενός Φορέα ως Συντονιστή δεν μπορούν να εκχωρηθούν σε τρίτους.  </w:t>
      </w:r>
    </w:p>
    <w:p w14:paraId="6AA006E9" w14:textId="77777777" w:rsidR="00344D83" w:rsidRPr="00CE40AF" w:rsidRDefault="00344D83">
      <w:pPr>
        <w:autoSpaceDE w:val="0"/>
        <w:autoSpaceDN w:val="0"/>
        <w:adjustRightInd w:val="0"/>
        <w:jc w:val="both"/>
        <w:rPr>
          <w:rFonts w:ascii="Arial" w:hAnsi="Arial" w:cs="Arial"/>
          <w:lang w:val="el-GR"/>
        </w:rPr>
      </w:pPr>
    </w:p>
    <w:p w14:paraId="18361B19" w14:textId="69C0F264" w:rsidR="00344D83" w:rsidRPr="00B523A8" w:rsidRDefault="00344D83">
      <w:pPr>
        <w:pStyle w:val="1"/>
        <w:spacing w:before="0"/>
        <w:rPr>
          <w:rFonts w:ascii="Arial" w:hAnsi="Arial" w:cs="Arial"/>
          <w:b/>
          <w:bCs/>
          <w:color w:val="auto"/>
          <w:sz w:val="20"/>
          <w:szCs w:val="20"/>
          <w:lang w:val="el-GR"/>
        </w:rPr>
      </w:pPr>
      <w:bookmarkStart w:id="21" w:name="_Toc453000349"/>
      <w:r w:rsidRPr="00B523A8">
        <w:rPr>
          <w:rFonts w:ascii="Arial" w:hAnsi="Arial" w:cs="Arial"/>
          <w:b/>
          <w:bCs/>
          <w:color w:val="auto"/>
          <w:sz w:val="20"/>
          <w:szCs w:val="20"/>
          <w:lang w:val="el-GR"/>
        </w:rPr>
        <w:t xml:space="preserve">ΑΡΘΡΟ 5 </w:t>
      </w:r>
      <w:r w:rsidR="001263BB">
        <w:rPr>
          <w:rFonts w:ascii="Arial" w:hAnsi="Arial" w:cs="Arial"/>
          <w:b/>
          <w:bCs/>
          <w:color w:val="auto"/>
          <w:sz w:val="20"/>
          <w:szCs w:val="20"/>
          <w:lang w:val="el-GR"/>
        </w:rPr>
        <w:t>–</w:t>
      </w:r>
      <w:r w:rsidRPr="00B523A8">
        <w:rPr>
          <w:rFonts w:ascii="Arial" w:hAnsi="Arial" w:cs="Arial"/>
          <w:b/>
          <w:bCs/>
          <w:color w:val="auto"/>
          <w:sz w:val="20"/>
          <w:szCs w:val="20"/>
          <w:lang w:val="el-GR"/>
        </w:rPr>
        <w:t xml:space="preserve"> </w:t>
      </w:r>
      <w:r w:rsidR="001263BB">
        <w:rPr>
          <w:rFonts w:ascii="Arial" w:hAnsi="Arial" w:cs="Arial"/>
          <w:b/>
          <w:bCs/>
          <w:color w:val="auto"/>
          <w:sz w:val="20"/>
          <w:szCs w:val="20"/>
          <w:lang w:val="el-GR"/>
        </w:rPr>
        <w:t>ΧΡΗΜΑΤΟΔΟΤΗΣΗ</w:t>
      </w:r>
      <w:r w:rsidR="0012378E">
        <w:rPr>
          <w:rFonts w:ascii="Arial" w:hAnsi="Arial" w:cs="Arial"/>
          <w:b/>
          <w:bCs/>
          <w:color w:val="auto"/>
          <w:sz w:val="20"/>
          <w:szCs w:val="20"/>
          <w:lang w:val="el-GR"/>
        </w:rPr>
        <w:t xml:space="preserve"> </w:t>
      </w:r>
      <w:r w:rsidR="001263BB">
        <w:rPr>
          <w:rFonts w:ascii="Arial" w:hAnsi="Arial" w:cs="Arial"/>
          <w:b/>
          <w:bCs/>
          <w:color w:val="auto"/>
          <w:sz w:val="20"/>
          <w:szCs w:val="20"/>
          <w:lang w:val="el-GR"/>
        </w:rPr>
        <w:t>-</w:t>
      </w:r>
      <w:r w:rsidR="0012378E">
        <w:rPr>
          <w:rFonts w:ascii="Arial" w:hAnsi="Arial" w:cs="Arial"/>
          <w:b/>
          <w:bCs/>
          <w:color w:val="auto"/>
          <w:sz w:val="20"/>
          <w:szCs w:val="20"/>
          <w:lang w:val="el-GR"/>
        </w:rPr>
        <w:t xml:space="preserve"> </w:t>
      </w:r>
      <w:r w:rsidRPr="00B523A8">
        <w:rPr>
          <w:rFonts w:ascii="Arial" w:hAnsi="Arial" w:cs="Arial"/>
          <w:b/>
          <w:bCs/>
          <w:color w:val="auto"/>
          <w:sz w:val="20"/>
          <w:szCs w:val="20"/>
          <w:lang w:val="el-GR"/>
        </w:rPr>
        <w:t>ΑΠΟΣΒΕΣΗ ΟΡΓΑΝΩΝ ΚΑΙ ΕΞΟΠΛΙΣΜΟΥ</w:t>
      </w:r>
      <w:bookmarkEnd w:id="21"/>
    </w:p>
    <w:p w14:paraId="15D8B163" w14:textId="56CF1462" w:rsidR="001263BB" w:rsidRPr="001263BB" w:rsidRDefault="0012378E" w:rsidP="00BE6C8B">
      <w:pPr>
        <w:pStyle w:val="ab"/>
        <w:spacing w:before="60" w:after="0"/>
        <w:jc w:val="both"/>
        <w:rPr>
          <w:rFonts w:ascii="Arial" w:hAnsi="Arial" w:cs="Arial"/>
          <w:lang w:val="el-GR"/>
        </w:rPr>
      </w:pPr>
      <w:r w:rsidRPr="0012378E">
        <w:rPr>
          <w:rFonts w:ascii="Arial" w:hAnsi="Arial" w:cs="Arial"/>
          <w:b/>
          <w:bCs/>
          <w:lang w:val="el-GR"/>
        </w:rPr>
        <w:t>5.1.</w:t>
      </w:r>
      <w:r w:rsidRPr="0012378E">
        <w:rPr>
          <w:rFonts w:ascii="Arial" w:hAnsi="Arial" w:cs="Arial"/>
          <w:lang w:val="el-GR"/>
        </w:rPr>
        <w:t xml:space="preserve"> </w:t>
      </w:r>
      <w:r w:rsidR="001263BB" w:rsidRPr="0012378E">
        <w:rPr>
          <w:rFonts w:ascii="Arial" w:hAnsi="Arial" w:cs="Arial"/>
          <w:lang w:val="el-GR"/>
        </w:rPr>
        <w:t>Η δημόσια χρηματοδότηση που αναλογεί στους δικαιούχους καταβάλλεται από την ΓΓΕ</w:t>
      </w:r>
      <w:r w:rsidRPr="0012378E">
        <w:rPr>
          <w:rFonts w:ascii="Arial" w:hAnsi="Arial" w:cs="Arial"/>
          <w:lang w:val="el-GR"/>
        </w:rPr>
        <w:t>Κ</w:t>
      </w:r>
      <w:r w:rsidR="001263BB" w:rsidRPr="0012378E">
        <w:rPr>
          <w:rFonts w:ascii="Arial" w:hAnsi="Arial" w:cs="Arial"/>
          <w:lang w:val="el-GR"/>
        </w:rPr>
        <w:t xml:space="preserve"> μέσω του Ειδικού Λογαριασμού</w:t>
      </w:r>
      <w:r w:rsidRPr="0012378E">
        <w:rPr>
          <w:rFonts w:ascii="Arial" w:hAnsi="Arial" w:cs="Arial"/>
          <w:lang w:val="el-GR"/>
        </w:rPr>
        <w:t xml:space="preserve"> Κονδυλίων Έρευνας</w:t>
      </w:r>
      <w:r w:rsidR="001263BB" w:rsidRPr="0012378E">
        <w:rPr>
          <w:rFonts w:ascii="Arial" w:hAnsi="Arial" w:cs="Arial"/>
          <w:lang w:val="el-GR"/>
        </w:rPr>
        <w:t xml:space="preserve"> της Γενικής Γραμματείας Έρευνας και </w:t>
      </w:r>
      <w:r w:rsidRPr="0012378E">
        <w:rPr>
          <w:rFonts w:ascii="Arial" w:hAnsi="Arial" w:cs="Arial"/>
          <w:lang w:val="el-GR"/>
        </w:rPr>
        <w:t>Καινοτομίας</w:t>
      </w:r>
      <w:r w:rsidR="001263BB" w:rsidRPr="0012378E">
        <w:rPr>
          <w:rFonts w:ascii="Arial" w:hAnsi="Arial" w:cs="Arial"/>
          <w:lang w:val="el-GR"/>
        </w:rPr>
        <w:t>, απευθείας στους δικαιούχους, όπως ειδικότερα προβλέπεται στην Αναλυτική Πρόσκληση της Δράσης ενότητα 11.3 – ΚΑΤΑΒΟΛΗ ΔΗΜΟΣΙΑΣ ΧΡΗΜΑΤΟΔΟΤΗΣΗΣ.</w:t>
      </w:r>
    </w:p>
    <w:p w14:paraId="6EBA4A9F" w14:textId="65477452" w:rsidR="00344D83" w:rsidRPr="00CE40AF" w:rsidRDefault="0012378E" w:rsidP="00BE6C8B">
      <w:pPr>
        <w:pStyle w:val="ab"/>
        <w:spacing w:before="60" w:after="0"/>
        <w:jc w:val="both"/>
        <w:rPr>
          <w:rFonts w:ascii="Arial" w:hAnsi="Arial" w:cs="Arial"/>
          <w:lang w:val="el-GR"/>
        </w:rPr>
      </w:pPr>
      <w:r w:rsidRPr="0012378E">
        <w:rPr>
          <w:rFonts w:ascii="Arial" w:hAnsi="Arial" w:cs="Arial"/>
          <w:b/>
          <w:bCs/>
          <w:lang w:val="el-GR"/>
        </w:rPr>
        <w:t>5.2.</w:t>
      </w:r>
      <w:r>
        <w:rPr>
          <w:rFonts w:ascii="Arial" w:hAnsi="Arial" w:cs="Arial"/>
          <w:lang w:val="el-GR"/>
        </w:rPr>
        <w:t xml:space="preserve"> </w:t>
      </w:r>
      <w:r w:rsidR="00344D83" w:rsidRPr="00CE40AF">
        <w:rPr>
          <w:rFonts w:ascii="Arial" w:hAnsi="Arial" w:cs="Arial"/>
          <w:lang w:val="el-GR"/>
        </w:rPr>
        <w:t>Τα όργανα και ο εξοπλισμός, η απόσβεση της αγοράς του οποίου χρεώνεται στο Έργο, θα ανήκει στον Φορέα της Σύμπραξης, στα λογιστικά βιβλία του οποίου έχει εγγραφεί η δαπάνη απόσβεσης.</w:t>
      </w:r>
    </w:p>
    <w:p w14:paraId="7BCDACF8" w14:textId="77777777" w:rsidR="00344D83" w:rsidRPr="00CE40AF" w:rsidRDefault="00344D83">
      <w:pPr>
        <w:pStyle w:val="ab"/>
        <w:spacing w:after="0"/>
        <w:jc w:val="both"/>
        <w:rPr>
          <w:rFonts w:ascii="Arial" w:hAnsi="Arial" w:cs="Arial"/>
          <w:lang w:val="el-GR"/>
        </w:rPr>
      </w:pPr>
    </w:p>
    <w:p w14:paraId="1C71A600" w14:textId="77777777" w:rsidR="00344D83" w:rsidRPr="00B523A8" w:rsidRDefault="00344D83">
      <w:pPr>
        <w:pStyle w:val="1"/>
        <w:spacing w:before="0"/>
        <w:rPr>
          <w:rFonts w:ascii="Arial" w:hAnsi="Arial" w:cs="Arial"/>
          <w:b/>
          <w:bCs/>
          <w:color w:val="auto"/>
          <w:sz w:val="20"/>
          <w:szCs w:val="20"/>
          <w:lang w:val="el-GR"/>
        </w:rPr>
      </w:pPr>
      <w:bookmarkStart w:id="22" w:name="_Toc57538632"/>
      <w:bookmarkStart w:id="23" w:name="_Toc77661082"/>
      <w:bookmarkStart w:id="24" w:name="_Toc77661308"/>
      <w:bookmarkStart w:id="25" w:name="_Toc453000350"/>
      <w:r w:rsidRPr="00B523A8">
        <w:rPr>
          <w:rFonts w:ascii="Arial" w:hAnsi="Arial" w:cs="Arial"/>
          <w:b/>
          <w:bCs/>
          <w:color w:val="auto"/>
          <w:sz w:val="20"/>
          <w:szCs w:val="20"/>
          <w:lang w:val="el-GR"/>
        </w:rPr>
        <w:t>ΑΡΘΡΟ 6 – ΔΙΚΑΙΩΜΑΤΑ ΔΙΑΝΟΗΤΙΚΗΣ ΙΔΙΟΚΤΗΣΙΑΣ</w:t>
      </w:r>
      <w:bookmarkEnd w:id="22"/>
      <w:bookmarkEnd w:id="23"/>
      <w:bookmarkEnd w:id="24"/>
      <w:bookmarkEnd w:id="25"/>
    </w:p>
    <w:p w14:paraId="4EFA03DF" w14:textId="77777777" w:rsidR="00344D83" w:rsidRPr="00BE6C8B" w:rsidRDefault="00344D83" w:rsidP="00D15379">
      <w:pPr>
        <w:pStyle w:val="20"/>
        <w:spacing w:before="120"/>
        <w:rPr>
          <w:iCs/>
          <w:sz w:val="20"/>
          <w:szCs w:val="20"/>
        </w:rPr>
      </w:pPr>
      <w:bookmarkStart w:id="26" w:name="_Toc57538633"/>
      <w:bookmarkStart w:id="27" w:name="_Toc77661083"/>
      <w:bookmarkStart w:id="28" w:name="_Toc77661309"/>
      <w:bookmarkStart w:id="29" w:name="_Toc453000351"/>
      <w:r w:rsidRPr="00BE6C8B">
        <w:rPr>
          <w:iCs/>
          <w:sz w:val="20"/>
          <w:szCs w:val="20"/>
        </w:rPr>
        <w:t>6.1. Γενικά</w:t>
      </w:r>
      <w:bookmarkEnd w:id="26"/>
      <w:bookmarkEnd w:id="27"/>
      <w:bookmarkEnd w:id="28"/>
      <w:bookmarkEnd w:id="29"/>
    </w:p>
    <w:p w14:paraId="687372DA" w14:textId="77777777" w:rsidR="00344D83" w:rsidRPr="00CE40AF" w:rsidRDefault="00344D83" w:rsidP="00D15379">
      <w:pPr>
        <w:autoSpaceDE w:val="0"/>
        <w:autoSpaceDN w:val="0"/>
        <w:adjustRightInd w:val="0"/>
        <w:jc w:val="both"/>
        <w:rPr>
          <w:rFonts w:ascii="Arial" w:hAnsi="Arial" w:cs="Arial"/>
          <w:lang w:val="el-GR"/>
        </w:rPr>
      </w:pPr>
      <w:r w:rsidRPr="00CE40AF">
        <w:rPr>
          <w:rFonts w:ascii="Arial" w:hAnsi="Arial" w:cs="Arial"/>
          <w:lang w:val="el-GR"/>
        </w:rPr>
        <w:t>Κάθε Φορέας της Σύμπραξης δεσμεύεται καταρχήν από τους όρους και τις προϋποθέσεις που καθορίζονται στην Απόφαση Χρηματοδότησης, καθώς και στην Πρόσκληση της Δράσης, εκτός αν στο παρόν Συμφωνητικό αναφέρονται συμπληρωματικές διατάξεις.</w:t>
      </w:r>
    </w:p>
    <w:p w14:paraId="300A042A" w14:textId="77777777" w:rsidR="00344D83" w:rsidRPr="00CE40AF" w:rsidRDefault="00344D83">
      <w:pPr>
        <w:autoSpaceDE w:val="0"/>
        <w:autoSpaceDN w:val="0"/>
        <w:adjustRightInd w:val="0"/>
        <w:jc w:val="both"/>
        <w:rPr>
          <w:rFonts w:ascii="Arial" w:hAnsi="Arial" w:cs="Arial"/>
          <w:lang w:val="el-GR"/>
        </w:rPr>
      </w:pPr>
    </w:p>
    <w:p w14:paraId="0B4E997A" w14:textId="77777777" w:rsidR="00344D83" w:rsidRPr="00BE6C8B" w:rsidRDefault="00344D83">
      <w:pPr>
        <w:pStyle w:val="20"/>
        <w:rPr>
          <w:iCs/>
          <w:sz w:val="20"/>
          <w:szCs w:val="20"/>
        </w:rPr>
      </w:pPr>
      <w:bookmarkStart w:id="30" w:name="_Toc57538634"/>
      <w:bookmarkStart w:id="31" w:name="_Toc77661084"/>
      <w:bookmarkStart w:id="32" w:name="_Toc77661310"/>
      <w:bookmarkStart w:id="33" w:name="_Toc453000352"/>
      <w:r w:rsidRPr="00BE6C8B">
        <w:rPr>
          <w:iCs/>
          <w:sz w:val="20"/>
          <w:szCs w:val="20"/>
        </w:rPr>
        <w:t>6.2. Ιδιοκτησία και Προστασία Γνώσης</w:t>
      </w:r>
      <w:bookmarkEnd w:id="30"/>
      <w:bookmarkEnd w:id="31"/>
      <w:bookmarkEnd w:id="32"/>
      <w:bookmarkEnd w:id="33"/>
    </w:p>
    <w:p w14:paraId="6162851B" w14:textId="77777777" w:rsidR="00344D83" w:rsidRPr="00CE40AF" w:rsidRDefault="00344D83" w:rsidP="00492C8B">
      <w:pPr>
        <w:spacing w:before="120"/>
        <w:jc w:val="both"/>
        <w:rPr>
          <w:rFonts w:ascii="Arial" w:hAnsi="Arial" w:cs="Arial"/>
          <w:b/>
          <w:lang w:val="el-GR"/>
        </w:rPr>
      </w:pPr>
      <w:r w:rsidRPr="00CE40AF">
        <w:rPr>
          <w:rFonts w:ascii="Arial" w:hAnsi="Arial" w:cs="Arial"/>
          <w:b/>
          <w:lang w:val="el-GR"/>
        </w:rPr>
        <w:t>6.2.1. Γενικά</w:t>
      </w:r>
    </w:p>
    <w:p w14:paraId="1B9947F5" w14:textId="77777777" w:rsidR="00344D83" w:rsidRPr="00CE40AF" w:rsidRDefault="00344D83" w:rsidP="00D15379">
      <w:pPr>
        <w:jc w:val="both"/>
        <w:rPr>
          <w:rFonts w:ascii="Arial" w:hAnsi="Arial" w:cs="Arial"/>
          <w:lang w:val="el-GR"/>
        </w:rPr>
      </w:pPr>
      <w:r w:rsidRPr="00CE40AF">
        <w:rPr>
          <w:rFonts w:ascii="Arial" w:hAnsi="Arial" w:cs="Arial"/>
          <w:lang w:val="el-GR"/>
        </w:rPr>
        <w:t>Κατά γενική αρχή τα αποτελέσματα του έργου, δηλαδή η παραγόμενη γνώση (</w:t>
      </w:r>
      <w:r w:rsidRPr="00CE40AF">
        <w:rPr>
          <w:rFonts w:ascii="Arial" w:hAnsi="Arial" w:cs="Arial"/>
        </w:rPr>
        <w:t>foreground</w:t>
      </w:r>
      <w:r w:rsidRPr="00CE40AF">
        <w:rPr>
          <w:rFonts w:ascii="Arial" w:hAnsi="Arial" w:cs="Arial"/>
          <w:lang w:val="el-GR"/>
        </w:rPr>
        <w:t>), αποτελεί ιδιοκτησία του Φορέα που την παράγει.</w:t>
      </w:r>
    </w:p>
    <w:p w14:paraId="626A521A" w14:textId="77777777" w:rsidR="00344D83" w:rsidRPr="00CE40AF" w:rsidRDefault="00344D83" w:rsidP="00492C8B">
      <w:pPr>
        <w:autoSpaceDE w:val="0"/>
        <w:autoSpaceDN w:val="0"/>
        <w:adjustRightInd w:val="0"/>
        <w:spacing w:before="120"/>
        <w:jc w:val="both"/>
        <w:rPr>
          <w:rFonts w:ascii="Arial" w:hAnsi="Arial" w:cs="Arial"/>
          <w:b/>
          <w:lang w:val="el-GR"/>
        </w:rPr>
      </w:pPr>
      <w:r w:rsidRPr="00CE40AF">
        <w:rPr>
          <w:rFonts w:ascii="Arial" w:hAnsi="Arial" w:cs="Arial"/>
          <w:b/>
          <w:lang w:val="el-GR"/>
        </w:rPr>
        <w:t>6.2.2. Συνιδιοκτησία</w:t>
      </w:r>
    </w:p>
    <w:p w14:paraId="23DC8FF4"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Εάν κατά τη διάρκεια υλοποίησης του έργου παραχθεί </w:t>
      </w:r>
      <w:r w:rsidRPr="00CE40AF">
        <w:rPr>
          <w:rFonts w:ascii="Arial" w:hAnsi="Arial" w:cs="Arial"/>
          <w:b/>
          <w:lang w:val="el-GR"/>
        </w:rPr>
        <w:t xml:space="preserve">κοινή </w:t>
      </w:r>
      <w:r w:rsidRPr="00CE40AF">
        <w:rPr>
          <w:rFonts w:ascii="Arial" w:hAnsi="Arial" w:cs="Arial"/>
          <w:lang w:val="el-GR"/>
        </w:rP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w:t>
      </w:r>
    </w:p>
    <w:p w14:paraId="5F8B5BAE"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Σε κάθε περίπτωση, οι </w:t>
      </w:r>
      <w:proofErr w:type="spellStart"/>
      <w:r w:rsidRPr="00CE40AF">
        <w:rPr>
          <w:rFonts w:ascii="Arial" w:hAnsi="Arial" w:cs="Arial"/>
          <w:lang w:val="el-GR"/>
        </w:rPr>
        <w:t>συνδικαιούχοι</w:t>
      </w:r>
      <w:proofErr w:type="spellEnd"/>
      <w:r w:rsidRPr="00CE40AF">
        <w:rPr>
          <w:rFonts w:ascii="Arial" w:hAnsi="Arial" w:cs="Arial"/>
          <w:lang w:val="el-GR"/>
        </w:rPr>
        <w:t xml:space="preserve"> θα έχουν το δικαίωμα χρήσης και παραχώρησης της χρήσης (με μη-αποκλειστικές άδειες) των εν λόγων δικαιωμάτων, με βάση τους όρους των τυχόν </w:t>
      </w:r>
      <w:proofErr w:type="spellStart"/>
      <w:r w:rsidRPr="00CE40AF">
        <w:rPr>
          <w:rFonts w:ascii="Arial" w:hAnsi="Arial" w:cs="Arial"/>
          <w:lang w:val="el-GR"/>
        </w:rPr>
        <w:t>προϋπαρχουσών</w:t>
      </w:r>
      <w:proofErr w:type="spellEnd"/>
      <w:r w:rsidRPr="00CE40AF">
        <w:rPr>
          <w:rFonts w:ascii="Arial" w:hAnsi="Arial" w:cs="Arial"/>
          <w:lang w:val="el-GR"/>
        </w:rPr>
        <w:t xml:space="preserve"> συμφωνιών, χωρίς την υποχρέωση καταβολής οικονομικού ανταλλάγματος προς τους υπόλοιπους Φορείς της Σύμπραξης ή την συγκατάθεση αυτών.</w:t>
      </w:r>
    </w:p>
    <w:p w14:paraId="00490C77" w14:textId="77777777" w:rsidR="00344D83" w:rsidRPr="00CE40AF" w:rsidRDefault="00344D83" w:rsidP="00492C8B">
      <w:pPr>
        <w:autoSpaceDE w:val="0"/>
        <w:autoSpaceDN w:val="0"/>
        <w:adjustRightInd w:val="0"/>
        <w:spacing w:before="120"/>
        <w:jc w:val="both"/>
        <w:rPr>
          <w:rFonts w:ascii="Arial" w:hAnsi="Arial" w:cs="Arial"/>
          <w:b/>
          <w:lang w:val="el-GR"/>
        </w:rPr>
      </w:pPr>
      <w:r w:rsidRPr="00CE40AF">
        <w:rPr>
          <w:rFonts w:ascii="Arial" w:hAnsi="Arial" w:cs="Arial"/>
          <w:b/>
          <w:lang w:val="el-GR"/>
        </w:rPr>
        <w:t>6.2.3. Μεταβίβαση δικαιωμάτων πνευματικής ιδιοκτησίας</w:t>
      </w:r>
    </w:p>
    <w:p w14:paraId="0D6FD413" w14:textId="77777777" w:rsidR="00344D83" w:rsidRPr="00CE40AF" w:rsidRDefault="00344D83" w:rsidP="00D15379">
      <w:pPr>
        <w:autoSpaceDE w:val="0"/>
        <w:autoSpaceDN w:val="0"/>
        <w:adjustRightInd w:val="0"/>
        <w:jc w:val="both"/>
        <w:rPr>
          <w:rFonts w:ascii="Arial" w:hAnsi="Arial" w:cs="Arial"/>
          <w:lang w:val="el-GR"/>
        </w:rPr>
      </w:pPr>
      <w:r w:rsidRPr="00CE40AF">
        <w:rPr>
          <w:rFonts w:ascii="Arial" w:hAnsi="Arial" w:cs="Arial"/>
          <w:lang w:val="el-GR"/>
        </w:rPr>
        <w:t>Κάθε Μέλος της Σύμπραξης μπορεί να μεταβιβάσει ελεύθερα τα δικαιώματα πνευματικής ιδιοκτησίας των οποίων είναι δικαιούχος, με την επιφύλαξη των δικαιωμάτων και των υποχρεώσεων που προκύπτουν από το παρόν Συμφωνητικό και την Αναλυτική Πρόσκληση της Δράσης. Κάθε δικαιούχος μπορεί να προσδιορίζει (στο Παράρτημα ……. του παρόντος) συγκεκριμένους τρίτους στους οποίους προτίθεται να μεταβιβάσει την παραγόμενη Γνώση που του ανήκει. Σ’ αυτήν την περίπτωση τα λοιπά Μέλη παραιτούνται από το δικαίωμά τους να υποβάλουν ένσταση στη μεταβίβαση προς αυτούς τους τρίτους. Ωστόσο ο μεταβιβάζων υποχρεούται να ενημερώσει προηγουμένως τα Μέλη της Σύμπραξης για την επικείμενη μεταβίβαση.</w:t>
      </w:r>
    </w:p>
    <w:p w14:paraId="1627A224" w14:textId="77777777" w:rsidR="00344D83" w:rsidRPr="00CE40AF" w:rsidRDefault="00344D83" w:rsidP="00492C8B">
      <w:pPr>
        <w:autoSpaceDE w:val="0"/>
        <w:autoSpaceDN w:val="0"/>
        <w:adjustRightInd w:val="0"/>
        <w:spacing w:before="120"/>
        <w:jc w:val="both"/>
        <w:rPr>
          <w:rFonts w:ascii="Arial" w:hAnsi="Arial" w:cs="Arial"/>
          <w:b/>
          <w:lang w:val="el-GR"/>
        </w:rPr>
      </w:pPr>
      <w:r w:rsidRPr="00CE40AF">
        <w:rPr>
          <w:rFonts w:ascii="Arial" w:hAnsi="Arial" w:cs="Arial"/>
          <w:b/>
          <w:lang w:val="el-GR"/>
        </w:rPr>
        <w:t>6.2.4. Κατοχύρωση προστασίας</w:t>
      </w:r>
    </w:p>
    <w:p w14:paraId="0983FAA2" w14:textId="77777777" w:rsidR="00344D83" w:rsidRPr="00CE40AF" w:rsidRDefault="00344D83" w:rsidP="00D15379">
      <w:pPr>
        <w:autoSpaceDE w:val="0"/>
        <w:autoSpaceDN w:val="0"/>
        <w:adjustRightInd w:val="0"/>
        <w:jc w:val="both"/>
        <w:rPr>
          <w:rFonts w:ascii="Arial" w:hAnsi="Arial" w:cs="Arial"/>
          <w:lang w:val="el-GR"/>
        </w:rPr>
      </w:pPr>
      <w:r w:rsidRPr="00CE40AF">
        <w:rPr>
          <w:rFonts w:ascii="Arial" w:hAnsi="Arial" w:cs="Arial"/>
          <w:lang w:val="el-GR"/>
        </w:rPr>
        <w:t xml:space="preserve">Σε περίπτωση που ένα Μέλος της Σύμπραξης αποφασίζει, με δική του ευθύνη, να μην επιδιώξει επαρκή και αποτελεσματική προστασία για γνώση που έχει παραγάγει κατά την υλοποίηση του Έργου, ο εν λόγω Φορέας θα ενημερώσει εγγράφως, μέσω του Συντονιστή του Έργου,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 μέσω του Συντονιστή του Έργου, τους υπόλοιπους Φορείς μέσα σε έναν μήνα από την παραλαβή της σχετικής ειδοποίησης. </w:t>
      </w:r>
    </w:p>
    <w:p w14:paraId="2732BD53"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 παραπάνω όρος προϋποθέτει ότι οι ρυθμίσεις για τα Δικαιώματα Πρόσβασης δεν θα επηρεαστούν για οποιοδήποτε Φορέα της Σύμπραξης.</w:t>
      </w:r>
    </w:p>
    <w:p w14:paraId="6095E615" w14:textId="77777777" w:rsidR="00344D83" w:rsidRPr="00CE40AF" w:rsidRDefault="00344D83">
      <w:pPr>
        <w:autoSpaceDE w:val="0"/>
        <w:autoSpaceDN w:val="0"/>
        <w:adjustRightInd w:val="0"/>
        <w:jc w:val="both"/>
        <w:rPr>
          <w:rFonts w:ascii="Arial" w:hAnsi="Arial" w:cs="Arial"/>
          <w:lang w:val="el-GR"/>
        </w:rPr>
      </w:pPr>
    </w:p>
    <w:p w14:paraId="71A8AA3D" w14:textId="77777777" w:rsidR="00344D83" w:rsidRPr="00BE6C8B" w:rsidRDefault="00344D83">
      <w:pPr>
        <w:pStyle w:val="20"/>
        <w:rPr>
          <w:iCs/>
          <w:sz w:val="20"/>
          <w:szCs w:val="20"/>
        </w:rPr>
      </w:pPr>
      <w:bookmarkStart w:id="34" w:name="_Toc57538635"/>
      <w:bookmarkStart w:id="35" w:name="_Toc77661085"/>
      <w:bookmarkStart w:id="36" w:name="_Toc77661311"/>
      <w:bookmarkStart w:id="37" w:name="_Toc453000353"/>
      <w:r w:rsidRPr="00BE6C8B">
        <w:rPr>
          <w:iCs/>
          <w:sz w:val="20"/>
          <w:szCs w:val="20"/>
        </w:rPr>
        <w:t>6.3. Δημοσίευση Γνώσης</w:t>
      </w:r>
      <w:bookmarkEnd w:id="34"/>
      <w:bookmarkEnd w:id="35"/>
      <w:bookmarkEnd w:id="36"/>
      <w:bookmarkEnd w:id="37"/>
    </w:p>
    <w:p w14:paraId="6E97D49A" w14:textId="77777777" w:rsidR="00344D83" w:rsidRPr="00CE40AF" w:rsidRDefault="00344D83" w:rsidP="00492C8B">
      <w:pPr>
        <w:autoSpaceDE w:val="0"/>
        <w:autoSpaceDN w:val="0"/>
        <w:adjustRightInd w:val="0"/>
        <w:spacing w:before="120"/>
        <w:jc w:val="both"/>
        <w:rPr>
          <w:rFonts w:ascii="Arial" w:hAnsi="Arial" w:cs="Arial"/>
          <w:lang w:val="el-GR"/>
        </w:rPr>
      </w:pPr>
      <w:r w:rsidRPr="00CE40AF">
        <w:rPr>
          <w:rFonts w:ascii="Arial" w:hAnsi="Arial" w:cs="Arial"/>
          <w:b/>
          <w:lang w:val="el-GR"/>
        </w:rPr>
        <w:t>6.3.1.</w:t>
      </w:r>
      <w:r w:rsidRPr="00CE40AF">
        <w:rPr>
          <w:rFonts w:ascii="Arial" w:hAnsi="Arial" w:cs="Arial"/>
          <w:lang w:val="el-GR"/>
        </w:rPr>
        <w:t xml:space="preserve"> Ένας Φορέας της Σύμπραξης δικαιούται να δημοσιεύσει Γνώση η οποία παράχθηκε από άλλο Φορέα ή αποτελεί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Γνώση (</w:t>
      </w:r>
      <w:r w:rsidRPr="00CE40AF">
        <w:rPr>
          <w:rFonts w:ascii="Arial" w:hAnsi="Arial" w:cs="Arial"/>
        </w:rPr>
        <w:t>background</w:t>
      </w:r>
      <w:r w:rsidRPr="00CE40AF">
        <w:rPr>
          <w:rFonts w:ascii="Arial" w:hAnsi="Arial" w:cs="Arial"/>
          <w:lang w:val="el-GR"/>
        </w:rPr>
        <w:t xml:space="preserve">) άλλου Φορέα της Σύμπραξης, μόνο με προηγούμενη έγγραφη συγκατάθεση του τελευταίου. Ο όρος αυτός ισχύει ακόμη και στην περίπτωση που η εν λόγω Γνώση ή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Γνώση είναι συγχωνευμένη με Γνώση που ανήκει στον πρώτο. </w:t>
      </w:r>
    </w:p>
    <w:p w14:paraId="51C40E42" w14:textId="77777777" w:rsidR="00344D83" w:rsidRPr="00CE40AF" w:rsidRDefault="00344D83" w:rsidP="00492C8B">
      <w:pPr>
        <w:autoSpaceDE w:val="0"/>
        <w:autoSpaceDN w:val="0"/>
        <w:adjustRightInd w:val="0"/>
        <w:spacing w:before="120"/>
        <w:jc w:val="both"/>
        <w:rPr>
          <w:rFonts w:ascii="Arial" w:hAnsi="Arial" w:cs="Arial"/>
          <w:lang w:val="el-GR"/>
        </w:rPr>
      </w:pPr>
      <w:r w:rsidRPr="00CE40AF">
        <w:rPr>
          <w:rFonts w:ascii="Arial" w:hAnsi="Arial" w:cs="Arial"/>
          <w:b/>
          <w:lang w:val="el-GR"/>
        </w:rPr>
        <w:t>6.3.2.</w:t>
      </w:r>
      <w:r w:rsidRPr="00CE40AF">
        <w:rPr>
          <w:rFonts w:ascii="Arial" w:hAnsi="Arial" w:cs="Arial"/>
          <w:lang w:val="el-GR"/>
        </w:rPr>
        <w:t xml:space="preserve"> Κάθε Φορέας της Σύμπραξης θα παρέχει στους υπόλοιπους Φορείς γνωστοποίηση, τουλάχιστον τριάντα (30) ημέρες πριν, για κάθε προγραμματιζόμενη δημοσίευση της Γνώσης που βρίσκεται στην κατοχή του στο πλαίσιο του ερευνητικού Έργου, και, εάν του ζητηθεί, αντίτυπο των προς δημοσίευση πληροφοριών. Όλα τα δημοσιευμένα κείμενα θα περιέχουν τις απαραίτητες αναφορές σε υπάρχουσες δημοσιεύσεις. </w:t>
      </w:r>
    </w:p>
    <w:p w14:paraId="6963CC9F" w14:textId="77777777" w:rsidR="00344D83" w:rsidRPr="00CE40AF" w:rsidRDefault="00344D83" w:rsidP="00492C8B">
      <w:pPr>
        <w:autoSpaceDE w:val="0"/>
        <w:autoSpaceDN w:val="0"/>
        <w:adjustRightInd w:val="0"/>
        <w:spacing w:before="120"/>
        <w:jc w:val="both"/>
        <w:rPr>
          <w:rFonts w:ascii="Arial" w:hAnsi="Arial" w:cs="Arial"/>
          <w:lang w:val="el-GR"/>
        </w:rPr>
      </w:pPr>
      <w:r w:rsidRPr="00CE40AF">
        <w:rPr>
          <w:rFonts w:ascii="Arial" w:hAnsi="Arial" w:cs="Arial"/>
          <w:lang w:val="el-GR"/>
        </w:rPr>
        <w:t xml:space="preserve">Εκτός από τις περιπτώσεις που έχει ήδη δώσει γραπτή συγκατάθεση για δημοσίευση, οποιοσδήποτε Φορέας της Σύμπραξης εάν θεωρήσει και είναι σε θέση να υποστηρίξει με εύλογα επιχειρήματα, ότι η δημοσίευση μπορεί να επηρεάσει δυσμενώς την προστασία της δικής του Γνώσης, μπορεί να υποβάλει ένσταση στη δημοσίευση, εντός δεκαπέντε (15) ημερολογιακών ημερών από τη λήψη της ειδοποίησης. Η ένσταση θα υποβληθεί προς τον Φορέα της Σύμπραξης που προγραμματίζει τη δημοσίευση, με κοινοποίηση προς τον Συντονιστή του Έργου. </w:t>
      </w:r>
    </w:p>
    <w:p w14:paraId="34ADD704" w14:textId="77777777" w:rsidR="00344D83" w:rsidRPr="00CE40AF" w:rsidRDefault="00344D83" w:rsidP="00492C8B">
      <w:pPr>
        <w:pStyle w:val="3"/>
        <w:spacing w:before="120"/>
        <w:jc w:val="left"/>
        <w:rPr>
          <w:rFonts w:cs="Arial"/>
          <w:sz w:val="20"/>
          <w:lang w:val="el-GR"/>
        </w:rPr>
      </w:pPr>
      <w:bookmarkStart w:id="38" w:name="_Toc57538636"/>
      <w:r w:rsidRPr="00CE40AF">
        <w:rPr>
          <w:rFonts w:cs="Arial"/>
          <w:sz w:val="20"/>
          <w:lang w:val="el-GR"/>
        </w:rPr>
        <w:t>6.3.3. Διάχυση Γνώσης μετά το πέρας του Έργου</w:t>
      </w:r>
      <w:bookmarkEnd w:id="38"/>
    </w:p>
    <w:p w14:paraId="0C1E7379"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Αναλυτικής Πρόσκλησης της Δράσης και του παρόντος Συμφωνητικού Συνεργασίας.</w:t>
      </w:r>
    </w:p>
    <w:p w14:paraId="07409338" w14:textId="77777777" w:rsidR="00344D83" w:rsidRPr="00CE40AF" w:rsidRDefault="00344D83">
      <w:pPr>
        <w:autoSpaceDE w:val="0"/>
        <w:autoSpaceDN w:val="0"/>
        <w:adjustRightInd w:val="0"/>
        <w:jc w:val="both"/>
        <w:rPr>
          <w:rFonts w:ascii="Arial" w:hAnsi="Arial" w:cs="Arial"/>
          <w:lang w:val="el-GR"/>
        </w:rPr>
      </w:pPr>
    </w:p>
    <w:p w14:paraId="535C8FE7" w14:textId="77777777" w:rsidR="00344D83" w:rsidRPr="00BE6C8B" w:rsidRDefault="00344D83">
      <w:pPr>
        <w:pStyle w:val="20"/>
        <w:rPr>
          <w:iCs/>
          <w:sz w:val="20"/>
          <w:szCs w:val="20"/>
        </w:rPr>
      </w:pPr>
      <w:bookmarkStart w:id="39" w:name="_Toc57538638"/>
      <w:bookmarkStart w:id="40" w:name="_Toc77661086"/>
      <w:bookmarkStart w:id="41" w:name="_Toc77661312"/>
      <w:bookmarkStart w:id="42" w:name="_Toc453000354"/>
      <w:r w:rsidRPr="00BE6C8B">
        <w:rPr>
          <w:iCs/>
          <w:sz w:val="20"/>
          <w:szCs w:val="20"/>
        </w:rPr>
        <w:t>6.4. Δικαιώματα Πρόσβασης</w:t>
      </w:r>
      <w:bookmarkEnd w:id="39"/>
      <w:bookmarkEnd w:id="40"/>
      <w:bookmarkEnd w:id="41"/>
      <w:bookmarkEnd w:id="42"/>
    </w:p>
    <w:p w14:paraId="2109727A" w14:textId="77777777" w:rsidR="00344D83" w:rsidRPr="00CE40AF" w:rsidRDefault="00344D83" w:rsidP="00492C8B">
      <w:pPr>
        <w:pStyle w:val="3"/>
        <w:spacing w:before="120"/>
        <w:jc w:val="left"/>
        <w:rPr>
          <w:rFonts w:cs="Arial"/>
          <w:sz w:val="20"/>
          <w:lang w:val="el-GR"/>
        </w:rPr>
      </w:pPr>
      <w:bookmarkStart w:id="43" w:name="_Toc57538639"/>
      <w:r w:rsidRPr="00CE40AF">
        <w:rPr>
          <w:rFonts w:cs="Arial"/>
          <w:sz w:val="20"/>
          <w:lang w:val="el-GR"/>
        </w:rPr>
        <w:t>6.4.1 Γενικές Αρχές</w:t>
      </w:r>
      <w:bookmarkEnd w:id="43"/>
    </w:p>
    <w:p w14:paraId="027978D5" w14:textId="0AFBA0A3"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Κάθε Φορέας της Σύμπραξης θα λάβει τα κατάλληλα μέτρα για να διασφαλίσει χορήγηση των Δικαιωμάτων Πρόσβασης που απαιτούνται για την εκπλήρωση των υποχρεώσεων που προβλέπονται από την Απόφαση </w:t>
      </w:r>
      <w:r w:rsidR="00BB3DF4">
        <w:rPr>
          <w:rFonts w:ascii="Arial" w:hAnsi="Arial" w:cs="Arial"/>
          <w:lang w:val="el-GR"/>
        </w:rPr>
        <w:t xml:space="preserve">Έγκρισης </w:t>
      </w:r>
      <w:r w:rsidRPr="00CE40AF">
        <w:rPr>
          <w:rFonts w:ascii="Arial" w:hAnsi="Arial" w:cs="Arial"/>
          <w:lang w:val="el-GR"/>
        </w:rPr>
        <w:t>Χρηματοδότησης και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την διεκπεραίωση των δραστηριοτήτων που έχει αναλάβει στο Έργο .</w:t>
      </w:r>
    </w:p>
    <w:p w14:paraId="091D33F0"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Οι Φορείς της Σύμπραξης συμφωνούν ότι τα Δικαιώματα Πρόσβασης χορηγούνται σε μη αποκλειστική βάση.</w:t>
      </w:r>
    </w:p>
    <w:p w14:paraId="405E2647"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w:t>
      </w:r>
      <w:proofErr w:type="spellStart"/>
      <w:r w:rsidRPr="00CE40AF">
        <w:rPr>
          <w:rFonts w:ascii="Arial" w:hAnsi="Arial" w:cs="Arial"/>
          <w:lang w:val="el-GR"/>
        </w:rPr>
        <w:t>Προϋπάρχουσας</w:t>
      </w:r>
      <w:proofErr w:type="spellEnd"/>
      <w:r w:rsidRPr="00CE40AF">
        <w:rPr>
          <w:rFonts w:ascii="Arial" w:hAnsi="Arial" w:cs="Arial"/>
          <w:lang w:val="el-GR"/>
        </w:rPr>
        <w:t xml:space="preserve"> Τεχνογνωσίας, τα Δικαιώματα Πρόσβασης δεν θα περιλαμβάνουν το δικαίωμα παραχώρησης εκμετάλλευσης σε τρίτους (</w:t>
      </w:r>
      <w:r w:rsidRPr="00CE40AF">
        <w:rPr>
          <w:rFonts w:ascii="Arial" w:hAnsi="Arial" w:cs="Arial"/>
        </w:rPr>
        <w:t>sub</w:t>
      </w:r>
      <w:r w:rsidRPr="00CE40AF">
        <w:rPr>
          <w:rFonts w:ascii="Arial" w:hAnsi="Arial" w:cs="Arial"/>
          <w:lang w:val="el-GR"/>
        </w:rPr>
        <w:t>-</w:t>
      </w:r>
      <w:r w:rsidRPr="00CE40AF">
        <w:rPr>
          <w:rFonts w:ascii="Arial" w:hAnsi="Arial" w:cs="Arial"/>
        </w:rPr>
        <w:t>licenses</w:t>
      </w:r>
      <w:r w:rsidRPr="00CE40AF">
        <w:rPr>
          <w:rFonts w:ascii="Arial" w:hAnsi="Arial" w:cs="Arial"/>
          <w:lang w:val="el-GR"/>
        </w:rPr>
        <w:t>).</w:t>
      </w:r>
    </w:p>
    <w:p w14:paraId="76EF4314"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Εκτός από εξαιρετικές περιπτώσεις, καμία αποζημίωση (οικονομικό αντάλλαγμα) δεν θα ζητείται για την παραχώρηση Δικαιωμάτων Πρόσβασης.</w:t>
      </w:r>
    </w:p>
    <w:p w14:paraId="53ED4A41" w14:textId="77777777" w:rsidR="00344D83" w:rsidRPr="00CE40AF" w:rsidRDefault="00344D83" w:rsidP="00492C8B">
      <w:pPr>
        <w:pStyle w:val="3"/>
        <w:spacing w:before="120"/>
        <w:jc w:val="left"/>
        <w:rPr>
          <w:rFonts w:cs="Arial"/>
          <w:sz w:val="20"/>
          <w:lang w:val="el-GR"/>
        </w:rPr>
      </w:pPr>
      <w:bookmarkStart w:id="44" w:name="_Toc57538640"/>
      <w:r w:rsidRPr="00CE40AF">
        <w:rPr>
          <w:rFonts w:cs="Arial"/>
          <w:sz w:val="20"/>
          <w:lang w:val="el-GR"/>
        </w:rPr>
        <w:t xml:space="preserve">6.4.2. Αναγνώριση </w:t>
      </w:r>
      <w:proofErr w:type="spellStart"/>
      <w:r w:rsidRPr="00CE40AF">
        <w:rPr>
          <w:rFonts w:cs="Arial"/>
          <w:sz w:val="20"/>
          <w:lang w:val="el-GR"/>
        </w:rPr>
        <w:t>Προϋπάρχουσας</w:t>
      </w:r>
      <w:proofErr w:type="spellEnd"/>
      <w:r w:rsidRPr="00CE40AF">
        <w:rPr>
          <w:rFonts w:cs="Arial"/>
          <w:sz w:val="20"/>
          <w:lang w:val="el-GR"/>
        </w:rPr>
        <w:t xml:space="preserve"> Τεχνογνωσίας</w:t>
      </w:r>
      <w:bookmarkEnd w:id="44"/>
    </w:p>
    <w:p w14:paraId="51468058"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έχουν παραθέσει και απαριθμήσει στο Παράρτημα  ……....  του παρόντος Συμφωνητικού 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w:t>
      </w:r>
      <w:r w:rsidRPr="00CE40AF">
        <w:rPr>
          <w:rFonts w:ascii="Arial" w:hAnsi="Arial" w:cs="Arial"/>
        </w:rPr>
        <w:t>background</w:t>
      </w:r>
      <w:r w:rsidRPr="00CE40AF">
        <w:rPr>
          <w:rFonts w:ascii="Arial" w:hAnsi="Arial" w:cs="Arial"/>
          <w:lang w:val="el-GR"/>
        </w:rPr>
        <w:t>) που απαιτείται για τη διεκπεραίωση του ερευνητικού Έργου, για την οποία μπορούν να χορηγήσουν δικαιώματα πρόσβασης.</w:t>
      </w:r>
    </w:p>
    <w:p w14:paraId="18B69CEB"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συμφωνούν ότι οποιαδήποτε άλλη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 μπορούν να ανανεωθούν για να περιλάβουν μέρος της </w:t>
      </w:r>
      <w:proofErr w:type="spellStart"/>
      <w:r w:rsidRPr="00CE40AF">
        <w:rPr>
          <w:rFonts w:ascii="Arial" w:hAnsi="Arial" w:cs="Arial"/>
          <w:lang w:val="el-GR"/>
        </w:rPr>
        <w:t>Προϋπάρχουσας</w:t>
      </w:r>
      <w:proofErr w:type="spellEnd"/>
      <w:r w:rsidRPr="00CE40AF">
        <w:rPr>
          <w:rFonts w:ascii="Arial" w:hAnsi="Arial" w:cs="Arial"/>
          <w:lang w:val="el-GR"/>
        </w:rPr>
        <w:t xml:space="preserve"> Τεχνογνωσίας, η οποία δεν περιλαμβάνεται στο Παράρτημα ……… , και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w:t>
      </w:r>
    </w:p>
    <w:p w14:paraId="30AE9AE5" w14:textId="77777777" w:rsidR="00344D83" w:rsidRPr="00CE40AF" w:rsidRDefault="00344D83" w:rsidP="00B84F9B">
      <w:pPr>
        <w:pStyle w:val="3"/>
        <w:spacing w:before="120"/>
        <w:jc w:val="left"/>
        <w:rPr>
          <w:rFonts w:cs="Arial"/>
          <w:sz w:val="20"/>
          <w:lang w:val="el-GR"/>
        </w:rPr>
      </w:pPr>
      <w:bookmarkStart w:id="45" w:name="_Toc57538641"/>
      <w:r w:rsidRPr="00CE40AF">
        <w:rPr>
          <w:rFonts w:cs="Arial"/>
          <w:sz w:val="20"/>
          <w:lang w:val="el-GR"/>
        </w:rPr>
        <w:t>6.4.3. Αναγνώριση περιοριστικών δεσμεύσεων</w:t>
      </w:r>
      <w:bookmarkEnd w:id="45"/>
    </w:p>
    <w:p w14:paraId="35790D85"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δεσμεύονται να ενημερώσουν εγκαίρως και εγγράφως τα υπόλοιπα Μέλη για την ύπαρξη οποιουδήποτε περιορισμού στα Δικαιώματα Πρόσβασης, ο οποίος είναι δυνατό να </w:t>
      </w:r>
      <w:r w:rsidRPr="00CE40AF">
        <w:rPr>
          <w:rFonts w:ascii="Arial" w:hAnsi="Arial" w:cs="Arial"/>
          <w:lang w:val="el-GR"/>
        </w:rPr>
        <w:lastRenderedPageBreak/>
        <w:t>επηρεάσει την υλοποίηση του ερευνητικού Έργου σύμφωνα με τους όρους της Απόφασης Χρηματοδότησης.</w:t>
      </w:r>
    </w:p>
    <w:p w14:paraId="0008885A" w14:textId="77777777" w:rsidR="00344D83" w:rsidRPr="00CE40AF" w:rsidRDefault="00344D83" w:rsidP="00B84F9B">
      <w:pPr>
        <w:pStyle w:val="3"/>
        <w:spacing w:before="120"/>
        <w:jc w:val="left"/>
        <w:rPr>
          <w:rFonts w:cs="Arial"/>
          <w:sz w:val="20"/>
          <w:lang w:val="el-GR"/>
        </w:rPr>
      </w:pPr>
      <w:bookmarkStart w:id="46" w:name="_Toc57538642"/>
      <w:r w:rsidRPr="00CE40AF">
        <w:rPr>
          <w:rFonts w:cs="Arial"/>
          <w:sz w:val="20"/>
          <w:lang w:val="el-GR"/>
        </w:rPr>
        <w:t>6.4.4. Δικαιώματα Πρόσβασης Απαραίτητα για την Υλοποίηση του Έργου</w:t>
      </w:r>
      <w:bookmarkEnd w:id="46"/>
    </w:p>
    <w:p w14:paraId="6263A0C9"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συμφωνούν ότι τα Δικαιώματα Πρόσβασης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και στην παραγόμενη Γνώση, που απαιτούνται για την υλοποίηση του έργου θα χορηγηθούν χωρίς καταβολή πνευματικών δικαιωμάτων (</w:t>
      </w:r>
      <w:r w:rsidRPr="00CE40AF">
        <w:rPr>
          <w:rFonts w:ascii="Arial" w:hAnsi="Arial" w:cs="Arial"/>
        </w:rPr>
        <w:t>royalty</w:t>
      </w:r>
      <w:r w:rsidRPr="00CE40AF">
        <w:rPr>
          <w:rFonts w:ascii="Arial" w:hAnsi="Arial" w:cs="Arial"/>
          <w:lang w:val="el-GR"/>
        </w:rPr>
        <w:t>-</w:t>
      </w:r>
      <w:r w:rsidRPr="00CE40AF">
        <w:rPr>
          <w:rFonts w:ascii="Arial" w:hAnsi="Arial" w:cs="Arial"/>
        </w:rPr>
        <w:t>free</w:t>
      </w:r>
      <w:r w:rsidRPr="00CE40AF">
        <w:rPr>
          <w:rFonts w:ascii="Arial" w:hAnsi="Arial" w:cs="Arial"/>
          <w:lang w:val="el-GR"/>
        </w:rPr>
        <w:t xml:space="preserve">). </w:t>
      </w:r>
    </w:p>
    <w:p w14:paraId="231C32CA" w14:textId="77777777" w:rsidR="00344D83" w:rsidRPr="00CE40AF" w:rsidRDefault="00344D83">
      <w:pPr>
        <w:autoSpaceDE w:val="0"/>
        <w:autoSpaceDN w:val="0"/>
        <w:adjustRightInd w:val="0"/>
        <w:jc w:val="both"/>
        <w:rPr>
          <w:rFonts w:ascii="Arial" w:hAnsi="Arial" w:cs="Arial"/>
          <w:i/>
          <w:lang w:val="el-GR"/>
        </w:rPr>
      </w:pPr>
      <w:r w:rsidRPr="00CE40AF">
        <w:rPr>
          <w:rFonts w:ascii="Arial" w:hAnsi="Arial" w:cs="Arial"/>
          <w:i/>
          <w:lang w:val="el-GR"/>
        </w:rPr>
        <w:t>{Οι ενδιαφερόμενοι Φορείς μπορούν να αποφασίσουν διαφορετικά, και να παραχωρήσουν Δικαιώματα Πρόσβασης έναντι καταβολής ανταλλάγματος}.</w:t>
      </w:r>
    </w:p>
    <w:p w14:paraId="0BD5227D" w14:textId="77777777" w:rsidR="00344D83" w:rsidRPr="00CE40AF" w:rsidRDefault="00344D83">
      <w:pPr>
        <w:autoSpaceDE w:val="0"/>
        <w:autoSpaceDN w:val="0"/>
        <w:adjustRightInd w:val="0"/>
        <w:jc w:val="both"/>
        <w:rPr>
          <w:rFonts w:ascii="Arial" w:hAnsi="Arial" w:cs="Arial"/>
          <w:lang w:val="el-GR"/>
        </w:rPr>
      </w:pPr>
    </w:p>
    <w:p w14:paraId="0A98C43E" w14:textId="77777777" w:rsidR="00344D83" w:rsidRPr="00CE40AF" w:rsidRDefault="00344D83">
      <w:pPr>
        <w:pStyle w:val="3"/>
        <w:jc w:val="both"/>
        <w:rPr>
          <w:rFonts w:cs="Arial"/>
          <w:sz w:val="20"/>
          <w:lang w:val="el-GR"/>
        </w:rPr>
      </w:pPr>
      <w:bookmarkStart w:id="47" w:name="_Toc57538643"/>
      <w:r w:rsidRPr="00CE40AF">
        <w:rPr>
          <w:rFonts w:cs="Arial"/>
          <w:sz w:val="20"/>
          <w:lang w:val="el-GR"/>
        </w:rPr>
        <w:t>6.4.5. Δικαιώματα Πρόσβασης Απαραίτητα για τη Χρήση Γνώσης Φορέα, η οποία προκύπτει από το Έργο</w:t>
      </w:r>
      <w:bookmarkEnd w:id="47"/>
    </w:p>
    <w:p w14:paraId="21AD4628" w14:textId="77777777" w:rsidR="00344D83" w:rsidRPr="00BE6C8B" w:rsidRDefault="00344D83" w:rsidP="00D15379">
      <w:pPr>
        <w:pStyle w:val="4"/>
        <w:spacing w:before="120"/>
        <w:rPr>
          <w:rFonts w:cs="Arial"/>
          <w:sz w:val="20"/>
          <w:u w:val="none"/>
        </w:rPr>
      </w:pPr>
      <w:r w:rsidRPr="00BE6C8B">
        <w:rPr>
          <w:rFonts w:cs="Arial"/>
          <w:sz w:val="20"/>
          <w:u w:val="none"/>
        </w:rPr>
        <w:t xml:space="preserve">6.4.5.1. Απαραίτητη Χρήση </w:t>
      </w:r>
      <w:proofErr w:type="spellStart"/>
      <w:r w:rsidRPr="00BE6C8B">
        <w:rPr>
          <w:rFonts w:cs="Arial"/>
          <w:sz w:val="20"/>
          <w:u w:val="none"/>
        </w:rPr>
        <w:t>Προϋπάρχουσας</w:t>
      </w:r>
      <w:proofErr w:type="spellEnd"/>
      <w:r w:rsidRPr="00BE6C8B">
        <w:rPr>
          <w:rFonts w:cs="Arial"/>
          <w:sz w:val="20"/>
          <w:u w:val="none"/>
        </w:rPr>
        <w:t xml:space="preserve"> Τεχνογνωσίας</w:t>
      </w:r>
    </w:p>
    <w:p w14:paraId="0F6938E3"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Φορείς της Σύμπραξης συμφωνούν ότι τα Δικαιώματα Πρόσβασης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τα οποία απαιτούνται για τη Χρήση της δικής τους Γνώσης, θα παραχωρηθούν με δίκαιους και εύλογους όρους.</w:t>
      </w:r>
    </w:p>
    <w:p w14:paraId="52B81376" w14:textId="77777777" w:rsidR="00344D83" w:rsidRPr="00BE6C8B" w:rsidRDefault="00344D83" w:rsidP="00D15379">
      <w:pPr>
        <w:pStyle w:val="4"/>
        <w:spacing w:before="120"/>
        <w:rPr>
          <w:rFonts w:cs="Arial"/>
          <w:sz w:val="20"/>
          <w:u w:val="none"/>
        </w:rPr>
      </w:pPr>
      <w:r w:rsidRPr="00BE6C8B">
        <w:rPr>
          <w:rFonts w:cs="Arial"/>
          <w:sz w:val="20"/>
          <w:u w:val="none"/>
        </w:rPr>
        <w:t>6.4.5.2. Απαραίτητη Χρήση παραγόμενης Γνώσης</w:t>
      </w:r>
    </w:p>
    <w:p w14:paraId="7ACF7C24"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με προνομιακούς όρους ή χωρίς την καταβολή πνευματικών δικαιωμάτων.</w:t>
      </w:r>
    </w:p>
    <w:p w14:paraId="04DA6EF6" w14:textId="77777777" w:rsidR="00344D83" w:rsidRPr="00CE40AF" w:rsidRDefault="00344D83" w:rsidP="005372B5">
      <w:pPr>
        <w:pStyle w:val="3"/>
        <w:spacing w:before="120"/>
        <w:jc w:val="left"/>
        <w:rPr>
          <w:rFonts w:cs="Arial"/>
          <w:sz w:val="20"/>
          <w:lang w:val="el-GR"/>
        </w:rPr>
      </w:pPr>
      <w:bookmarkStart w:id="48" w:name="_Toc57538645"/>
      <w:r w:rsidRPr="00CE40AF">
        <w:rPr>
          <w:rFonts w:cs="Arial"/>
          <w:sz w:val="20"/>
          <w:lang w:val="el-GR"/>
        </w:rPr>
        <w:t>6.4.6. Αίτηση για Χορήγηση Δικαιωμάτων Πρόσβασης</w:t>
      </w:r>
      <w:bookmarkEnd w:id="48"/>
    </w:p>
    <w:p w14:paraId="4ADF8CD6" w14:textId="77777777" w:rsidR="00344D83" w:rsidRPr="00CE40AF" w:rsidRDefault="00344D83">
      <w:pPr>
        <w:jc w:val="both"/>
        <w:rPr>
          <w:rFonts w:ascii="Arial" w:hAnsi="Arial" w:cs="Arial"/>
          <w:lang w:val="el-GR"/>
        </w:rPr>
      </w:pPr>
      <w:r w:rsidRPr="00CE40AF">
        <w:rPr>
          <w:rFonts w:ascii="Arial" w:hAnsi="Arial" w:cs="Arial"/>
          <w:lang w:val="el-GR"/>
        </w:rPr>
        <w:t>Τα αναγκαία Δικαιώματα Πρόσβασης θα χορηγηθούν κατόπιν γραπτής αιτήσεως ως ακολούθως:</w:t>
      </w:r>
    </w:p>
    <w:p w14:paraId="7D2AD3CB" w14:textId="77777777" w:rsidR="00344D83" w:rsidRPr="00CE40AF" w:rsidRDefault="00344D83">
      <w:pPr>
        <w:jc w:val="both"/>
        <w:rPr>
          <w:rFonts w:ascii="Arial" w:hAnsi="Arial" w:cs="Arial"/>
          <w:lang w:val="el-GR"/>
        </w:rPr>
      </w:pPr>
      <w:r w:rsidRPr="00CE40AF">
        <w:rPr>
          <w:rFonts w:ascii="Arial" w:hAnsi="Arial" w:cs="Arial"/>
          <w:lang w:val="el-GR"/>
        </w:rPr>
        <w:t xml:space="preserve">Εάν ένας Φορέας της Σύμπραξης θεωρήσει εύλογα ότι, χωρίς την κατοχή Δικαιωμάτων Πρόσβασης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ή την παραγόμενη Γνώση ενός άλλου Φορέα της Σύμπραξης, η εργασία που εμπίπτει στις δικές του αρμοδιότητες στο Έργο ή η Χρήση της Γνώσης που προκύπτει ως 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 προσδιορίζοντας την απαραίτητη έκταση των Δικαιωμάτων και παρέχοντας εύλογες αποδείξεις για τη συγκεκριμένη ανάγκη.</w:t>
      </w:r>
    </w:p>
    <w:p w14:paraId="6F0BFBB8" w14:textId="77777777" w:rsidR="00344D83" w:rsidRPr="00CE40AF" w:rsidRDefault="00344D83">
      <w:pPr>
        <w:jc w:val="both"/>
        <w:rPr>
          <w:rFonts w:ascii="Arial" w:hAnsi="Arial" w:cs="Arial"/>
          <w:i/>
          <w:lang w:val="el-GR"/>
        </w:rPr>
      </w:pPr>
      <w:r w:rsidRPr="00CE40AF">
        <w:rPr>
          <w:rFonts w:ascii="Arial" w:hAnsi="Arial" w:cs="Arial"/>
          <w:i/>
          <w:lang w:val="el-GR"/>
        </w:rPr>
        <w:t>(Η παραχώρηση δικαιωμάτων πρόσβασης μπορεί να εξαρτηθεί από την αποδοχή συγκεκριμένων όρων που θα διασφαλίζουν ότι αυτά τα δικαιώματα θα χρησιμοποιηθούν για το συγκεκριμένο σκοπό που δίνονται και ότι θα τηρηθούν οι υποχρεώσεις εμπιστευτικότητας).</w:t>
      </w:r>
    </w:p>
    <w:p w14:paraId="39C4AE1E" w14:textId="77777777" w:rsidR="00344D83" w:rsidRPr="00CE40AF" w:rsidRDefault="00344D83" w:rsidP="005372B5">
      <w:pPr>
        <w:spacing w:before="120"/>
        <w:jc w:val="both"/>
        <w:rPr>
          <w:rFonts w:ascii="Arial" w:hAnsi="Arial" w:cs="Arial"/>
          <w:bCs/>
          <w:lang w:val="el-GR"/>
        </w:rPr>
      </w:pPr>
      <w:r w:rsidRPr="00CE40AF">
        <w:rPr>
          <w:rFonts w:ascii="Arial" w:hAnsi="Arial" w:cs="Arial"/>
          <w:b/>
          <w:lang w:val="el-GR"/>
        </w:rPr>
        <w:t xml:space="preserve">6.4.7. Δικαιώματα Πρόσβασης σε τρίτους </w:t>
      </w:r>
      <w:r w:rsidRPr="00CE40AF">
        <w:rPr>
          <w:rFonts w:ascii="Arial" w:hAnsi="Arial" w:cs="Arial"/>
          <w:bCs/>
          <w:lang w:val="el-GR"/>
        </w:rPr>
        <w:t>(ιδίως θυγατρικές εταιρίες)</w:t>
      </w:r>
    </w:p>
    <w:p w14:paraId="49587A82" w14:textId="77777777" w:rsidR="00344D83" w:rsidRPr="00CE40AF" w:rsidRDefault="00344D83">
      <w:pPr>
        <w:jc w:val="both"/>
        <w:rPr>
          <w:rFonts w:ascii="Arial" w:hAnsi="Arial" w:cs="Arial"/>
          <w:lang w:val="el-GR"/>
        </w:rPr>
      </w:pPr>
      <w:r w:rsidRPr="00CE40AF">
        <w:rPr>
          <w:rFonts w:ascii="Arial" w:hAnsi="Arial" w:cs="Arial"/>
          <w:lang w:val="el-GR"/>
        </w:rPr>
        <w:t xml:space="preserve">Δικαιώματα Πρόσβασης θα παραχωρούνται σε τρίτους (ιδίως θυγατρικές εταιρίες) με γραπτή διμερή συμφωνία και υπό δίκαιους και εύλογους όρους εφόσον μπορούν να αποδείξουν ότι: </w:t>
      </w:r>
    </w:p>
    <w:p w14:paraId="62609D40" w14:textId="77777777" w:rsidR="00344D83" w:rsidRPr="00CE40AF" w:rsidRDefault="00344D83" w:rsidP="009227F5">
      <w:pPr>
        <w:pStyle w:val="ac"/>
        <w:spacing w:after="0"/>
        <w:ind w:left="284" w:hanging="284"/>
        <w:jc w:val="both"/>
        <w:rPr>
          <w:rFonts w:ascii="Arial" w:hAnsi="Arial" w:cs="Arial"/>
          <w:lang w:val="el-GR"/>
        </w:rPr>
      </w:pPr>
      <w:r w:rsidRPr="00CE40AF">
        <w:rPr>
          <w:rFonts w:ascii="Arial" w:hAnsi="Arial" w:cs="Arial"/>
          <w:lang w:val="el-GR"/>
        </w:rPr>
        <w:t xml:space="preserve">α) κατέχουν άδεια εκμετάλλευσης Γνώσης που έχει παραχθεί από Μέλος της Σύμπραξης, με το οποίο συνδέονται και </w:t>
      </w:r>
    </w:p>
    <w:p w14:paraId="2F7D79CA" w14:textId="77777777" w:rsidR="00344D83" w:rsidRPr="00CE40AF" w:rsidRDefault="00344D83">
      <w:pPr>
        <w:ind w:left="360" w:hanging="360"/>
        <w:jc w:val="both"/>
        <w:rPr>
          <w:rFonts w:ascii="Arial" w:hAnsi="Arial" w:cs="Arial"/>
          <w:lang w:val="el-GR"/>
        </w:rPr>
      </w:pPr>
      <w:r w:rsidRPr="00CE40AF">
        <w:rPr>
          <w:rFonts w:ascii="Arial" w:hAnsi="Arial" w:cs="Arial"/>
          <w:lang w:val="el-GR"/>
        </w:rPr>
        <w:t>β) τα Δικαιώματα Πρόσβασης είναι αναγκαία προκειμένου να χρησιμοποιήσουν τη Γνώση αυτή.</w:t>
      </w:r>
    </w:p>
    <w:p w14:paraId="7BB6168B" w14:textId="77777777" w:rsidR="00344D83" w:rsidRPr="00CE40AF" w:rsidRDefault="00344D83">
      <w:pPr>
        <w:jc w:val="both"/>
        <w:rPr>
          <w:rFonts w:ascii="Arial" w:hAnsi="Arial" w:cs="Arial"/>
          <w:lang w:val="el-GR"/>
        </w:rPr>
      </w:pPr>
      <w:r w:rsidRPr="00CE40AF">
        <w:rPr>
          <w:rFonts w:ascii="Arial" w:hAnsi="Arial" w:cs="Arial"/>
          <w:lang w:val="el-GR"/>
        </w:rPr>
        <w:t xml:space="preserve">Θυγατρικές εταιρίες που αποκτούν Δικαιώματα Πρόσβασης οφείλουν να παραχωρούν αντίστοιχα Δικαιώματα Πρόσβασης σε όλα τα Μέλη της Σύμπραξης και να τηρούν τις υποχρεώσεις εμπιστευτικότητας που δεσμεύουν τα Μέλη. Δικαιώματα Πρόσβασης μπορεί να μην παραχωρηθούν εάν αυτό είναι σε βάρος των έννομων συμφερόντων του Φορέα της Σύμπραξης στον οποίο ανήκουν η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ή/και η παραγόμενη Γνώση.</w:t>
      </w:r>
    </w:p>
    <w:p w14:paraId="138BBC5F" w14:textId="77777777" w:rsidR="00344D83" w:rsidRPr="00CE40AF" w:rsidRDefault="00344D83" w:rsidP="005372B5">
      <w:pPr>
        <w:pStyle w:val="3"/>
        <w:spacing w:before="120"/>
        <w:jc w:val="left"/>
        <w:rPr>
          <w:rFonts w:cs="Arial"/>
          <w:sz w:val="20"/>
          <w:lang w:val="el-GR"/>
        </w:rPr>
      </w:pPr>
      <w:bookmarkStart w:id="49" w:name="_Toc57538647"/>
      <w:r w:rsidRPr="00CE40AF">
        <w:rPr>
          <w:rFonts w:cs="Arial"/>
          <w:sz w:val="20"/>
          <w:lang w:val="el-GR"/>
        </w:rPr>
        <w:t>6.4.8. Λογισμικό</w:t>
      </w:r>
      <w:bookmarkEnd w:id="49"/>
    </w:p>
    <w:p w14:paraId="72C6554F"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Οι Φορείς της Σύμπραξης συμφωνούν ότι τα Δικαιώματα Πρόσβασης στις περιπτώσεις που αφορούν Λογισμικό, δεν συνεπάγονται πρόσβαση στον Κώδικα Πηγής (</w:t>
      </w:r>
      <w:r w:rsidRPr="00CE40AF">
        <w:rPr>
          <w:rFonts w:ascii="Arial" w:hAnsi="Arial" w:cs="Arial"/>
        </w:rPr>
        <w:t>Source</w:t>
      </w:r>
      <w:r w:rsidRPr="00CE40AF">
        <w:rPr>
          <w:rFonts w:ascii="Arial" w:hAnsi="Arial" w:cs="Arial"/>
          <w:lang w:val="el-GR"/>
        </w:rPr>
        <w:t xml:space="preserve"> </w:t>
      </w:r>
      <w:r w:rsidRPr="00CE40AF">
        <w:rPr>
          <w:rFonts w:ascii="Arial" w:hAnsi="Arial" w:cs="Arial"/>
        </w:rPr>
        <w:t>Code</w:t>
      </w:r>
      <w:r w:rsidRPr="00CE40AF">
        <w:rPr>
          <w:rFonts w:ascii="Arial" w:hAnsi="Arial" w:cs="Arial"/>
          <w:lang w:val="el-GR"/>
        </w:rPr>
        <w:t>) αλλά μόνο στον Κώδικα Αντικειμένου (</w:t>
      </w:r>
      <w:r w:rsidRPr="00CE40AF">
        <w:rPr>
          <w:rFonts w:ascii="Arial" w:hAnsi="Arial" w:cs="Arial"/>
        </w:rPr>
        <w:t>Object</w:t>
      </w:r>
      <w:r w:rsidRPr="00CE40AF">
        <w:rPr>
          <w:rFonts w:ascii="Arial" w:hAnsi="Arial" w:cs="Arial"/>
          <w:lang w:val="el-GR"/>
        </w:rPr>
        <w:t xml:space="preserve"> </w:t>
      </w:r>
      <w:r w:rsidRPr="00CE40AF">
        <w:rPr>
          <w:rFonts w:ascii="Arial" w:hAnsi="Arial" w:cs="Arial"/>
        </w:rPr>
        <w:t>Code</w:t>
      </w:r>
      <w:r w:rsidRPr="00CE40AF">
        <w:rPr>
          <w:rFonts w:ascii="Arial" w:hAnsi="Arial" w:cs="Arial"/>
          <w:lang w:val="el-GR"/>
        </w:rPr>
        <w:t>), εκτός εάν αναφέρεται διαφορετικά στο παρόν Συμφωνητικό.</w:t>
      </w:r>
    </w:p>
    <w:p w14:paraId="3DC3BEDF"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Για το Λογισμικό, που αποτελεί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ή παραγόμενη Γνώση, οι Φορείς της Σύμπραξης συμφωνούν ότι θα έχουν Περιορισμένη Πρόσβαση στον Κώδικα Πηγής (</w:t>
      </w:r>
      <w:r w:rsidRPr="00CE40AF">
        <w:rPr>
          <w:rFonts w:ascii="Arial" w:hAnsi="Arial" w:cs="Arial"/>
        </w:rPr>
        <w:t>Source</w:t>
      </w:r>
      <w:r w:rsidRPr="00CE40AF">
        <w:rPr>
          <w:rFonts w:ascii="Arial" w:hAnsi="Arial" w:cs="Arial"/>
          <w:lang w:val="el-GR"/>
        </w:rPr>
        <w:t xml:space="preserve"> </w:t>
      </w:r>
      <w:r w:rsidRPr="00CE40AF">
        <w:rPr>
          <w:rFonts w:ascii="Arial" w:hAnsi="Arial" w:cs="Arial"/>
        </w:rPr>
        <w:t>Code</w:t>
      </w:r>
      <w:r w:rsidRPr="00CE40AF">
        <w:rPr>
          <w:rFonts w:ascii="Arial" w:hAnsi="Arial" w:cs="Arial"/>
          <w:lang w:val="el-GR"/>
        </w:rPr>
        <w:t>) για την υλοποίηση της εργασίας που τους αντιστοιχεί στο πλαίσιο του Έργου, αλλά δεν θα έχουν οποιαδήποτε πρόσβαση στον Κώδικα Πηγής για  άλλη χρήση.</w:t>
      </w:r>
    </w:p>
    <w:p w14:paraId="197E3E91"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Κάθε Φορέας της Σύμπραξης που χορηγεί άδεια για το Λογισμικό του θα έχει το δικαίωμα να 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w:t>
      </w:r>
      <w:r w:rsidRPr="00CE40AF">
        <w:rPr>
          <w:rFonts w:ascii="Arial" w:hAnsi="Arial" w:cs="Arial"/>
        </w:rPr>
        <w:t>proprietary</w:t>
      </w:r>
      <w:r w:rsidRPr="00CE40AF">
        <w:rPr>
          <w:rFonts w:ascii="Arial" w:hAnsi="Arial" w:cs="Arial"/>
          <w:lang w:val="el-GR"/>
        </w:rPr>
        <w:t xml:space="preserve"> </w:t>
      </w:r>
      <w:r w:rsidRPr="00CE40AF">
        <w:rPr>
          <w:rFonts w:ascii="Arial" w:hAnsi="Arial" w:cs="Arial"/>
        </w:rPr>
        <w:t>rights</w:t>
      </w:r>
      <w:r w:rsidRPr="00CE40AF">
        <w:rPr>
          <w:rFonts w:ascii="Arial" w:hAnsi="Arial" w:cs="Arial"/>
          <w:lang w:val="el-GR"/>
        </w:rPr>
        <w:t>).</w:t>
      </w:r>
    </w:p>
    <w:p w14:paraId="1B32F414" w14:textId="77777777" w:rsidR="00344D83" w:rsidRPr="00CE40AF" w:rsidRDefault="00344D83" w:rsidP="005372B5">
      <w:pPr>
        <w:pStyle w:val="3"/>
        <w:spacing w:before="120"/>
        <w:jc w:val="left"/>
        <w:rPr>
          <w:rFonts w:cs="Arial"/>
          <w:sz w:val="20"/>
          <w:lang w:val="el-GR"/>
        </w:rPr>
      </w:pPr>
      <w:bookmarkStart w:id="50" w:name="_Toc57538649"/>
      <w:r w:rsidRPr="00CE40AF">
        <w:rPr>
          <w:rFonts w:cs="Arial"/>
          <w:sz w:val="20"/>
          <w:lang w:val="el-GR"/>
        </w:rPr>
        <w:lastRenderedPageBreak/>
        <w:t>6.4.9. Χρήση Σημάτων</w:t>
      </w:r>
      <w:bookmarkEnd w:id="50"/>
    </w:p>
    <w:p w14:paraId="0CCA6DF9"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δεν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p w14:paraId="4CE9A09B" w14:textId="77777777" w:rsidR="00344D83" w:rsidRPr="00CE40AF" w:rsidRDefault="00344D83">
      <w:pPr>
        <w:autoSpaceDE w:val="0"/>
        <w:autoSpaceDN w:val="0"/>
        <w:adjustRightInd w:val="0"/>
        <w:jc w:val="both"/>
        <w:rPr>
          <w:rFonts w:ascii="Arial" w:hAnsi="Arial" w:cs="Arial"/>
          <w:lang w:val="el-GR"/>
        </w:rPr>
      </w:pPr>
    </w:p>
    <w:p w14:paraId="39C32829" w14:textId="77777777" w:rsidR="00344D83" w:rsidRPr="00B523A8" w:rsidRDefault="00344D83">
      <w:pPr>
        <w:pStyle w:val="1"/>
        <w:spacing w:before="0"/>
        <w:rPr>
          <w:rFonts w:ascii="Arial" w:hAnsi="Arial" w:cs="Arial"/>
          <w:b/>
          <w:bCs/>
          <w:color w:val="auto"/>
          <w:sz w:val="20"/>
          <w:szCs w:val="20"/>
          <w:lang w:val="el-GR"/>
        </w:rPr>
      </w:pPr>
      <w:bookmarkStart w:id="51" w:name="_Toc57538650"/>
      <w:bookmarkStart w:id="52" w:name="_Toc77661087"/>
      <w:bookmarkStart w:id="53" w:name="_Toc77661313"/>
      <w:bookmarkStart w:id="54" w:name="_Toc453000355"/>
      <w:r w:rsidRPr="00B523A8">
        <w:rPr>
          <w:rFonts w:ascii="Arial" w:hAnsi="Arial" w:cs="Arial"/>
          <w:b/>
          <w:bCs/>
          <w:color w:val="auto"/>
          <w:sz w:val="20"/>
          <w:szCs w:val="20"/>
          <w:lang w:val="el-GR"/>
        </w:rPr>
        <w:t xml:space="preserve">ΑΡΘΡΟ 7 – ΕΥΘΥΝΗ ΤΩΝ ΦΟΡΕΩΝ </w:t>
      </w:r>
      <w:bookmarkEnd w:id="51"/>
      <w:bookmarkEnd w:id="52"/>
      <w:bookmarkEnd w:id="53"/>
      <w:r w:rsidRPr="00B523A8">
        <w:rPr>
          <w:rFonts w:ascii="Arial" w:hAnsi="Arial" w:cs="Arial"/>
          <w:b/>
          <w:bCs/>
          <w:color w:val="auto"/>
          <w:sz w:val="20"/>
          <w:szCs w:val="20"/>
          <w:lang w:val="el-GR"/>
        </w:rPr>
        <w:t>ΤΗΣ ΣΥΜΠΡΑΞΗΣ</w:t>
      </w:r>
      <w:bookmarkEnd w:id="54"/>
    </w:p>
    <w:p w14:paraId="0EE87C2C" w14:textId="77777777" w:rsidR="00344D83" w:rsidRPr="0081468D" w:rsidRDefault="00344D83" w:rsidP="00D15379">
      <w:pPr>
        <w:pStyle w:val="20"/>
        <w:spacing w:before="120"/>
        <w:rPr>
          <w:iCs/>
          <w:sz w:val="20"/>
          <w:szCs w:val="20"/>
        </w:rPr>
      </w:pPr>
      <w:bookmarkStart w:id="55" w:name="_Toc57538652"/>
      <w:bookmarkStart w:id="56" w:name="_Toc77661088"/>
      <w:bookmarkStart w:id="57" w:name="_Toc77661314"/>
      <w:bookmarkStart w:id="58" w:name="_Toc453000356"/>
      <w:r w:rsidRPr="0081468D">
        <w:rPr>
          <w:iCs/>
          <w:sz w:val="20"/>
          <w:szCs w:val="20"/>
        </w:rPr>
        <w:t xml:space="preserve">7.1. </w:t>
      </w:r>
      <w:bookmarkEnd w:id="55"/>
      <w:bookmarkEnd w:id="56"/>
      <w:bookmarkEnd w:id="57"/>
      <w:r w:rsidRPr="0081468D">
        <w:rPr>
          <w:iCs/>
          <w:sz w:val="20"/>
          <w:szCs w:val="20"/>
        </w:rPr>
        <w:t>Ευθύνη για έμμεσες ζημιές</w:t>
      </w:r>
      <w:bookmarkEnd w:id="58"/>
    </w:p>
    <w:p w14:paraId="07F05E35"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Κανένας Φορέας της Σύμπραξης δεν θα έχει την ευθύνη έναντι σε άλλον για την έμμεση ή επακόλουθη απώλεια ή ζημίες, όπως, αλλά όχι αποκλειστικά, την απώλεια κέρδους, την απώλεια εισοδήματος ή τη διακοπή συμβάσεων.</w:t>
      </w:r>
    </w:p>
    <w:p w14:paraId="2B5ACFE7" w14:textId="77777777" w:rsidR="00344D83" w:rsidRPr="0081468D" w:rsidRDefault="00344D83" w:rsidP="00D15379">
      <w:pPr>
        <w:pStyle w:val="20"/>
        <w:spacing w:before="120"/>
        <w:rPr>
          <w:iCs/>
          <w:sz w:val="20"/>
          <w:szCs w:val="20"/>
        </w:rPr>
      </w:pPr>
      <w:bookmarkStart w:id="59" w:name="_Toc57538653"/>
      <w:bookmarkStart w:id="60" w:name="_Toc77661090"/>
      <w:bookmarkStart w:id="61" w:name="_Toc77661316"/>
      <w:bookmarkStart w:id="62" w:name="_Toc453000357"/>
      <w:r w:rsidRPr="0081468D">
        <w:rPr>
          <w:iCs/>
          <w:sz w:val="20"/>
          <w:szCs w:val="20"/>
        </w:rPr>
        <w:t>7.2. Ευθύνη Έναντι Τρίτων</w:t>
      </w:r>
      <w:bookmarkEnd w:id="59"/>
      <w:bookmarkEnd w:id="60"/>
      <w:bookmarkEnd w:id="61"/>
      <w:bookmarkEnd w:id="62"/>
      <w:r w:rsidRPr="0081468D">
        <w:rPr>
          <w:iCs/>
          <w:sz w:val="20"/>
          <w:szCs w:val="20"/>
        </w:rPr>
        <w:t xml:space="preserve"> </w:t>
      </w:r>
    </w:p>
    <w:p w14:paraId="55E690AE"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 κάθε Φορέας της Σύμπραξης θα έχει την πλήρη ευθύνη για οποιαδήποτε απώλεια, ζημία ή τραυματισμό έναντι τρίτων που προκαλείται αποκλειστικά από τη διεκπεραίωση των δραστηριοτήτων που βρίσκονται υπό την ευθύνη του, στο πλαίσιο του Έργου.</w:t>
      </w:r>
    </w:p>
    <w:p w14:paraId="09495328" w14:textId="77777777" w:rsidR="00344D83" w:rsidRPr="0081468D" w:rsidRDefault="00344D83" w:rsidP="00D15379">
      <w:pPr>
        <w:pStyle w:val="20"/>
        <w:spacing w:before="120"/>
        <w:rPr>
          <w:iCs/>
          <w:sz w:val="20"/>
          <w:szCs w:val="20"/>
        </w:rPr>
      </w:pPr>
      <w:bookmarkStart w:id="63" w:name="_Toc57538654"/>
      <w:bookmarkStart w:id="64" w:name="_Toc77661091"/>
      <w:bookmarkStart w:id="65" w:name="_Toc77661317"/>
      <w:bookmarkStart w:id="66" w:name="_Toc453000358"/>
      <w:r w:rsidRPr="0081468D">
        <w:rPr>
          <w:iCs/>
          <w:sz w:val="20"/>
          <w:szCs w:val="20"/>
        </w:rPr>
        <w:t>7.3. Ευθύνη για Υπεργολάβους</w:t>
      </w:r>
      <w:bookmarkEnd w:id="63"/>
      <w:bookmarkEnd w:id="64"/>
      <w:bookmarkEnd w:id="65"/>
      <w:bookmarkEnd w:id="66"/>
      <w:r w:rsidRPr="0081468D">
        <w:rPr>
          <w:iCs/>
          <w:sz w:val="20"/>
          <w:szCs w:val="20"/>
        </w:rPr>
        <w:t xml:space="preserve"> </w:t>
      </w:r>
    </w:p>
    <w:p w14:paraId="5D07E73E"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Κάθε Φορέας της Σύμπραξης θα έχει την πλήρη ευθύνη για τη διεκπεραίωση της εργασίας που έχει αναλάβει στο πλαίσιο του έργου, καθώς και για την απόδοση της εργασίας των Υπεργολάβων του. Συνεπώς, ο κάθε Φορέας της Σύμπραξης θα διασφαλίζει ότι: </w:t>
      </w:r>
    </w:p>
    <w:p w14:paraId="133F1AD4"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lang w:val="el-GR"/>
        </w:rPr>
        <w:t>(</w:t>
      </w:r>
      <w:proofErr w:type="spellStart"/>
      <w:r w:rsidRPr="00CE40AF">
        <w:rPr>
          <w:rFonts w:ascii="Arial" w:hAnsi="Arial" w:cs="Arial"/>
        </w:rPr>
        <w:t>i</w:t>
      </w:r>
      <w:proofErr w:type="spellEnd"/>
      <w:r w:rsidRPr="00CE40AF">
        <w:rPr>
          <w:rFonts w:ascii="Arial" w:hAnsi="Arial" w:cs="Arial"/>
          <w:lang w:val="el-GR"/>
        </w:rPr>
        <w:t xml:space="preserve">) </w:t>
      </w:r>
      <w:r w:rsidRPr="00CE40AF">
        <w:rPr>
          <w:rFonts w:ascii="Arial" w:hAnsi="Arial" w:cs="Arial"/>
          <w:lang w:val="el-GR"/>
        </w:rPr>
        <w:tab/>
        <w:t>οι εν λόγω Υπεργολάβοι συμμορφώνονται με τις απαιτήσεις της Αναλυτική Πρόσκληση της Δράσης και της Απόφασης Χρηματοδότησης,</w:t>
      </w:r>
    </w:p>
    <w:p w14:paraId="76F500AB"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lang w:val="el-GR"/>
        </w:rPr>
        <w:t>(</w:t>
      </w:r>
      <w:r w:rsidRPr="00CE40AF">
        <w:rPr>
          <w:rFonts w:ascii="Arial" w:hAnsi="Arial" w:cs="Arial"/>
        </w:rPr>
        <w:t>ii</w:t>
      </w:r>
      <w:r w:rsidRPr="00CE40AF">
        <w:rPr>
          <w:rFonts w:ascii="Arial" w:hAnsi="Arial" w:cs="Arial"/>
          <w:lang w:val="el-GR"/>
        </w:rPr>
        <w:t xml:space="preserve">) </w:t>
      </w:r>
      <w:r w:rsidRPr="00CE40AF">
        <w:rPr>
          <w:rFonts w:ascii="Arial" w:hAnsi="Arial" w:cs="Arial"/>
          <w:lang w:val="el-GR"/>
        </w:rPr>
        <w:tab/>
        <w:t xml:space="preserve">τα Δικαιώματα Πρόσβασης των υπόλοιπων Φορέων της Σύμπραξης δεν θίγονται και </w:t>
      </w:r>
    </w:p>
    <w:p w14:paraId="30278F2B"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lang w:val="el-GR"/>
        </w:rPr>
        <w:t>(</w:t>
      </w:r>
      <w:r w:rsidRPr="00CE40AF">
        <w:rPr>
          <w:rFonts w:ascii="Arial" w:hAnsi="Arial" w:cs="Arial"/>
        </w:rPr>
        <w:t>iii</w:t>
      </w:r>
      <w:r w:rsidRPr="00CE40AF">
        <w:rPr>
          <w:rFonts w:ascii="Arial" w:hAnsi="Arial" w:cs="Arial"/>
          <w:lang w:val="el-GR"/>
        </w:rPr>
        <w:t xml:space="preserve">) </w:t>
      </w:r>
      <w:r w:rsidRPr="00CE40AF">
        <w:rPr>
          <w:rFonts w:ascii="Arial" w:hAnsi="Arial" w:cs="Arial"/>
          <w:lang w:val="el-GR"/>
        </w:rPr>
        <w:tab/>
        <w:t xml:space="preserve">οι Υπεργολάβοι δεν θα έχουν οποιαδήποτε πρόσβαση στην παραγόμενη Γνώση ή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οποιουδήποτε άλλου Φορέα της Σύμπραξης, χωρίς έγγραφη συγκατάθεση από τον τελευταίο.</w:t>
      </w:r>
    </w:p>
    <w:p w14:paraId="78AC1F96" w14:textId="77777777" w:rsidR="00344D83" w:rsidRPr="00CE40AF" w:rsidRDefault="00344D83">
      <w:pPr>
        <w:autoSpaceDE w:val="0"/>
        <w:autoSpaceDN w:val="0"/>
        <w:adjustRightInd w:val="0"/>
        <w:jc w:val="both"/>
        <w:rPr>
          <w:rFonts w:ascii="Arial" w:hAnsi="Arial" w:cs="Arial"/>
          <w:lang w:val="el-GR"/>
        </w:rPr>
      </w:pPr>
    </w:p>
    <w:p w14:paraId="7E44BBD1" w14:textId="77777777" w:rsidR="00344D83" w:rsidRPr="00B523A8" w:rsidRDefault="00344D83">
      <w:pPr>
        <w:pStyle w:val="1"/>
        <w:spacing w:before="0"/>
        <w:rPr>
          <w:rFonts w:ascii="Arial" w:hAnsi="Arial" w:cs="Arial"/>
          <w:b/>
          <w:bCs/>
          <w:color w:val="auto"/>
          <w:sz w:val="20"/>
          <w:szCs w:val="20"/>
          <w:lang w:val="el-GR"/>
        </w:rPr>
      </w:pPr>
      <w:bookmarkStart w:id="67" w:name="_Toc57538655"/>
      <w:bookmarkStart w:id="68" w:name="_Toc77661092"/>
      <w:bookmarkStart w:id="69" w:name="_Toc77661318"/>
      <w:bookmarkStart w:id="70" w:name="_Toc453000359"/>
      <w:r w:rsidRPr="00B523A8">
        <w:rPr>
          <w:rFonts w:ascii="Arial" w:hAnsi="Arial" w:cs="Arial"/>
          <w:b/>
          <w:bCs/>
          <w:color w:val="auto"/>
          <w:sz w:val="20"/>
          <w:szCs w:val="20"/>
          <w:lang w:val="el-GR"/>
        </w:rPr>
        <w:t>ΑΡΘΡΟ 8 – ΠΑΡΑΒΙΑΣΗ ΟΡΩΝ, ΔΙΟΡΘΩΤΙΚΑ ΜΕΤΡΑ,  ΑΠΟΚΛΕΙΣΜΟΣ ΦΟΡΕΑ, ΔΙΚΑΙΩΜΑ ΑΠΟΣΥΡΣΗ</w:t>
      </w:r>
      <w:bookmarkEnd w:id="67"/>
      <w:bookmarkEnd w:id="68"/>
      <w:bookmarkEnd w:id="69"/>
      <w:bookmarkEnd w:id="70"/>
      <w:r w:rsidRPr="00B523A8">
        <w:rPr>
          <w:rFonts w:ascii="Arial" w:hAnsi="Arial" w:cs="Arial"/>
          <w:b/>
          <w:bCs/>
          <w:color w:val="auto"/>
          <w:sz w:val="20"/>
          <w:szCs w:val="20"/>
          <w:lang w:val="el-GR"/>
        </w:rPr>
        <w:t>Σ</w:t>
      </w:r>
    </w:p>
    <w:p w14:paraId="2DE64AB8" w14:textId="77777777" w:rsidR="00344D83" w:rsidRPr="0081468D" w:rsidRDefault="00344D83" w:rsidP="00D15379">
      <w:pPr>
        <w:pStyle w:val="20"/>
        <w:spacing w:before="120"/>
        <w:rPr>
          <w:iCs/>
          <w:sz w:val="20"/>
          <w:szCs w:val="20"/>
        </w:rPr>
      </w:pPr>
      <w:bookmarkStart w:id="71" w:name="_Toc57538656"/>
      <w:bookmarkStart w:id="72" w:name="_Toc77661093"/>
      <w:bookmarkStart w:id="73" w:name="_Toc77661319"/>
      <w:bookmarkStart w:id="74" w:name="_Toc453000360"/>
      <w:r w:rsidRPr="0081468D">
        <w:rPr>
          <w:iCs/>
          <w:sz w:val="20"/>
          <w:szCs w:val="20"/>
        </w:rPr>
        <w:t xml:space="preserve">8.1. </w:t>
      </w:r>
      <w:bookmarkEnd w:id="71"/>
      <w:bookmarkEnd w:id="72"/>
      <w:bookmarkEnd w:id="73"/>
      <w:r w:rsidRPr="0081468D">
        <w:rPr>
          <w:iCs/>
          <w:sz w:val="20"/>
          <w:szCs w:val="20"/>
        </w:rPr>
        <w:t>Παραβίαση όρων</w:t>
      </w:r>
      <w:bookmarkEnd w:id="74"/>
      <w:r w:rsidRPr="0081468D">
        <w:rPr>
          <w:iCs/>
          <w:sz w:val="20"/>
          <w:szCs w:val="20"/>
        </w:rPr>
        <w:t xml:space="preserve"> </w:t>
      </w:r>
    </w:p>
    <w:p w14:paraId="76CD502E"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Σε περίπτωση παραβίασης, από έναν Φορέα της Σύμπραξης (στο εξής «</w:t>
      </w:r>
      <w:proofErr w:type="spellStart"/>
      <w:r w:rsidRPr="00CE40AF">
        <w:rPr>
          <w:rFonts w:ascii="Arial" w:hAnsi="Arial" w:cs="Arial"/>
          <w:lang w:val="el-GR"/>
        </w:rPr>
        <w:t>Παραβιάζων</w:t>
      </w:r>
      <w:proofErr w:type="spellEnd"/>
      <w:r w:rsidRPr="00CE40AF">
        <w:rPr>
          <w:rFonts w:ascii="Arial" w:hAnsi="Arial" w:cs="Arial"/>
          <w:lang w:val="el-GR"/>
        </w:rPr>
        <w:t xml:space="preserve">»), των υποχρεώσεών του στο πλαίσιο του παρόντος Συμφωνητικού (ή και της Απόφασης Χρηματοδότησης), η οποία παραβίαση, με απόφαση των υπολοίπων Φορέων, θεωρείται ότι δεν είναι δυνατό να επανορθωθεί μέσα σε ………….. (   ) ημερολογιακές ημέρες από τη γραπτή ειδοποίηση που θα σταλεί στον </w:t>
      </w:r>
      <w:proofErr w:type="spellStart"/>
      <w:r w:rsidRPr="00CE40AF">
        <w:rPr>
          <w:rFonts w:ascii="Arial" w:hAnsi="Arial" w:cs="Arial"/>
          <w:lang w:val="el-GR"/>
        </w:rPr>
        <w:t>Παραβιάζοντα</w:t>
      </w:r>
      <w:proofErr w:type="spellEnd"/>
      <w:r w:rsidRPr="00CE40AF">
        <w:rPr>
          <w:rFonts w:ascii="Arial" w:hAnsi="Arial" w:cs="Arial"/>
          <w:lang w:val="el-GR"/>
        </w:rPr>
        <w:t xml:space="preserve"> από το Συντονιστή του Έργου, οι υπόλοιποι Φορείς μπορούν από κοινού να αποφασίσουν τη διακοπή της ισχύος του παρόντος Συμφωνητικού με τον </w:t>
      </w:r>
      <w:proofErr w:type="spellStart"/>
      <w:r w:rsidRPr="00CE40AF">
        <w:rPr>
          <w:rFonts w:ascii="Arial" w:hAnsi="Arial" w:cs="Arial"/>
          <w:lang w:val="el-GR"/>
        </w:rPr>
        <w:t>Παραβιάζοντα</w:t>
      </w:r>
      <w:proofErr w:type="spellEnd"/>
      <w:r w:rsidRPr="00CE40AF">
        <w:rPr>
          <w:rFonts w:ascii="Arial" w:hAnsi="Arial" w:cs="Arial"/>
          <w:lang w:val="el-GR"/>
        </w:rPr>
        <w:t>, μετά από προγενέστερη γραπτή ειδοποίηση …………. (  ) ημερολογιακών ημερών από το Συντονιστή  του Έργου.</w:t>
      </w:r>
    </w:p>
    <w:p w14:paraId="3D89DEA9"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Σε περίπτωση που σύμφωνα με απόφαση των υπολοίπων Μελών της Σύμπραξης, η προαναφερόμενη παραβίαση είναι δυνατό να επανορθωθεί μέσα σε εξήντα (60) ημερολογιακές ημέρες από τη γραπτή ειδοποίηση που θα σταλεί στον </w:t>
      </w:r>
      <w:proofErr w:type="spellStart"/>
      <w:r w:rsidRPr="00CE40AF">
        <w:rPr>
          <w:rFonts w:ascii="Arial" w:hAnsi="Arial" w:cs="Arial"/>
          <w:lang w:val="el-GR"/>
        </w:rPr>
        <w:t>Παραβιάζοντα</w:t>
      </w:r>
      <w:proofErr w:type="spellEnd"/>
      <w:r w:rsidRPr="00CE40AF">
        <w:rPr>
          <w:rFonts w:ascii="Arial" w:hAnsi="Arial" w:cs="Arial"/>
          <w:lang w:val="el-GR"/>
        </w:rPr>
        <w:t xml:space="preserve"> από το Συντονιστή του Έργου, δίνεται ανάλογο χρονικό περιθώριο για την επανόρθωση της παραβίασης. Σε περίπτωση που σ’ αυτό το χρονικό διάστημα διαπιστώνεται η αδυναμία του </w:t>
      </w:r>
      <w:proofErr w:type="spellStart"/>
      <w:r w:rsidRPr="00CE40AF">
        <w:rPr>
          <w:rFonts w:ascii="Arial" w:hAnsi="Arial" w:cs="Arial"/>
          <w:lang w:val="el-GR"/>
        </w:rPr>
        <w:t>Παραβιάζοντα</w:t>
      </w:r>
      <w:proofErr w:type="spellEnd"/>
      <w:r w:rsidRPr="00CE40AF">
        <w:rPr>
          <w:rFonts w:ascii="Arial" w:hAnsi="Arial" w:cs="Arial"/>
          <w:lang w:val="el-GR"/>
        </w:rPr>
        <w:t xml:space="preserve"> Φορέα να εκπληρώσει την υποχρέωσή του στα δεδομένα χρονικά περιθώρια, τα υπόλοιπα Μέλη της Σύμπραξης μπορούν να προβούν στην διακοπή της ισχύος του παρόντος Συμφωνητικού για τον εν λόγω Φορέα και να ζητήσουν την αντικατάστασή του με νέο Φορέα, υπό τους όρους και σύμφωνα με τη διαδικασία που περιγράφεται στο αντίστοιχο τμήμα της Αναλυτικής Πρόσκλησης της Δράσης.</w:t>
      </w:r>
    </w:p>
    <w:p w14:paraId="6D2FCD3D" w14:textId="77777777" w:rsidR="00344D83" w:rsidRPr="0081468D" w:rsidRDefault="00344D83" w:rsidP="00D15379">
      <w:pPr>
        <w:pStyle w:val="20"/>
        <w:spacing w:before="120"/>
        <w:rPr>
          <w:iCs/>
          <w:sz w:val="20"/>
          <w:szCs w:val="20"/>
        </w:rPr>
      </w:pPr>
      <w:bookmarkStart w:id="75" w:name="_Toc57538657"/>
      <w:bookmarkStart w:id="76" w:name="_Toc77661094"/>
      <w:bookmarkStart w:id="77" w:name="_Toc77661320"/>
      <w:bookmarkStart w:id="78" w:name="_Toc453000361"/>
      <w:r w:rsidRPr="0081468D">
        <w:rPr>
          <w:iCs/>
          <w:sz w:val="20"/>
          <w:szCs w:val="20"/>
        </w:rPr>
        <w:t>8.2. Απόσυρση Φορέα και συνέπειες</w:t>
      </w:r>
      <w:bookmarkEnd w:id="75"/>
      <w:bookmarkEnd w:id="76"/>
      <w:bookmarkEnd w:id="77"/>
      <w:bookmarkEnd w:id="78"/>
    </w:p>
    <w:p w14:paraId="5DE180D0"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Οποιοσδήποτε Φορέας της Σύμπραξης μπορεί να ζητήσει διακοπή της συμμετοχής του στο έργο και στο παρόν Συμφωνητικό Συνεργασίας, μετά από γραπτή  ειδοποίηση προς τους υπόλοιπους Φορείς της Σύμπραξης τουλάχιστον ………….. ….. (  ) ημέρες (ή μήνες) πριν,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Φορέα.</w:t>
      </w:r>
    </w:p>
    <w:p w14:paraId="2F179BE2"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lastRenderedPageBreak/>
        <w:t>Σε κάθε περίπτωση η ΓΓΕΚ θα πρέπει να ενημερωθεί γραπτώς και να αποδεχτεί την ανωτέρω τροποποίηση μέσα σε εύλογο χρονικό διάστημα.</w:t>
      </w:r>
    </w:p>
    <w:p w14:paraId="37C3EB4B" w14:textId="77777777" w:rsidR="00344D83" w:rsidRPr="0081468D" w:rsidRDefault="00344D83" w:rsidP="00D15379">
      <w:pPr>
        <w:pStyle w:val="20"/>
        <w:spacing w:before="120"/>
        <w:rPr>
          <w:iCs/>
          <w:sz w:val="20"/>
          <w:szCs w:val="20"/>
        </w:rPr>
      </w:pPr>
      <w:bookmarkStart w:id="79" w:name="_Toc77661095"/>
      <w:bookmarkStart w:id="80" w:name="_Toc77661321"/>
      <w:bookmarkStart w:id="81" w:name="_Toc453000362"/>
      <w:r w:rsidRPr="0081468D">
        <w:rPr>
          <w:iCs/>
          <w:sz w:val="20"/>
          <w:szCs w:val="20"/>
        </w:rPr>
        <w:t>8.3. Συνέπειες Απόσυρσης</w:t>
      </w:r>
      <w:bookmarkEnd w:id="79"/>
      <w:bookmarkEnd w:id="80"/>
      <w:bookmarkEnd w:id="81"/>
    </w:p>
    <w:p w14:paraId="72266CF1"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Οι συνέπειες απόσυρσης Φορέα από τη Σύμπραξη είναι οι εξής: </w:t>
      </w:r>
    </w:p>
    <w:p w14:paraId="472E4B71" w14:textId="77777777" w:rsidR="00344D83" w:rsidRPr="00CE40AF" w:rsidRDefault="00344D83">
      <w:pPr>
        <w:autoSpaceDE w:val="0"/>
        <w:autoSpaceDN w:val="0"/>
        <w:adjustRightInd w:val="0"/>
        <w:ind w:left="360" w:hanging="360"/>
        <w:jc w:val="both"/>
        <w:rPr>
          <w:rFonts w:ascii="Arial" w:hAnsi="Arial" w:cs="Arial"/>
          <w:lang w:val="el-GR"/>
        </w:rPr>
      </w:pPr>
      <w:proofErr w:type="spellStart"/>
      <w:r w:rsidRPr="00CE40AF">
        <w:rPr>
          <w:rFonts w:ascii="Arial" w:hAnsi="Arial" w:cs="Arial"/>
          <w:b/>
        </w:rPr>
        <w:t>i</w:t>
      </w:r>
      <w:proofErr w:type="spellEnd"/>
      <w:r w:rsidRPr="00CE40AF">
        <w:rPr>
          <w:rFonts w:ascii="Arial" w:hAnsi="Arial" w:cs="Arial"/>
          <w:b/>
          <w:lang w:val="el-GR"/>
        </w:rPr>
        <w:t>.</w:t>
      </w:r>
      <w:r w:rsidRPr="00CE40AF">
        <w:rPr>
          <w:rFonts w:ascii="Arial" w:hAnsi="Arial" w:cs="Arial"/>
          <w:lang w:val="el-GR"/>
        </w:rPr>
        <w:t xml:space="preserve"> </w:t>
      </w:r>
      <w:r w:rsidRPr="00CE40AF">
        <w:rPr>
          <w:rFonts w:ascii="Arial" w:hAnsi="Arial" w:cs="Arial"/>
          <w:lang w:val="el-GR"/>
        </w:rPr>
        <w:tab/>
      </w:r>
      <w:r w:rsidRPr="00CE40AF">
        <w:rPr>
          <w:rFonts w:ascii="Arial" w:hAnsi="Arial" w:cs="Arial"/>
        </w:rPr>
        <w:t>O</w:t>
      </w:r>
      <w:r w:rsidRPr="00CE40AF">
        <w:rPr>
          <w:rFonts w:ascii="Arial" w:hAnsi="Arial" w:cs="Arial"/>
          <w:lang w:val="el-GR"/>
        </w:rPr>
        <w:t xml:space="preserve"> Αποσυρόμενος Φορέας συμφωνεί να αντιμετωπίσει ως τέτοια οποιαδήποτε εμπιστευτική πληροφορία, όπως ορίζεται στο άρθρο 11 του παρόντος, για </w:t>
      </w:r>
      <w:proofErr w:type="gramStart"/>
      <w:r w:rsidRPr="00CE40AF">
        <w:rPr>
          <w:rFonts w:ascii="Arial" w:hAnsi="Arial" w:cs="Arial"/>
          <w:lang w:val="el-GR"/>
        </w:rPr>
        <w:t>περίοδο  …</w:t>
      </w:r>
      <w:proofErr w:type="gramEnd"/>
      <w:r w:rsidRPr="00CE40AF">
        <w:rPr>
          <w:rFonts w:ascii="Arial" w:hAnsi="Arial" w:cs="Arial"/>
          <w:lang w:val="el-GR"/>
        </w:rPr>
        <w:t xml:space="preserve">………. ετών από την ημερομηνία απόσυρσής του, και συμφωνεί να μην εφαρμόσει Γνώση που προέκυψε από τη συμμετοχή του στο Έργο, σχετικά με οποιοδήποτε δίπλωμα ευρεσιτεχνίας ή άλλο δικαίωμα ιδιοκτησίας. </w:t>
      </w:r>
    </w:p>
    <w:p w14:paraId="56110B7C"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b/>
        </w:rPr>
        <w:t>ii</w:t>
      </w:r>
      <w:r w:rsidRPr="00CE40AF">
        <w:rPr>
          <w:rFonts w:ascii="Arial" w:hAnsi="Arial" w:cs="Arial"/>
          <w:b/>
          <w:lang w:val="el-GR"/>
        </w:rPr>
        <w:t>.</w:t>
      </w:r>
      <w:r w:rsidRPr="00CE40AF">
        <w:rPr>
          <w:rFonts w:ascii="Arial" w:hAnsi="Arial" w:cs="Arial"/>
          <w:lang w:val="el-GR"/>
        </w:rPr>
        <w:t xml:space="preserve"> </w:t>
      </w:r>
      <w:r w:rsidRPr="00CE40AF">
        <w:rPr>
          <w:rFonts w:ascii="Arial" w:hAnsi="Arial" w:cs="Arial"/>
          <w:lang w:val="el-GR"/>
        </w:rPr>
        <w:tab/>
        <w:t>Δικαιώματα Πρόσβασης: Οποιοσδήποτε Φορέας αποσύρεται από τη Σύμπραξη:</w:t>
      </w:r>
    </w:p>
    <w:p w14:paraId="66F2814A" w14:textId="77777777" w:rsidR="00344D83" w:rsidRPr="00CE40AF" w:rsidRDefault="00344D83">
      <w:pPr>
        <w:numPr>
          <w:ilvl w:val="0"/>
          <w:numId w:val="44"/>
        </w:numPr>
        <w:tabs>
          <w:tab w:val="clear" w:pos="670"/>
        </w:tabs>
        <w:autoSpaceDE w:val="0"/>
        <w:autoSpaceDN w:val="0"/>
        <w:adjustRightInd w:val="0"/>
        <w:ind w:left="540" w:hanging="180"/>
        <w:jc w:val="both"/>
        <w:rPr>
          <w:rFonts w:ascii="Arial" w:hAnsi="Arial" w:cs="Arial"/>
          <w:lang w:val="el-GR"/>
        </w:rPr>
      </w:pPr>
      <w:r w:rsidRPr="00CE40AF">
        <w:rPr>
          <w:rFonts w:ascii="Arial" w:hAnsi="Arial" w:cs="Arial"/>
          <w:lang w:val="el-GR"/>
        </w:rPr>
        <w:t xml:space="preserve">Κατ’ αρχήν χάνει, μετά από την απόσυρσή του, τα Δικαιώματα Πρόσβασης στην παραχθείσα Γνώση και την προσδιοριζόμενη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w:t>
      </w:r>
    </w:p>
    <w:p w14:paraId="0056EDA5" w14:textId="77777777" w:rsidR="00344D83" w:rsidRPr="00CE40AF" w:rsidRDefault="00344D83">
      <w:pPr>
        <w:numPr>
          <w:ilvl w:val="0"/>
          <w:numId w:val="44"/>
        </w:numPr>
        <w:tabs>
          <w:tab w:val="clear" w:pos="670"/>
        </w:tabs>
        <w:autoSpaceDE w:val="0"/>
        <w:autoSpaceDN w:val="0"/>
        <w:adjustRightInd w:val="0"/>
        <w:ind w:left="540" w:hanging="180"/>
        <w:jc w:val="both"/>
        <w:rPr>
          <w:rFonts w:ascii="Arial" w:hAnsi="Arial" w:cs="Arial"/>
        </w:rPr>
      </w:pPr>
      <w:r w:rsidRPr="00CE40AF">
        <w:rPr>
          <w:rFonts w:ascii="Arial" w:hAnsi="Arial" w:cs="Arial"/>
          <w:lang w:val="el-GR"/>
        </w:rPr>
        <w:t xml:space="preserve">Κατ’ εξαίρεση, διατηρεί τα Δικαιώματα Πρόσβασης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και στην παραχθείσα Γνώση των άλλων Φορέων της Σύμπραξης (στη μορφή που αυτά υπήρχαν κατά την ημερομηνία απόσυρσής του), υπό τις εξής προϋποθέσεις: (α) αυτό απαιτείται για τη χρήση της Γνώσης της οποίας είναι ιδιοκτήτης ή συν-ιδιοκτήτης και (β) τα εν λόγω Δικαιώματα Πρόσβασης ζητούνται μέσα σε τουλάχιστον …………. </w:t>
      </w:r>
      <w:proofErr w:type="gramStart"/>
      <w:r w:rsidRPr="00CE40AF">
        <w:rPr>
          <w:rFonts w:ascii="Arial" w:hAnsi="Arial" w:cs="Arial"/>
        </w:rPr>
        <w:t xml:space="preserve">(  </w:t>
      </w:r>
      <w:proofErr w:type="gramEnd"/>
      <w:r w:rsidRPr="00CE40AF">
        <w:rPr>
          <w:rFonts w:ascii="Arial" w:hAnsi="Arial" w:cs="Arial"/>
        </w:rPr>
        <w:t xml:space="preserve"> ) </w:t>
      </w:r>
      <w:proofErr w:type="spellStart"/>
      <w:r w:rsidRPr="00CE40AF">
        <w:rPr>
          <w:rFonts w:ascii="Arial" w:hAnsi="Arial" w:cs="Arial"/>
        </w:rPr>
        <w:t>έτη</w:t>
      </w:r>
      <w:proofErr w:type="spellEnd"/>
      <w:r w:rsidRPr="00CE40AF">
        <w:rPr>
          <w:rFonts w:ascii="Arial" w:hAnsi="Arial" w:cs="Arial"/>
        </w:rPr>
        <w:t xml:space="preserve"> από </w:t>
      </w:r>
      <w:proofErr w:type="spellStart"/>
      <w:r w:rsidRPr="00CE40AF">
        <w:rPr>
          <w:rFonts w:ascii="Arial" w:hAnsi="Arial" w:cs="Arial"/>
        </w:rPr>
        <w:t>την</w:t>
      </w:r>
      <w:proofErr w:type="spellEnd"/>
      <w:r w:rsidRPr="00CE40AF">
        <w:rPr>
          <w:rFonts w:ascii="Arial" w:hAnsi="Arial" w:cs="Arial"/>
        </w:rPr>
        <w:t xml:space="preserve"> </w:t>
      </w:r>
      <w:proofErr w:type="spellStart"/>
      <w:r w:rsidRPr="00CE40AF">
        <w:rPr>
          <w:rFonts w:ascii="Arial" w:hAnsi="Arial" w:cs="Arial"/>
        </w:rPr>
        <w:t>ημερομηνί</w:t>
      </w:r>
      <w:proofErr w:type="spellEnd"/>
      <w:r w:rsidRPr="00CE40AF">
        <w:rPr>
          <w:rFonts w:ascii="Arial" w:hAnsi="Arial" w:cs="Arial"/>
        </w:rPr>
        <w:t>α απ</w:t>
      </w:r>
      <w:proofErr w:type="spellStart"/>
      <w:r w:rsidRPr="00CE40AF">
        <w:rPr>
          <w:rFonts w:ascii="Arial" w:hAnsi="Arial" w:cs="Arial"/>
        </w:rPr>
        <w:t>όσυρσής</w:t>
      </w:r>
      <w:proofErr w:type="spellEnd"/>
      <w:r w:rsidRPr="00CE40AF">
        <w:rPr>
          <w:rFonts w:ascii="Arial" w:hAnsi="Arial" w:cs="Arial"/>
        </w:rPr>
        <w:t xml:space="preserve"> </w:t>
      </w:r>
      <w:proofErr w:type="spellStart"/>
      <w:r w:rsidRPr="00CE40AF">
        <w:rPr>
          <w:rFonts w:ascii="Arial" w:hAnsi="Arial" w:cs="Arial"/>
        </w:rPr>
        <w:t>του</w:t>
      </w:r>
      <w:proofErr w:type="spellEnd"/>
      <w:r w:rsidRPr="00CE40AF">
        <w:rPr>
          <w:rFonts w:ascii="Arial" w:hAnsi="Arial" w:cs="Arial"/>
        </w:rPr>
        <w:t>.</w:t>
      </w:r>
    </w:p>
    <w:p w14:paraId="21E78CCA"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b/>
        </w:rPr>
        <w:t>iii</w:t>
      </w:r>
      <w:r w:rsidRPr="00CE40AF">
        <w:rPr>
          <w:rFonts w:ascii="Arial" w:hAnsi="Arial" w:cs="Arial"/>
          <w:b/>
          <w:lang w:val="el-GR"/>
        </w:rPr>
        <w:t>.</w:t>
      </w:r>
      <w:r w:rsidRPr="00CE40AF">
        <w:rPr>
          <w:rFonts w:ascii="Arial" w:hAnsi="Arial" w:cs="Arial"/>
          <w:lang w:val="el-GR"/>
        </w:rPr>
        <w:t xml:space="preserve"> Οι υπόλοιποι Φορείς της Σύμπραξης διατηρούν, για τους σκοπούς της έρευνας που διεξάγεται στο πλαίσιο του Έργου, τα Δικαιώματα Πρόσβασης, σύμφωνα με τους όρους του άρθρου 6 («Δικαιώματα Διανοητικής Ιδιοκτησίας»),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(στη μορφή που αυτά υπήρχαν κατά την ημερομηνία απόσυρσης) του Αποσυρόμενου Φορέα και στη Γνώση που παράχθηκε στα πλαίσια του Έργου, μέχρι την ολοκλήρωση του ερευνητικού Έργου. </w:t>
      </w:r>
    </w:p>
    <w:p w14:paraId="4B10DD8D"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b/>
          <w:bCs/>
        </w:rPr>
        <w:t>iv</w:t>
      </w:r>
      <w:r w:rsidRPr="00CE40AF">
        <w:rPr>
          <w:rFonts w:ascii="Arial" w:hAnsi="Arial" w:cs="Arial"/>
          <w:b/>
          <w:bCs/>
          <w:lang w:val="el-GR"/>
        </w:rPr>
        <w:t>.</w:t>
      </w:r>
      <w:r w:rsidRPr="00CE40AF">
        <w:rPr>
          <w:rFonts w:ascii="Arial" w:hAnsi="Arial" w:cs="Arial"/>
          <w:lang w:val="el-GR"/>
        </w:rPr>
        <w:t xml:space="preserve"> </w:t>
      </w:r>
      <w:r w:rsidRPr="00CE40AF">
        <w:rPr>
          <w:rFonts w:ascii="Arial" w:hAnsi="Arial" w:cs="Arial"/>
          <w:lang w:val="el-GR"/>
        </w:rPr>
        <w:tab/>
        <w:t xml:space="preserve">Οικονομικές Επιπτώσεις για τον Αποσυρόμενο Φορέα: </w:t>
      </w:r>
    </w:p>
    <w:p w14:paraId="61104CFA" w14:textId="77777777" w:rsidR="00344D83" w:rsidRPr="00CE40AF" w:rsidRDefault="00344D83">
      <w:pPr>
        <w:numPr>
          <w:ilvl w:val="0"/>
          <w:numId w:val="44"/>
        </w:numPr>
        <w:tabs>
          <w:tab w:val="clear" w:pos="670"/>
        </w:tabs>
        <w:autoSpaceDE w:val="0"/>
        <w:autoSpaceDN w:val="0"/>
        <w:adjustRightInd w:val="0"/>
        <w:ind w:left="540" w:hanging="360"/>
        <w:jc w:val="both"/>
        <w:rPr>
          <w:rFonts w:ascii="Arial" w:hAnsi="Arial" w:cs="Arial"/>
          <w:lang w:val="el-GR"/>
        </w:rPr>
      </w:pPr>
      <w:r w:rsidRPr="00CE40AF">
        <w:rPr>
          <w:rFonts w:ascii="Arial" w:hAnsi="Arial" w:cs="Arial"/>
          <w:lang w:val="el-GR"/>
        </w:rPr>
        <w:t>Ο Αποσυρόμενος Φορέας θα καταβάλλει οικονομική αποζημίωση εάν η απόσυρση έχει επιπτώσεις στην διεκπεραίωση του Έργου. Το ποσό θα καθορίζεται από τα υπόλοιπα Μέλη της Σύμπραξης.</w:t>
      </w:r>
    </w:p>
    <w:p w14:paraId="4965FC18" w14:textId="77777777" w:rsidR="00344D83" w:rsidRPr="00CE40AF" w:rsidRDefault="00344D83">
      <w:pPr>
        <w:numPr>
          <w:ilvl w:val="0"/>
          <w:numId w:val="44"/>
        </w:numPr>
        <w:tabs>
          <w:tab w:val="clear" w:pos="670"/>
        </w:tabs>
        <w:autoSpaceDE w:val="0"/>
        <w:autoSpaceDN w:val="0"/>
        <w:adjustRightInd w:val="0"/>
        <w:ind w:left="540" w:hanging="360"/>
        <w:jc w:val="both"/>
        <w:rPr>
          <w:rFonts w:ascii="Arial" w:hAnsi="Arial" w:cs="Arial"/>
          <w:lang w:val="el-GR"/>
        </w:rPr>
      </w:pPr>
      <w:r w:rsidRPr="00CE40AF">
        <w:rPr>
          <w:rFonts w:ascii="Arial" w:hAnsi="Arial" w:cs="Arial"/>
          <w:lang w:val="el-GR"/>
        </w:rPr>
        <w:t xml:space="preserve">Ο Αποσυρόμενος θα πρέπει να τηρήσει όλες τις οικονομικές του υποχρεώσεις που ίσχυαν πριν από την ημερομηνία της απόσυρσής του. </w:t>
      </w:r>
    </w:p>
    <w:p w14:paraId="6885066C" w14:textId="77777777" w:rsidR="00344D83" w:rsidRPr="00CE40AF" w:rsidRDefault="00344D83">
      <w:pPr>
        <w:numPr>
          <w:ilvl w:val="0"/>
          <w:numId w:val="44"/>
        </w:numPr>
        <w:tabs>
          <w:tab w:val="clear" w:pos="670"/>
        </w:tabs>
        <w:autoSpaceDE w:val="0"/>
        <w:autoSpaceDN w:val="0"/>
        <w:adjustRightInd w:val="0"/>
        <w:ind w:left="540" w:hanging="360"/>
        <w:jc w:val="both"/>
        <w:rPr>
          <w:rFonts w:ascii="Arial" w:hAnsi="Arial" w:cs="Arial"/>
          <w:lang w:val="el-GR"/>
        </w:rPr>
      </w:pPr>
      <w:r w:rsidRPr="00CE40AF">
        <w:rPr>
          <w:rFonts w:ascii="Arial" w:hAnsi="Arial" w:cs="Arial"/>
          <w:lang w:val="el-GR"/>
        </w:rPr>
        <w:t xml:space="preserve">Ο Αποσυρόμενος θα πρέπει να επιστρέψει όλο το ποσό που αντιστοιχεί στις προκαταβολές που έλαβε από την ΓΓΕΚ, αφού αφαιρεθεί το ποσό που δαπανήθηκε για την εκτέλεση του Έργου πριν από την ημερομηνία αποχώρησής του, παρουσιάζοντας τα κατάλληλα δικαιολογητικά. </w:t>
      </w:r>
    </w:p>
    <w:p w14:paraId="5254580B" w14:textId="77777777"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b/>
        </w:rPr>
        <w:t>v</w:t>
      </w:r>
      <w:r w:rsidRPr="00CE40AF">
        <w:rPr>
          <w:rFonts w:ascii="Arial" w:hAnsi="Arial" w:cs="Arial"/>
          <w:b/>
          <w:lang w:val="el-GR"/>
        </w:rPr>
        <w:t>.</w:t>
      </w:r>
      <w:r w:rsidRPr="00CE40AF">
        <w:rPr>
          <w:rFonts w:ascii="Arial" w:hAnsi="Arial" w:cs="Arial"/>
          <w:i/>
          <w:iCs/>
          <w:lang w:val="el-GR"/>
        </w:rPr>
        <w:t xml:space="preserve"> </w:t>
      </w:r>
      <w:r w:rsidRPr="00CE40AF">
        <w:rPr>
          <w:rFonts w:ascii="Arial" w:hAnsi="Arial" w:cs="Arial"/>
          <w:i/>
          <w:iCs/>
          <w:lang w:val="el-GR"/>
        </w:rPr>
        <w:tab/>
      </w:r>
      <w:r w:rsidRPr="00CE40AF">
        <w:rPr>
          <w:rFonts w:ascii="Arial" w:hAnsi="Arial" w:cs="Arial"/>
          <w:lang w:val="el-GR"/>
        </w:rPr>
        <w:t>Ο Αποσυρόμενος Φορέας θα επιστρέψει όλο τον εξοπλισμό ή τα υλικά που του παρασχέθηκαν από τα άλλα Μέλη της Σύμπραξης στο πλαίσιο του έργου.</w:t>
      </w:r>
    </w:p>
    <w:p w14:paraId="08C26CAD" w14:textId="300F7739" w:rsidR="00344D83" w:rsidRPr="00CE40AF" w:rsidRDefault="00344D83">
      <w:pPr>
        <w:autoSpaceDE w:val="0"/>
        <w:autoSpaceDN w:val="0"/>
        <w:adjustRightInd w:val="0"/>
        <w:ind w:left="360" w:hanging="360"/>
        <w:jc w:val="both"/>
        <w:rPr>
          <w:rFonts w:ascii="Arial" w:hAnsi="Arial" w:cs="Arial"/>
          <w:lang w:val="el-GR"/>
        </w:rPr>
      </w:pPr>
      <w:r w:rsidRPr="00CE40AF">
        <w:rPr>
          <w:rFonts w:ascii="Arial" w:hAnsi="Arial" w:cs="Arial"/>
          <w:b/>
        </w:rPr>
        <w:t>vi</w:t>
      </w:r>
      <w:r w:rsidRPr="00CE40AF">
        <w:rPr>
          <w:rFonts w:ascii="Arial" w:hAnsi="Arial" w:cs="Arial"/>
          <w:b/>
          <w:lang w:val="el-GR"/>
        </w:rPr>
        <w:t>.</w:t>
      </w:r>
      <w:r w:rsidRPr="00CE40AF">
        <w:rPr>
          <w:rFonts w:ascii="Arial" w:hAnsi="Arial" w:cs="Arial"/>
          <w:lang w:val="el-GR"/>
        </w:rPr>
        <w:t xml:space="preserve"> Ο Αποσυρόμενος Φορέας συμφωνεί να παρέχει, ακόμη και μετά την αποχώρησή του, επαρκή υποστήριξη στα υπόλοιπα Μέλη της Σύμπραξης για την ολοκλήρωση της εργασίας που σχετίζεται με τις δικές του δραστηριότητες, (όπως αυτές καθορίζονται στην Απόφαση </w:t>
      </w:r>
      <w:r w:rsidR="00BB3DF4">
        <w:rPr>
          <w:rFonts w:ascii="Arial" w:hAnsi="Arial" w:cs="Arial"/>
          <w:lang w:val="el-GR"/>
        </w:rPr>
        <w:t xml:space="preserve">Έγκρισης </w:t>
      </w:r>
      <w:r w:rsidRPr="00CE40AF">
        <w:rPr>
          <w:rFonts w:ascii="Arial" w:hAnsi="Arial" w:cs="Arial"/>
          <w:lang w:val="el-GR"/>
        </w:rPr>
        <w:t>Χρηματοδότησης πριν από την αποχώρησή του) στο πλαίσιο του Έργου και των σχετικών Παραδοτέων.</w:t>
      </w:r>
    </w:p>
    <w:p w14:paraId="25CFD1AF" w14:textId="77777777" w:rsidR="00344D83" w:rsidRPr="0081468D" w:rsidRDefault="00344D83" w:rsidP="00D15379">
      <w:pPr>
        <w:pStyle w:val="20"/>
        <w:spacing w:before="120"/>
        <w:rPr>
          <w:iCs/>
          <w:sz w:val="20"/>
          <w:szCs w:val="20"/>
        </w:rPr>
      </w:pPr>
      <w:bookmarkStart w:id="82" w:name="_Toc77661096"/>
      <w:bookmarkStart w:id="83" w:name="_Toc77661322"/>
      <w:bookmarkStart w:id="84" w:name="_Toc453000363"/>
      <w:r w:rsidRPr="0081468D">
        <w:rPr>
          <w:iCs/>
          <w:sz w:val="20"/>
          <w:szCs w:val="20"/>
        </w:rPr>
        <w:t xml:space="preserve">8.4. </w:t>
      </w:r>
      <w:bookmarkStart w:id="85" w:name="_Toc57538658"/>
      <w:r w:rsidRPr="0081468D">
        <w:rPr>
          <w:iCs/>
          <w:sz w:val="20"/>
          <w:szCs w:val="20"/>
        </w:rPr>
        <w:t>Αποκλεισμός Φορέα και Συνέπειες</w:t>
      </w:r>
      <w:bookmarkEnd w:id="82"/>
      <w:bookmarkEnd w:id="83"/>
      <w:bookmarkEnd w:id="84"/>
      <w:bookmarkEnd w:id="85"/>
      <w:r w:rsidRPr="0081468D">
        <w:rPr>
          <w:iCs/>
          <w:sz w:val="20"/>
          <w:szCs w:val="20"/>
        </w:rPr>
        <w:t xml:space="preserve"> </w:t>
      </w:r>
    </w:p>
    <w:p w14:paraId="30AC0031"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Ο αποκλεισμός ενός Φορέα από τη Σύμπραξη μπορεί να αποφασιστεί μετά από ομόφωνη απόφαση των Φορέων της Σύμπραξης, πλην της ψήφου του </w:t>
      </w:r>
      <w:proofErr w:type="spellStart"/>
      <w:r w:rsidRPr="00CE40AF">
        <w:rPr>
          <w:rFonts w:ascii="Arial" w:hAnsi="Arial" w:cs="Arial"/>
          <w:lang w:val="el-GR"/>
        </w:rPr>
        <w:t>αποκλειόμενου</w:t>
      </w:r>
      <w:proofErr w:type="spellEnd"/>
      <w:r w:rsidRPr="00CE40AF">
        <w:rPr>
          <w:rFonts w:ascii="Arial" w:hAnsi="Arial" w:cs="Arial"/>
          <w:lang w:val="el-GR"/>
        </w:rPr>
        <w:t xml:space="preserve"> Φορέα, τηρώντας τους όρους της Αναλυτικής Πρόσκλησης της Δράσης.</w:t>
      </w:r>
    </w:p>
    <w:p w14:paraId="51901491" w14:textId="77777777" w:rsidR="00344D83" w:rsidRPr="00CE40AF" w:rsidRDefault="00344D83">
      <w:pPr>
        <w:autoSpaceDE w:val="0"/>
        <w:autoSpaceDN w:val="0"/>
        <w:adjustRightInd w:val="0"/>
        <w:rPr>
          <w:rFonts w:ascii="Arial" w:hAnsi="Arial" w:cs="Arial"/>
          <w:lang w:val="el-GR"/>
        </w:rPr>
      </w:pPr>
      <w:r w:rsidRPr="00CE40AF">
        <w:rPr>
          <w:rFonts w:ascii="Arial" w:hAnsi="Arial" w:cs="Arial"/>
          <w:lang w:val="el-GR"/>
        </w:rPr>
        <w:t>Ο αποκλεισμός ενός Φορέα έχει τις ίδιες συνέπειες με την απόσυρση.</w:t>
      </w:r>
    </w:p>
    <w:p w14:paraId="1F71E46E" w14:textId="77777777" w:rsidR="00344D83" w:rsidRPr="00CE40AF" w:rsidRDefault="00344D83">
      <w:pPr>
        <w:autoSpaceDE w:val="0"/>
        <w:autoSpaceDN w:val="0"/>
        <w:adjustRightInd w:val="0"/>
        <w:rPr>
          <w:rFonts w:ascii="Arial" w:hAnsi="Arial" w:cs="Arial"/>
          <w:lang w:val="el-GR"/>
        </w:rPr>
      </w:pPr>
    </w:p>
    <w:p w14:paraId="6F551D0F" w14:textId="77777777" w:rsidR="00344D83" w:rsidRPr="0081468D" w:rsidRDefault="00344D83">
      <w:pPr>
        <w:pStyle w:val="20"/>
        <w:rPr>
          <w:iCs/>
          <w:sz w:val="20"/>
          <w:szCs w:val="20"/>
        </w:rPr>
      </w:pPr>
      <w:bookmarkStart w:id="86" w:name="_Toc77661097"/>
      <w:bookmarkStart w:id="87" w:name="_Toc77661323"/>
      <w:bookmarkStart w:id="88" w:name="_Toc453000364"/>
      <w:r w:rsidRPr="0081468D">
        <w:rPr>
          <w:iCs/>
          <w:sz w:val="20"/>
          <w:szCs w:val="20"/>
        </w:rPr>
        <w:t xml:space="preserve">8.5. </w:t>
      </w:r>
      <w:bookmarkStart w:id="89" w:name="_Toc57538659"/>
      <w:r w:rsidRPr="0081468D">
        <w:rPr>
          <w:iCs/>
          <w:sz w:val="20"/>
          <w:szCs w:val="20"/>
        </w:rPr>
        <w:t>Συμμετοχή Νέου Φορέα στ</w:t>
      </w:r>
      <w:bookmarkEnd w:id="86"/>
      <w:bookmarkEnd w:id="87"/>
      <w:bookmarkEnd w:id="89"/>
      <w:r w:rsidRPr="0081468D">
        <w:rPr>
          <w:iCs/>
          <w:sz w:val="20"/>
          <w:szCs w:val="20"/>
        </w:rPr>
        <w:t>η Σύμπραξη</w:t>
      </w:r>
      <w:bookmarkEnd w:id="88"/>
    </w:p>
    <w:p w14:paraId="2F48C522" w14:textId="77777777" w:rsidR="00344D83" w:rsidRPr="00CE40AF" w:rsidRDefault="00344D83" w:rsidP="0081468D">
      <w:pPr>
        <w:pStyle w:val="3"/>
        <w:spacing w:before="120"/>
        <w:jc w:val="left"/>
        <w:rPr>
          <w:rFonts w:cs="Arial"/>
          <w:sz w:val="20"/>
          <w:lang w:val="el-GR"/>
        </w:rPr>
      </w:pPr>
      <w:bookmarkStart w:id="90" w:name="_Toc57538660"/>
      <w:r w:rsidRPr="00CE40AF">
        <w:rPr>
          <w:rFonts w:cs="Arial"/>
          <w:sz w:val="20"/>
          <w:lang w:val="el-GR"/>
        </w:rPr>
        <w:t xml:space="preserve">8.5.1. Συμμετοχή Νέου Φορέα </w:t>
      </w:r>
      <w:bookmarkEnd w:id="90"/>
    </w:p>
    <w:p w14:paraId="15BF666C" w14:textId="77777777" w:rsidR="00344D83" w:rsidRPr="0081468D" w:rsidRDefault="00344D83" w:rsidP="0081468D">
      <w:pPr>
        <w:pStyle w:val="30"/>
        <w:spacing w:before="0"/>
        <w:rPr>
          <w:b w:val="0"/>
          <w:bCs w:val="0"/>
          <w:sz w:val="20"/>
          <w:szCs w:val="20"/>
        </w:rPr>
      </w:pPr>
      <w:r w:rsidRPr="0081468D">
        <w:rPr>
          <w:b w:val="0"/>
          <w:bCs w:val="0"/>
          <w:sz w:val="20"/>
          <w:szCs w:val="20"/>
        </w:rPr>
        <w:t>Η συμμετοχή ενός νέου Φορέα στη Σύμπραξη μπορεί να αποφασιστεί μετά από ομόφωνη απόφαση των Μελών της. Σε κάθε περίπτωση, οποιαδήποτε αλλαγή στους συμμετέχοντες στη Σύμπραξη θα γίνεται σύμφωνα με τους όρους της Αναλυτική Πρόσκλησης της Δράσης και θα υπόκειται στην έγκριση της ΓΓΕΚ.</w:t>
      </w:r>
    </w:p>
    <w:p w14:paraId="6AC8F222" w14:textId="77777777" w:rsidR="00344D83" w:rsidRPr="00CE40AF" w:rsidRDefault="00344D83" w:rsidP="0081468D">
      <w:pPr>
        <w:pStyle w:val="3"/>
        <w:spacing w:before="120"/>
        <w:jc w:val="left"/>
        <w:rPr>
          <w:rFonts w:cs="Arial"/>
          <w:sz w:val="20"/>
          <w:lang w:val="el-GR"/>
        </w:rPr>
      </w:pPr>
      <w:bookmarkStart w:id="91" w:name="_Toc57538661"/>
      <w:r w:rsidRPr="00CE40AF">
        <w:rPr>
          <w:rFonts w:cs="Arial"/>
          <w:sz w:val="20"/>
          <w:lang w:val="el-GR"/>
        </w:rPr>
        <w:t>8.5.2. Όροι Συμμετοχής Νέων Φορέων</w:t>
      </w:r>
      <w:bookmarkEnd w:id="91"/>
    </w:p>
    <w:p w14:paraId="39FDE555"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Με τη συμμετοχή του στο Έργο ένας Νέος Φορέας συμφωνεί να συμμετέχει υπό τους όρους της Αναλυτικής Πρόσκλησης της Δράσης και της Απόφασης Χρηματοδότησης.</w:t>
      </w:r>
    </w:p>
    <w:p w14:paraId="5C53C5C5" w14:textId="77777777" w:rsidR="00344D83" w:rsidRPr="00CE40AF" w:rsidRDefault="00344D83">
      <w:pPr>
        <w:jc w:val="both"/>
        <w:rPr>
          <w:rFonts w:ascii="Arial" w:hAnsi="Arial" w:cs="Arial"/>
          <w:lang w:val="el-GR"/>
        </w:rPr>
      </w:pPr>
      <w:r w:rsidRPr="00CE40AF">
        <w:rPr>
          <w:rFonts w:ascii="Arial" w:hAnsi="Arial" w:cs="Arial"/>
          <w:lang w:val="el-GR"/>
        </w:rPr>
        <w:lastRenderedPageBreak/>
        <w:t>Η προσχώρηση στη Σύμπραξη ενός νέου Φορέα έχει ισχύ από την ημερομηνία που ο Συντονιστής του Έργου λαμβάνει την έγκριση συμμετοχής του Νέου Φορέα από την ΓΓΕΚ, ενώ η συμμετοχή του Νέου Φορέα στο παρόν Συμφωνητικό Συνεργασίας ισχύει από την υπογραφή της αντίστοιχης τροποποίησης του εγγράφου.</w:t>
      </w:r>
    </w:p>
    <w:p w14:paraId="14D6F2E2" w14:textId="77777777" w:rsidR="00344D83" w:rsidRPr="00CE40AF" w:rsidRDefault="00344D83" w:rsidP="0081468D">
      <w:pPr>
        <w:pStyle w:val="3"/>
        <w:spacing w:before="120"/>
        <w:jc w:val="left"/>
        <w:rPr>
          <w:rFonts w:cs="Arial"/>
          <w:sz w:val="20"/>
          <w:lang w:val="el-GR"/>
        </w:rPr>
      </w:pPr>
      <w:r w:rsidRPr="00CE40AF">
        <w:rPr>
          <w:rFonts w:cs="Arial"/>
          <w:sz w:val="20"/>
          <w:lang w:val="el-GR"/>
        </w:rPr>
        <w:t>8.5.3. Δικαιώματα Πρόσβασης</w:t>
      </w:r>
    </w:p>
    <w:p w14:paraId="15307330" w14:textId="77777777" w:rsidR="00344D83" w:rsidRPr="00CE40AF" w:rsidRDefault="00344D83">
      <w:pPr>
        <w:jc w:val="both"/>
        <w:rPr>
          <w:rFonts w:ascii="Arial" w:hAnsi="Arial" w:cs="Arial"/>
          <w:lang w:val="el-GR"/>
        </w:rPr>
      </w:pPr>
      <w:r w:rsidRPr="00CE40AF">
        <w:rPr>
          <w:rFonts w:ascii="Arial" w:hAnsi="Arial" w:cs="Arial"/>
          <w:lang w:val="el-GR"/>
        </w:rPr>
        <w:t xml:space="preserve">Ο Νέος Φορέας έχει πρόσβαση στην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Τεχνογνωσία των άλλων Φορέων της Σύμπραξης για τους σκοπούς της έρευνας, χρήσης ή της διάδοσης, κατόπιν γραπτού αιτήματος σύμφωνα με τους όρους που τίθενται στο Άρθρο 6 («Δικαιώματα Διανοητικής  Ιδιοκτησίας»).</w:t>
      </w:r>
    </w:p>
    <w:p w14:paraId="7EBFBCEB" w14:textId="77777777" w:rsidR="00344D83" w:rsidRPr="00CE40AF" w:rsidRDefault="00344D83">
      <w:pPr>
        <w:jc w:val="both"/>
        <w:rPr>
          <w:rFonts w:ascii="Arial" w:hAnsi="Arial" w:cs="Arial"/>
          <w:lang w:val="el-GR"/>
        </w:rPr>
      </w:pPr>
      <w:r w:rsidRPr="00CE40AF">
        <w:rPr>
          <w:rFonts w:ascii="Arial" w:hAnsi="Arial" w:cs="Arial"/>
          <w:lang w:val="el-GR"/>
        </w:rPr>
        <w:t xml:space="preserve">Εντούτοις, ένας Φορέας θα έχει το δικαίωμα να αποκλείσει μέρος της </w:t>
      </w:r>
      <w:proofErr w:type="spellStart"/>
      <w:r w:rsidRPr="00CE40AF">
        <w:rPr>
          <w:rFonts w:ascii="Arial" w:hAnsi="Arial" w:cs="Arial"/>
          <w:lang w:val="el-GR"/>
        </w:rPr>
        <w:t>Προϋπάρχουσας</w:t>
      </w:r>
      <w:proofErr w:type="spellEnd"/>
      <w:r w:rsidRPr="00CE40AF">
        <w:rPr>
          <w:rFonts w:ascii="Arial" w:hAnsi="Arial" w:cs="Arial"/>
          <w:lang w:val="el-GR"/>
        </w:rPr>
        <w:t xml:space="preserve"> Τεχνογνωσίας του από τα Δικαιώματα Πρόσβασης ενός νέου Φορέα, μέσω γραπτής ειδοποίησης προς τα υπόλοιπα Μέλη της Σύμπραξης, που θα γνωστοποιηθεί πριν από την υπογραφή της σχετικής τροποποίησης του Συμφωνητικού Συνεργασίας για τη συμμετοχή του Νέου Φορέα.</w:t>
      </w:r>
    </w:p>
    <w:p w14:paraId="1CBF8453" w14:textId="77777777" w:rsidR="00344D83" w:rsidRPr="00CE40AF" w:rsidRDefault="00344D83">
      <w:pPr>
        <w:jc w:val="both"/>
        <w:rPr>
          <w:rFonts w:ascii="Arial" w:hAnsi="Arial" w:cs="Arial"/>
          <w:lang w:val="el-GR"/>
        </w:rPr>
      </w:pPr>
      <w:r w:rsidRPr="00CE40AF">
        <w:rPr>
          <w:rFonts w:ascii="Arial" w:hAnsi="Arial" w:cs="Arial"/>
          <w:lang w:val="el-GR"/>
        </w:rPr>
        <w:t>Ο νέος Φορέας θα έχει πρόσβαση στη Γνώση που υπήρχε πριν από τη συμμετοχή του, εφόσον είναι αναγκαία για τις ερευνητικές του δραστηριότητες κατά τη διάρκεια του Έργου, καθώς και μετά το πέρας αυτού, για σκοπούς διάδοσης στην αγορά.</w:t>
      </w:r>
    </w:p>
    <w:p w14:paraId="7A442EDA" w14:textId="77777777" w:rsidR="00344D83" w:rsidRPr="00CE40AF" w:rsidRDefault="00344D83">
      <w:pPr>
        <w:jc w:val="both"/>
        <w:rPr>
          <w:rFonts w:ascii="Arial" w:hAnsi="Arial" w:cs="Arial"/>
          <w:lang w:val="el-GR"/>
        </w:rPr>
      </w:pPr>
    </w:p>
    <w:p w14:paraId="24C66512" w14:textId="77777777" w:rsidR="00344D83" w:rsidRPr="00B523A8" w:rsidRDefault="00344D83">
      <w:pPr>
        <w:pStyle w:val="1"/>
        <w:spacing w:before="0"/>
        <w:jc w:val="both"/>
        <w:rPr>
          <w:rFonts w:ascii="Arial" w:hAnsi="Arial" w:cs="Arial"/>
          <w:b/>
          <w:bCs/>
          <w:color w:val="auto"/>
          <w:spacing w:val="-4"/>
          <w:sz w:val="20"/>
          <w:szCs w:val="20"/>
          <w:lang w:val="el-GR"/>
        </w:rPr>
      </w:pPr>
      <w:bookmarkStart w:id="92" w:name="_Toc57538663"/>
      <w:bookmarkStart w:id="93" w:name="_Toc77661099"/>
      <w:bookmarkStart w:id="94" w:name="_Toc77661325"/>
      <w:bookmarkStart w:id="95" w:name="_Toc453000365"/>
      <w:r w:rsidRPr="00B523A8">
        <w:rPr>
          <w:rFonts w:ascii="Arial" w:hAnsi="Arial" w:cs="Arial"/>
          <w:b/>
          <w:bCs/>
          <w:color w:val="auto"/>
          <w:spacing w:val="-4"/>
          <w:sz w:val="20"/>
          <w:szCs w:val="20"/>
          <w:lang w:val="el-GR"/>
        </w:rPr>
        <w:t xml:space="preserve">ΑΡΘΡΟ 9 – </w:t>
      </w:r>
      <w:bookmarkEnd w:id="92"/>
      <w:bookmarkEnd w:id="93"/>
      <w:bookmarkEnd w:id="94"/>
      <w:r w:rsidRPr="00B523A8">
        <w:rPr>
          <w:rFonts w:ascii="Arial" w:hAnsi="Arial" w:cs="Arial"/>
          <w:b/>
          <w:bCs/>
          <w:color w:val="auto"/>
          <w:spacing w:val="-4"/>
          <w:sz w:val="20"/>
          <w:szCs w:val="20"/>
          <w:lang w:val="el-GR"/>
        </w:rPr>
        <w:t>ΔΙΑΡΚΕΙΑ ΙΣΧΥΟΣ</w:t>
      </w:r>
      <w:bookmarkEnd w:id="95"/>
    </w:p>
    <w:p w14:paraId="6A203163" w14:textId="77777777" w:rsidR="00344D83" w:rsidRPr="0081468D" w:rsidRDefault="00344D83" w:rsidP="00D15379">
      <w:pPr>
        <w:pStyle w:val="20"/>
        <w:spacing w:before="120"/>
        <w:rPr>
          <w:iCs/>
          <w:sz w:val="20"/>
          <w:szCs w:val="20"/>
        </w:rPr>
      </w:pPr>
      <w:bookmarkStart w:id="96" w:name="_Toc57538664"/>
      <w:bookmarkStart w:id="97" w:name="_Toc77661100"/>
      <w:bookmarkStart w:id="98" w:name="_Toc77661326"/>
      <w:bookmarkStart w:id="99" w:name="_Toc453000366"/>
      <w:r w:rsidRPr="0081468D">
        <w:rPr>
          <w:iCs/>
          <w:sz w:val="20"/>
          <w:szCs w:val="20"/>
        </w:rPr>
        <w:t>9.1. Έναρξη ισχύος</w:t>
      </w:r>
      <w:bookmarkEnd w:id="96"/>
      <w:bookmarkEnd w:id="97"/>
      <w:bookmarkEnd w:id="98"/>
      <w:bookmarkEnd w:id="99"/>
    </w:p>
    <w:p w14:paraId="7013989A"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Το παρόν Συμφωνητικό Συνεργασίας τίθεται σε ισχύ την ημερομηνία υπογραφής του, όπως αναφέρεται στην πρώτη σελίδα του παρόντος, και θα διατηρηθεί σε ισχύ μέχρι τη λήξη του έργου.</w:t>
      </w:r>
    </w:p>
    <w:p w14:paraId="3AD22C87" w14:textId="77777777" w:rsidR="00344D83" w:rsidRPr="0081468D" w:rsidRDefault="00344D83" w:rsidP="00D15379">
      <w:pPr>
        <w:pStyle w:val="20"/>
        <w:spacing w:before="120"/>
        <w:rPr>
          <w:iCs/>
          <w:sz w:val="20"/>
          <w:szCs w:val="20"/>
        </w:rPr>
      </w:pPr>
      <w:bookmarkStart w:id="100" w:name="_Toc57538666"/>
      <w:bookmarkStart w:id="101" w:name="_Toc77661102"/>
      <w:bookmarkStart w:id="102" w:name="_Toc77661328"/>
      <w:bookmarkStart w:id="103" w:name="_Toc453000367"/>
      <w:r w:rsidRPr="0081468D">
        <w:rPr>
          <w:iCs/>
          <w:sz w:val="20"/>
          <w:szCs w:val="20"/>
        </w:rPr>
        <w:t>9.2. Πρόωρος Τερματισμός</w:t>
      </w:r>
      <w:bookmarkEnd w:id="100"/>
      <w:bookmarkEnd w:id="101"/>
      <w:bookmarkEnd w:id="102"/>
      <w:bookmarkEnd w:id="103"/>
    </w:p>
    <w:p w14:paraId="2C031621"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Το παρόν Συμφωνητικό Συνεργασίας θα διακοπεί αυτόματα, χωρίς οποιαδήποτε απαίτηση </w:t>
      </w:r>
      <w:r w:rsidRPr="00CE40AF">
        <w:rPr>
          <w:rFonts w:ascii="Arial" w:hAnsi="Arial" w:cs="Arial"/>
          <w:color w:val="000000"/>
          <w:lang w:val="el-GR"/>
        </w:rPr>
        <w:t xml:space="preserve">από </w:t>
      </w:r>
      <w:r w:rsidRPr="00CE40AF">
        <w:rPr>
          <w:rFonts w:ascii="Arial" w:hAnsi="Arial" w:cs="Arial"/>
          <w:lang w:val="el-GR"/>
        </w:rPr>
        <w:t>ή υποχρέωση των Φορέων της Σύμπραξης, σε περίπτωση που συμβεί ένα από τα παρακάτω:</w:t>
      </w:r>
    </w:p>
    <w:p w14:paraId="0D74B6B9" w14:textId="66815E7B" w:rsidR="00344D83" w:rsidRPr="00BB3DF4" w:rsidRDefault="00344D83">
      <w:pPr>
        <w:numPr>
          <w:ilvl w:val="0"/>
          <w:numId w:val="46"/>
        </w:numPr>
        <w:tabs>
          <w:tab w:val="clear" w:pos="1080"/>
        </w:tabs>
        <w:autoSpaceDE w:val="0"/>
        <w:autoSpaceDN w:val="0"/>
        <w:adjustRightInd w:val="0"/>
        <w:ind w:left="360" w:hanging="360"/>
        <w:jc w:val="both"/>
        <w:rPr>
          <w:rFonts w:ascii="Arial" w:hAnsi="Arial" w:cs="Arial"/>
          <w:lang w:val="el-GR"/>
        </w:rPr>
      </w:pPr>
      <w:r w:rsidRPr="00BB3DF4">
        <w:rPr>
          <w:rFonts w:ascii="Arial" w:hAnsi="Arial" w:cs="Arial"/>
          <w:lang w:val="el-GR"/>
        </w:rPr>
        <w:t xml:space="preserve">ανάκληση της Απόφασης </w:t>
      </w:r>
      <w:r w:rsidR="00BB3DF4">
        <w:rPr>
          <w:rFonts w:ascii="Arial" w:hAnsi="Arial" w:cs="Arial"/>
          <w:lang w:val="el-GR"/>
        </w:rPr>
        <w:t xml:space="preserve">Έγκρισης </w:t>
      </w:r>
      <w:r w:rsidRPr="00BB3DF4">
        <w:rPr>
          <w:rFonts w:ascii="Arial" w:hAnsi="Arial" w:cs="Arial"/>
          <w:lang w:val="el-GR"/>
        </w:rPr>
        <w:t xml:space="preserve">Χρηματοδότησης </w:t>
      </w:r>
    </w:p>
    <w:p w14:paraId="51929CAA" w14:textId="77777777" w:rsidR="00344D83" w:rsidRPr="00CE40AF" w:rsidRDefault="00344D83">
      <w:pPr>
        <w:numPr>
          <w:ilvl w:val="0"/>
          <w:numId w:val="46"/>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σε περίπτωση διακοπής ή αδυναμίας λειτουργίας οποιουδήποτε Φορέα της Σύμπραξης εξ’ αιτίας της οποίας συμφωνηθεί, με την έγκριση της ΓΓΕΚ, η διακοπή του Έργου. </w:t>
      </w:r>
    </w:p>
    <w:p w14:paraId="00910E36" w14:textId="77777777" w:rsidR="00344D83" w:rsidRPr="00CE40AF" w:rsidRDefault="00344D83">
      <w:pPr>
        <w:autoSpaceDE w:val="0"/>
        <w:autoSpaceDN w:val="0"/>
        <w:adjustRightInd w:val="0"/>
        <w:jc w:val="both"/>
        <w:rPr>
          <w:rFonts w:ascii="Arial" w:hAnsi="Arial" w:cs="Arial"/>
          <w:lang w:val="el-GR"/>
        </w:rPr>
      </w:pPr>
    </w:p>
    <w:p w14:paraId="57DAE909" w14:textId="77777777" w:rsidR="00344D83" w:rsidRPr="0048096F" w:rsidRDefault="00344D83">
      <w:pPr>
        <w:pStyle w:val="1"/>
        <w:spacing w:before="0"/>
        <w:jc w:val="both"/>
        <w:rPr>
          <w:rFonts w:ascii="Arial" w:hAnsi="Arial" w:cs="Arial"/>
          <w:b/>
          <w:bCs/>
          <w:color w:val="auto"/>
          <w:sz w:val="20"/>
          <w:szCs w:val="20"/>
          <w:lang w:val="el-GR"/>
        </w:rPr>
      </w:pPr>
      <w:bookmarkStart w:id="104" w:name="_Toc453000368"/>
      <w:bookmarkStart w:id="105" w:name="_Toc57538667"/>
      <w:bookmarkStart w:id="106" w:name="_Toc77661103"/>
      <w:bookmarkStart w:id="107" w:name="_Toc77661329"/>
      <w:r w:rsidRPr="0048096F">
        <w:rPr>
          <w:rFonts w:ascii="Arial" w:hAnsi="Arial" w:cs="Arial"/>
          <w:b/>
          <w:bCs/>
          <w:color w:val="auto"/>
          <w:sz w:val="20"/>
          <w:szCs w:val="20"/>
          <w:lang w:val="el-GR"/>
        </w:rPr>
        <w:t>ΑΡΘΡΟ 10 - ΑΛΛΕΣ ΣΥΝΕΠΕΙΕΣ ΤΕΡΜΑΤΙΣΜΟΥ</w:t>
      </w:r>
      <w:bookmarkEnd w:id="104"/>
      <w:r w:rsidRPr="0048096F">
        <w:rPr>
          <w:rFonts w:ascii="Arial" w:hAnsi="Arial" w:cs="Arial"/>
          <w:b/>
          <w:bCs/>
          <w:color w:val="auto"/>
          <w:sz w:val="20"/>
          <w:szCs w:val="20"/>
          <w:lang w:val="el-GR"/>
        </w:rPr>
        <w:t xml:space="preserve"> </w:t>
      </w:r>
      <w:bookmarkEnd w:id="105"/>
      <w:bookmarkEnd w:id="106"/>
      <w:bookmarkEnd w:id="107"/>
    </w:p>
    <w:p w14:paraId="042AD9B0" w14:textId="77777777" w:rsidR="00344D83" w:rsidRPr="00CE40AF" w:rsidRDefault="00344D83" w:rsidP="0081468D">
      <w:pPr>
        <w:autoSpaceDE w:val="0"/>
        <w:autoSpaceDN w:val="0"/>
        <w:adjustRightInd w:val="0"/>
        <w:spacing w:before="120"/>
        <w:jc w:val="both"/>
        <w:rPr>
          <w:rFonts w:ascii="Arial" w:hAnsi="Arial" w:cs="Arial"/>
          <w:lang w:val="el-GR"/>
        </w:rPr>
      </w:pPr>
      <w:r w:rsidRPr="00CE40AF">
        <w:rPr>
          <w:rFonts w:ascii="Arial" w:hAnsi="Arial" w:cs="Arial"/>
          <w:lang w:val="el-GR"/>
        </w:rPr>
        <w:t>Κανένας Φορέας της Σύμπραξης δεν απαλλάσσεται, λόγω απόσυρσης ή διακοπής , από:</w:t>
      </w:r>
    </w:p>
    <w:p w14:paraId="7AEDE497" w14:textId="77777777" w:rsidR="00344D83" w:rsidRPr="00CE40AF" w:rsidRDefault="00344D83">
      <w:pPr>
        <w:numPr>
          <w:ilvl w:val="0"/>
          <w:numId w:val="47"/>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τις υποχρεώσεις του, στα πλαίσια της Απόφασης Χρηματοδότησης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 </w:t>
      </w:r>
    </w:p>
    <w:p w14:paraId="136762C7" w14:textId="77777777" w:rsidR="00344D83" w:rsidRPr="00CE40AF" w:rsidRDefault="00344D83">
      <w:pPr>
        <w:numPr>
          <w:ilvl w:val="0"/>
          <w:numId w:val="47"/>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οποιεσδήποτε υποχρεώσεις ή ευθύνες προκύπτουν από την εν λόγω αποχώρηση ή διακοπή.</w:t>
      </w:r>
    </w:p>
    <w:p w14:paraId="004531C1" w14:textId="77777777" w:rsidR="00344D83" w:rsidRPr="00CE40AF" w:rsidRDefault="00344D83">
      <w:pPr>
        <w:autoSpaceDE w:val="0"/>
        <w:autoSpaceDN w:val="0"/>
        <w:adjustRightInd w:val="0"/>
        <w:jc w:val="both"/>
        <w:rPr>
          <w:rFonts w:ascii="Arial" w:hAnsi="Arial" w:cs="Arial"/>
          <w:lang w:val="el-GR"/>
        </w:rPr>
      </w:pPr>
    </w:p>
    <w:p w14:paraId="79927B32" w14:textId="77777777" w:rsidR="00344D83" w:rsidRPr="0048096F" w:rsidRDefault="00344D83">
      <w:pPr>
        <w:pStyle w:val="1"/>
        <w:spacing w:before="0"/>
        <w:rPr>
          <w:rFonts w:ascii="Arial" w:hAnsi="Arial" w:cs="Arial"/>
          <w:b/>
          <w:bCs/>
          <w:color w:val="auto"/>
          <w:sz w:val="20"/>
          <w:szCs w:val="20"/>
          <w:lang w:val="el-GR"/>
        </w:rPr>
      </w:pPr>
      <w:bookmarkStart w:id="108" w:name="_Toc57538668"/>
      <w:bookmarkStart w:id="109" w:name="_Toc77661104"/>
      <w:bookmarkStart w:id="110" w:name="_Toc77661330"/>
      <w:bookmarkStart w:id="111" w:name="_Toc453000369"/>
      <w:r w:rsidRPr="0048096F">
        <w:rPr>
          <w:rFonts w:ascii="Arial" w:hAnsi="Arial" w:cs="Arial"/>
          <w:b/>
          <w:bCs/>
          <w:color w:val="auto"/>
          <w:sz w:val="20"/>
          <w:szCs w:val="20"/>
          <w:lang w:val="el-GR"/>
        </w:rPr>
        <w:t>ΑΡΘΡΟ 11 – ΔΙΑΣΦΑΛΙΣΗ ΑΠΟΡΡΗΤΟΥ/ΕΜΠΙΣΤΕΥΤΙΚΟΤΗΤΑ</w:t>
      </w:r>
      <w:bookmarkEnd w:id="108"/>
      <w:bookmarkEnd w:id="109"/>
      <w:bookmarkEnd w:id="110"/>
      <w:bookmarkEnd w:id="111"/>
    </w:p>
    <w:p w14:paraId="038D3550" w14:textId="77777777" w:rsidR="00344D83" w:rsidRPr="00CE40AF" w:rsidRDefault="00344D83" w:rsidP="0081468D">
      <w:pPr>
        <w:autoSpaceDE w:val="0"/>
        <w:autoSpaceDN w:val="0"/>
        <w:adjustRightInd w:val="0"/>
        <w:spacing w:before="120"/>
        <w:jc w:val="both"/>
        <w:rPr>
          <w:rFonts w:ascii="Arial" w:hAnsi="Arial" w:cs="Arial"/>
          <w:lang w:val="el-GR"/>
        </w:rPr>
      </w:pPr>
      <w:r w:rsidRPr="00CE40AF">
        <w:rPr>
          <w:rFonts w:ascii="Arial" w:hAnsi="Arial" w:cs="Arial"/>
          <w:b/>
          <w:lang w:val="el-GR"/>
        </w:rPr>
        <w:t>11.1.</w:t>
      </w:r>
      <w:r w:rsidRPr="00CE40AF">
        <w:rPr>
          <w:rFonts w:ascii="Arial" w:hAnsi="Arial" w:cs="Arial"/>
          <w:lang w:val="el-GR"/>
        </w:rPr>
        <w:t xml:space="preserve"> Κατά τη διάρκεια του έργου και για μια περίοδο  …………… ετών από τη λήξη του, οι Φορείς της Σύμπραξης θα θεωρούν απόρρητες/ εμπιστευτικές, οποιεσδήποτε πληροφορίες που τους αποκαλύφθηκαν κατά τη διάρκεια του έργου από άλλο Φορέα της Σύμπραξης (</w:t>
      </w:r>
      <w:proofErr w:type="spellStart"/>
      <w:r w:rsidRPr="00CE40AF">
        <w:rPr>
          <w:rFonts w:ascii="Arial" w:hAnsi="Arial" w:cs="Arial"/>
          <w:lang w:val="el-GR"/>
        </w:rPr>
        <w:t>αποκαλύπτων</w:t>
      </w:r>
      <w:proofErr w:type="spellEnd"/>
      <w:r w:rsidRPr="00CE40AF">
        <w:rPr>
          <w:rFonts w:ascii="Arial" w:hAnsi="Arial" w:cs="Arial"/>
          <w:lang w:val="el-GR"/>
        </w:rPr>
        <w:t xml:space="preserve"> Φορέας), και οι οποίες χαρακτηρίζονται ως ιδιόκτητες από τον τελευταίο. </w:t>
      </w:r>
    </w:p>
    <w:p w14:paraId="5B430192"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Συνεπώς, κάθε Φορέας της Σύμπραξης συμφωνεί και δεσμεύεται για τα εξής:</w:t>
      </w:r>
    </w:p>
    <w:p w14:paraId="34A03121" w14:textId="77777777" w:rsidR="00344D83" w:rsidRPr="00CE40AF" w:rsidRDefault="00344D83">
      <w:pPr>
        <w:numPr>
          <w:ilvl w:val="0"/>
          <w:numId w:val="48"/>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ο λαμβάνων Φορέας δεν θα χρησιμοποιήσει οποιεσδήποτε τέτοιες πληροφορίες για οποιοδήποτε σκοπό εκτός του πλαισίου των όρων της Απόφασης Χρηματοδότησης και του παρόντος Συμφωνητικού Συνεργασίας,  </w:t>
      </w:r>
    </w:p>
    <w:p w14:paraId="008998D5" w14:textId="77777777" w:rsidR="00344D83" w:rsidRPr="00CE40AF" w:rsidRDefault="00344D83">
      <w:pPr>
        <w:numPr>
          <w:ilvl w:val="0"/>
          <w:numId w:val="48"/>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ο λαμβάνων Φορέας, δεν θα αποκαλύψει οποιεσδήποτε τέτοιες εμπιστευτικές πληροφορίες σε οποιοδήποτε τρίτο, εκτός αν υπάρχει γραπτή συγκατάθεση του </w:t>
      </w:r>
      <w:proofErr w:type="spellStart"/>
      <w:r w:rsidRPr="00CE40AF">
        <w:rPr>
          <w:rFonts w:ascii="Arial" w:hAnsi="Arial" w:cs="Arial"/>
          <w:lang w:val="el-GR"/>
        </w:rPr>
        <w:t>αποκαλύπτοντος</w:t>
      </w:r>
      <w:proofErr w:type="spellEnd"/>
      <w:r w:rsidRPr="00CE40AF">
        <w:rPr>
          <w:rFonts w:ascii="Arial" w:hAnsi="Arial" w:cs="Arial"/>
          <w:lang w:val="el-GR"/>
        </w:rPr>
        <w:t xml:space="preserve"> Φορέα, και</w:t>
      </w:r>
    </w:p>
    <w:p w14:paraId="39B8CEB0" w14:textId="77777777" w:rsidR="00344D83" w:rsidRPr="00CE40AF" w:rsidRDefault="00344D83">
      <w:pPr>
        <w:numPr>
          <w:ilvl w:val="0"/>
          <w:numId w:val="48"/>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τον </w:t>
      </w:r>
      <w:proofErr w:type="spellStart"/>
      <w:r w:rsidRPr="00CE40AF">
        <w:rPr>
          <w:rFonts w:ascii="Arial" w:hAnsi="Arial" w:cs="Arial"/>
          <w:lang w:val="el-GR"/>
        </w:rPr>
        <w:t>αποκαλύπτοντα</w:t>
      </w:r>
      <w:proofErr w:type="spellEnd"/>
      <w:r w:rsidRPr="00CE40AF">
        <w:rPr>
          <w:rFonts w:ascii="Arial" w:hAnsi="Arial" w:cs="Arial"/>
          <w:lang w:val="el-GR"/>
        </w:rPr>
        <w:t xml:space="preserve"> Φορέα. </w:t>
      </w:r>
    </w:p>
    <w:p w14:paraId="01DE0F55" w14:textId="77777777" w:rsidR="00344D83" w:rsidRPr="00CE40AF" w:rsidRDefault="00344D83" w:rsidP="0081468D">
      <w:pPr>
        <w:autoSpaceDE w:val="0"/>
        <w:autoSpaceDN w:val="0"/>
        <w:adjustRightInd w:val="0"/>
        <w:spacing w:before="120"/>
        <w:ind w:left="357" w:hanging="357"/>
        <w:jc w:val="both"/>
        <w:rPr>
          <w:rFonts w:ascii="Arial" w:hAnsi="Arial" w:cs="Arial"/>
          <w:lang w:val="el-GR"/>
        </w:rPr>
      </w:pPr>
      <w:r w:rsidRPr="00CE40AF">
        <w:rPr>
          <w:rFonts w:ascii="Arial" w:hAnsi="Arial" w:cs="Arial"/>
          <w:b/>
          <w:lang w:val="el-GR"/>
        </w:rPr>
        <w:t>11.2</w:t>
      </w:r>
      <w:r w:rsidRPr="00CE40AF">
        <w:rPr>
          <w:rFonts w:ascii="Arial" w:hAnsi="Arial" w:cs="Arial"/>
          <w:lang w:val="el-GR"/>
        </w:rPr>
        <w:t>. Καμία ευθύνη δεν καταλογίζεται για οποιεσδήποτε τέτοιες πληροφορίες αν :</w:t>
      </w:r>
    </w:p>
    <w:p w14:paraId="3EFEE335"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έχουν δημοσιοποιηθεί πριν από, ή μετά από την κοινοποίησή τους,  </w:t>
      </w:r>
    </w:p>
    <w:p w14:paraId="535F2BFE"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είναι ήδη γνωστές στον λαμβάνοντα Φορέα, όπως αποδεικνύεται από γραπτά τεκμήρια στα αρχεία του εν λόγω Φορέα,  </w:t>
      </w:r>
    </w:p>
    <w:p w14:paraId="0527818C"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έχουν νομότυπα ληφθεί, χωρίς παραβίαση του παρόντος Συμφωνητικού, από τρίτο, ο οποίος δεν δεσμεύεται από τους όρους του παρόντος Συμφωνητικού, </w:t>
      </w:r>
    </w:p>
    <w:p w14:paraId="57A19C45"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 xml:space="preserve">έχουν δημοσιοποιηθεί χωρίς παραβίαση του παρόντος Συμφωνητικού, </w:t>
      </w:r>
    </w:p>
    <w:p w14:paraId="6DF4D6AF"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lastRenderedPageBreak/>
        <w:t xml:space="preserve">έχουν αναπτυχθεί καλοπροαίρετα από υπαλλήλους του λαμβάνοντος Φορέα, οι οποίοι δεν είχαν πρόσβαση στις εμπιστευτικές πληροφορίες, </w:t>
      </w:r>
    </w:p>
    <w:p w14:paraId="64DCECAF" w14:textId="77777777" w:rsidR="00344D83" w:rsidRPr="00CE40AF" w:rsidRDefault="00344D83">
      <w:pPr>
        <w:numPr>
          <w:ilvl w:val="0"/>
          <w:numId w:val="49"/>
        </w:numPr>
        <w:tabs>
          <w:tab w:val="clear" w:pos="1080"/>
        </w:tabs>
        <w:autoSpaceDE w:val="0"/>
        <w:autoSpaceDN w:val="0"/>
        <w:adjustRightInd w:val="0"/>
        <w:ind w:left="360" w:hanging="360"/>
        <w:jc w:val="both"/>
        <w:rPr>
          <w:rFonts w:ascii="Arial" w:hAnsi="Arial" w:cs="Arial"/>
          <w:lang w:val="el-GR"/>
        </w:rPr>
      </w:pPr>
      <w:r w:rsidRPr="00CE40AF">
        <w:rPr>
          <w:rFonts w:ascii="Arial" w:hAnsi="Arial" w:cs="Arial"/>
          <w:lang w:val="el-GR"/>
        </w:rPr>
        <w:t>δεν υποδείχθηκαν επαρκώς ως εμπιστευτικές.</w:t>
      </w:r>
    </w:p>
    <w:p w14:paraId="0A70F22F" w14:textId="77777777" w:rsidR="00344D83" w:rsidRPr="00CE40AF" w:rsidRDefault="00344D83" w:rsidP="0081468D">
      <w:pPr>
        <w:autoSpaceDE w:val="0"/>
        <w:autoSpaceDN w:val="0"/>
        <w:adjustRightInd w:val="0"/>
        <w:spacing w:before="120"/>
        <w:jc w:val="both"/>
        <w:rPr>
          <w:rFonts w:ascii="Arial" w:hAnsi="Arial" w:cs="Arial"/>
          <w:lang w:val="el-GR"/>
        </w:rPr>
      </w:pPr>
      <w:r w:rsidRPr="00CE40AF">
        <w:rPr>
          <w:rFonts w:ascii="Arial" w:hAnsi="Arial" w:cs="Arial"/>
          <w:b/>
          <w:lang w:val="el-GR"/>
        </w:rPr>
        <w:t>11.3.</w:t>
      </w:r>
      <w:r w:rsidRPr="00CE40AF">
        <w:rPr>
          <w:rFonts w:ascii="Arial" w:hAnsi="Arial" w:cs="Arial"/>
          <w:lang w:val="el-GR"/>
        </w:rPr>
        <w:t xml:space="preserve"> Ο κάθε Φορέας θα επιβάλει τις ίδιες υποχρεώσεις στους υπαλλήλους του, οι οποίοι λαμβάνουν γνώση των εμπιστευτικών πληροφοριών, ακόμη και για την περίοδο μετά από το τέλος του έργου ή μετά τη λήξη της απασχόλησής τους.</w:t>
      </w:r>
    </w:p>
    <w:p w14:paraId="2A07AB2D" w14:textId="77777777" w:rsidR="00344D83" w:rsidRPr="0048096F" w:rsidRDefault="00344D83">
      <w:pPr>
        <w:autoSpaceDE w:val="0"/>
        <w:autoSpaceDN w:val="0"/>
        <w:adjustRightInd w:val="0"/>
        <w:jc w:val="both"/>
        <w:rPr>
          <w:rFonts w:ascii="Arial" w:hAnsi="Arial" w:cs="Arial"/>
          <w:b/>
          <w:bCs/>
          <w:lang w:val="el-GR"/>
        </w:rPr>
      </w:pPr>
    </w:p>
    <w:p w14:paraId="033E965F" w14:textId="77777777" w:rsidR="00344D83" w:rsidRPr="0048096F" w:rsidRDefault="00344D83">
      <w:pPr>
        <w:pStyle w:val="1"/>
        <w:spacing w:before="0"/>
        <w:rPr>
          <w:rFonts w:ascii="Arial" w:hAnsi="Arial" w:cs="Arial"/>
          <w:b/>
          <w:bCs/>
          <w:color w:val="auto"/>
          <w:sz w:val="20"/>
          <w:szCs w:val="20"/>
          <w:lang w:val="el-GR"/>
        </w:rPr>
      </w:pPr>
      <w:bookmarkStart w:id="112" w:name="_Toc57538669"/>
      <w:bookmarkStart w:id="113" w:name="_Toc77661105"/>
      <w:bookmarkStart w:id="114" w:name="_Toc77661331"/>
      <w:bookmarkStart w:id="115" w:name="_Toc453000370"/>
      <w:r w:rsidRPr="0048096F">
        <w:rPr>
          <w:rFonts w:ascii="Arial" w:hAnsi="Arial" w:cs="Arial"/>
          <w:b/>
          <w:bCs/>
          <w:color w:val="auto"/>
          <w:sz w:val="20"/>
          <w:szCs w:val="20"/>
          <w:lang w:val="el-GR"/>
        </w:rPr>
        <w:t>ΑΡΘΡΟ 12 - ΣΥΜΠΡΑΞΕΙΣ ΚΑΙ ΕΤΑΙΡΙΚΑ ΣΧΗΜΑΤΑ</w:t>
      </w:r>
      <w:bookmarkEnd w:id="112"/>
      <w:bookmarkEnd w:id="113"/>
      <w:bookmarkEnd w:id="114"/>
      <w:bookmarkEnd w:id="115"/>
    </w:p>
    <w:p w14:paraId="131B76C2"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Το παρόν Συμφωνητικό δεν μπορεί σε καμία περίπτωση να θεωρηθεί ότι δημιουργεί οποιαδήποτε σύμπραξη, συνεταιρισμό, επίσημο εταιρικό σχήμα ή νομική οντότητα ανάμεσα στους συμπράττοντες Φορείς.</w:t>
      </w:r>
    </w:p>
    <w:p w14:paraId="1FA7A575"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 </w:t>
      </w:r>
    </w:p>
    <w:p w14:paraId="7D832DBA" w14:textId="77777777" w:rsidR="00344D83" w:rsidRPr="0048096F" w:rsidRDefault="00344D83">
      <w:pPr>
        <w:pStyle w:val="1"/>
        <w:spacing w:before="0"/>
        <w:rPr>
          <w:rFonts w:ascii="Arial" w:hAnsi="Arial" w:cs="Arial"/>
          <w:b/>
          <w:bCs/>
          <w:color w:val="auto"/>
          <w:sz w:val="20"/>
          <w:szCs w:val="20"/>
          <w:lang w:val="el-GR"/>
        </w:rPr>
      </w:pPr>
      <w:bookmarkStart w:id="116" w:name="_Toc57538670"/>
      <w:bookmarkStart w:id="117" w:name="_Toc77661106"/>
      <w:bookmarkStart w:id="118" w:name="_Toc77661332"/>
      <w:bookmarkStart w:id="119" w:name="_Toc453000371"/>
      <w:r w:rsidRPr="0048096F">
        <w:rPr>
          <w:rFonts w:ascii="Arial" w:hAnsi="Arial" w:cs="Arial"/>
          <w:b/>
          <w:bCs/>
          <w:color w:val="auto"/>
          <w:sz w:val="20"/>
          <w:szCs w:val="20"/>
          <w:lang w:val="el-GR"/>
        </w:rPr>
        <w:t>ΑΡΘΡΟ 13 – ΕΓΓΡΑΦΑ / ΓΝΩΣΤΟΠΟΙΗΣΕΙΣ</w:t>
      </w:r>
      <w:bookmarkEnd w:id="116"/>
      <w:bookmarkEnd w:id="117"/>
      <w:bookmarkEnd w:id="118"/>
      <w:bookmarkEnd w:id="119"/>
    </w:p>
    <w:p w14:paraId="2C7E2990"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Οποιαδήποτε γνωστοποίηση δοθεί ή σταλεί στο πλαίσιο του παρόντος Συμφωνητικού, θα απαιτεί έγγραφα νομίμως και αρμοδίως υπογεγραμμένα. Όλες οι γνωστοποιήσεις και τα έγραφα που σχετίζονται με το έργο θα πρέπει να στέλνονται με κοινοποίηση προς το Συντονιστή του Έργου.</w:t>
      </w:r>
    </w:p>
    <w:p w14:paraId="7F0D4FDA" w14:textId="77777777" w:rsidR="00344D83" w:rsidRPr="00CE40AF" w:rsidRDefault="00344D83">
      <w:pPr>
        <w:autoSpaceDE w:val="0"/>
        <w:autoSpaceDN w:val="0"/>
        <w:adjustRightInd w:val="0"/>
        <w:jc w:val="both"/>
        <w:rPr>
          <w:rFonts w:ascii="Arial" w:hAnsi="Arial" w:cs="Arial"/>
          <w:lang w:val="el-GR"/>
        </w:rPr>
      </w:pPr>
    </w:p>
    <w:p w14:paraId="3CBD5688" w14:textId="77777777" w:rsidR="00344D83" w:rsidRPr="0048096F" w:rsidRDefault="00344D83">
      <w:pPr>
        <w:pStyle w:val="1"/>
        <w:spacing w:before="0"/>
        <w:rPr>
          <w:rFonts w:ascii="Arial" w:hAnsi="Arial" w:cs="Arial"/>
          <w:b/>
          <w:bCs/>
          <w:color w:val="auto"/>
          <w:sz w:val="20"/>
          <w:szCs w:val="20"/>
          <w:lang w:val="el-GR"/>
        </w:rPr>
      </w:pPr>
      <w:bookmarkStart w:id="120" w:name="_Toc57538671"/>
      <w:bookmarkStart w:id="121" w:name="_Toc77661107"/>
      <w:bookmarkStart w:id="122" w:name="_Toc77661333"/>
      <w:bookmarkStart w:id="123" w:name="_Toc453000372"/>
      <w:r w:rsidRPr="0048096F">
        <w:rPr>
          <w:rFonts w:ascii="Arial" w:hAnsi="Arial" w:cs="Arial"/>
          <w:b/>
          <w:bCs/>
          <w:color w:val="auto"/>
          <w:sz w:val="20"/>
          <w:szCs w:val="20"/>
          <w:lang w:val="el-GR"/>
        </w:rPr>
        <w:t>ΑΡΘΡΟ 14 - ΓΛΩΣΣΑ</w:t>
      </w:r>
      <w:bookmarkEnd w:id="120"/>
      <w:bookmarkEnd w:id="121"/>
      <w:bookmarkEnd w:id="122"/>
      <w:bookmarkEnd w:id="123"/>
    </w:p>
    <w:p w14:paraId="46AD6E75"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 xml:space="preserve">Το παρόν Συμφωνητικό συντάσσεται στην Ελληνική γλώσσα, η οποία θα διέπει, κατά κανόνα, όλα τα έγγραφα, τις ειδοποιήσεις και τις συναντήσεις που σχετίζονται με το Έργο. </w:t>
      </w:r>
    </w:p>
    <w:p w14:paraId="06734A2F" w14:textId="77777777" w:rsidR="00344D83" w:rsidRPr="00CE40AF" w:rsidRDefault="00344D83">
      <w:pPr>
        <w:autoSpaceDE w:val="0"/>
        <w:autoSpaceDN w:val="0"/>
        <w:adjustRightInd w:val="0"/>
        <w:jc w:val="both"/>
        <w:rPr>
          <w:rFonts w:ascii="Arial" w:hAnsi="Arial" w:cs="Arial"/>
          <w:lang w:val="el-GR"/>
        </w:rPr>
      </w:pPr>
    </w:p>
    <w:p w14:paraId="0FF1B216" w14:textId="77777777" w:rsidR="00344D83" w:rsidRPr="0048096F" w:rsidRDefault="00344D83">
      <w:pPr>
        <w:pStyle w:val="1"/>
        <w:spacing w:before="0"/>
        <w:rPr>
          <w:rFonts w:ascii="Arial" w:hAnsi="Arial" w:cs="Arial"/>
          <w:b/>
          <w:bCs/>
          <w:color w:val="auto"/>
          <w:sz w:val="20"/>
          <w:szCs w:val="20"/>
          <w:lang w:val="el-GR"/>
        </w:rPr>
      </w:pPr>
      <w:bookmarkStart w:id="124" w:name="_Toc57538672"/>
      <w:bookmarkStart w:id="125" w:name="_Toc77661108"/>
      <w:bookmarkStart w:id="126" w:name="_Toc77661334"/>
      <w:bookmarkStart w:id="127" w:name="_Toc453000373"/>
      <w:r w:rsidRPr="0048096F">
        <w:rPr>
          <w:rFonts w:ascii="Arial" w:hAnsi="Arial" w:cs="Arial"/>
          <w:b/>
          <w:bCs/>
          <w:color w:val="auto"/>
          <w:sz w:val="20"/>
          <w:szCs w:val="20"/>
          <w:lang w:val="el-GR"/>
        </w:rPr>
        <w:t>ΑΡΘΡΟ 15 – ΠΑΡΑΡΤΗΜΑΤΑ/ ΣΥΓΚΡΟΥΣΕΙΣ ΟΡΩΝ</w:t>
      </w:r>
      <w:bookmarkEnd w:id="124"/>
      <w:bookmarkEnd w:id="125"/>
      <w:bookmarkEnd w:id="126"/>
      <w:bookmarkEnd w:id="127"/>
    </w:p>
    <w:p w14:paraId="4649B4A2"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 xml:space="preserve">Τα Παραρτήματα του παρόντος Συμφωνητικού Συνεργασίας, τα οποία αποτελούν και αναπόσπαστο μέρος της εν λόγω συμφωνίας είναι τα εξής: </w:t>
      </w:r>
    </w:p>
    <w:p w14:paraId="14A37F00" w14:textId="77777777" w:rsidR="00344D83" w:rsidRPr="00CE40AF" w:rsidRDefault="00344D83" w:rsidP="0081468D">
      <w:pPr>
        <w:numPr>
          <w:ilvl w:val="0"/>
          <w:numId w:val="45"/>
        </w:numPr>
        <w:tabs>
          <w:tab w:val="clear" w:pos="540"/>
        </w:tabs>
        <w:autoSpaceDE w:val="0"/>
        <w:autoSpaceDN w:val="0"/>
        <w:adjustRightInd w:val="0"/>
        <w:ind w:left="284" w:hanging="284"/>
        <w:jc w:val="both"/>
        <w:rPr>
          <w:rFonts w:ascii="Arial" w:hAnsi="Arial" w:cs="Arial"/>
          <w:lang w:val="el-GR"/>
        </w:rPr>
      </w:pPr>
      <w:r w:rsidRPr="00CE40AF">
        <w:rPr>
          <w:rFonts w:ascii="Arial" w:hAnsi="Arial" w:cs="Arial"/>
          <w:lang w:val="el-GR"/>
        </w:rPr>
        <w:t>Παράρτημα Α</w:t>
      </w:r>
      <w:r w:rsidRPr="00CE40AF">
        <w:rPr>
          <w:rStyle w:val="af"/>
          <w:rFonts w:ascii="Arial" w:hAnsi="Arial" w:cs="Arial"/>
        </w:rPr>
        <w:footnoteReference w:id="1"/>
      </w:r>
      <w:r w:rsidRPr="00CE40AF">
        <w:rPr>
          <w:rFonts w:ascii="Arial" w:hAnsi="Arial" w:cs="Arial"/>
          <w:lang w:val="el-GR"/>
        </w:rPr>
        <w:t>: Κατανομή Πόρων με τεκμηρίωση της πραγματικής συνεργασίας</w:t>
      </w:r>
    </w:p>
    <w:p w14:paraId="5F4BD5CD" w14:textId="77777777" w:rsidR="00344D83" w:rsidRPr="00CE40AF" w:rsidRDefault="00344D83" w:rsidP="0081468D">
      <w:pPr>
        <w:numPr>
          <w:ilvl w:val="0"/>
          <w:numId w:val="45"/>
        </w:numPr>
        <w:tabs>
          <w:tab w:val="clear" w:pos="540"/>
        </w:tabs>
        <w:autoSpaceDE w:val="0"/>
        <w:autoSpaceDN w:val="0"/>
        <w:adjustRightInd w:val="0"/>
        <w:ind w:left="284" w:hanging="284"/>
        <w:jc w:val="both"/>
        <w:rPr>
          <w:rFonts w:ascii="Arial" w:hAnsi="Arial" w:cs="Arial"/>
        </w:rPr>
      </w:pPr>
      <w:r w:rsidRPr="00CE40AF">
        <w:rPr>
          <w:rFonts w:ascii="Arial" w:hAnsi="Arial" w:cs="Arial"/>
        </w:rPr>
        <w:t>Πα</w:t>
      </w:r>
      <w:proofErr w:type="spellStart"/>
      <w:r w:rsidRPr="00CE40AF">
        <w:rPr>
          <w:rFonts w:ascii="Arial" w:hAnsi="Arial" w:cs="Arial"/>
        </w:rPr>
        <w:t>ράρτημ</w:t>
      </w:r>
      <w:proofErr w:type="spellEnd"/>
      <w:r w:rsidRPr="00CE40AF">
        <w:rPr>
          <w:rFonts w:ascii="Arial" w:hAnsi="Arial" w:cs="Arial"/>
        </w:rPr>
        <w:t xml:space="preserve">α Β: </w:t>
      </w:r>
      <w:proofErr w:type="spellStart"/>
      <w:r w:rsidRPr="00CE40AF">
        <w:rPr>
          <w:rFonts w:ascii="Arial" w:hAnsi="Arial" w:cs="Arial"/>
        </w:rPr>
        <w:t>Προϋ</w:t>
      </w:r>
      <w:proofErr w:type="spellEnd"/>
      <w:r w:rsidRPr="00CE40AF">
        <w:rPr>
          <w:rFonts w:ascii="Arial" w:hAnsi="Arial" w:cs="Arial"/>
        </w:rPr>
        <w:t>π</w:t>
      </w:r>
      <w:proofErr w:type="spellStart"/>
      <w:r w:rsidRPr="00CE40AF">
        <w:rPr>
          <w:rFonts w:ascii="Arial" w:hAnsi="Arial" w:cs="Arial"/>
        </w:rPr>
        <w:t>άρχουσ</w:t>
      </w:r>
      <w:proofErr w:type="spellEnd"/>
      <w:r w:rsidRPr="00CE40AF">
        <w:rPr>
          <w:rFonts w:ascii="Arial" w:hAnsi="Arial" w:cs="Arial"/>
        </w:rPr>
        <w:t xml:space="preserve">α </w:t>
      </w:r>
      <w:proofErr w:type="spellStart"/>
      <w:r w:rsidRPr="00CE40AF">
        <w:rPr>
          <w:rFonts w:ascii="Arial" w:hAnsi="Arial" w:cs="Arial"/>
        </w:rPr>
        <w:t>Τεχνογνωσί</w:t>
      </w:r>
      <w:proofErr w:type="spellEnd"/>
      <w:r w:rsidRPr="00CE40AF">
        <w:rPr>
          <w:rFonts w:ascii="Arial" w:hAnsi="Arial" w:cs="Arial"/>
        </w:rPr>
        <w:t xml:space="preserve">α </w:t>
      </w:r>
    </w:p>
    <w:p w14:paraId="7B55F927" w14:textId="77777777" w:rsidR="00344D83" w:rsidRPr="00CE40AF" w:rsidRDefault="00344D83" w:rsidP="0081468D">
      <w:pPr>
        <w:numPr>
          <w:ilvl w:val="0"/>
          <w:numId w:val="45"/>
        </w:numPr>
        <w:tabs>
          <w:tab w:val="clear" w:pos="540"/>
        </w:tabs>
        <w:autoSpaceDE w:val="0"/>
        <w:autoSpaceDN w:val="0"/>
        <w:adjustRightInd w:val="0"/>
        <w:ind w:left="284" w:hanging="284"/>
        <w:jc w:val="both"/>
        <w:rPr>
          <w:rFonts w:ascii="Arial" w:hAnsi="Arial" w:cs="Arial"/>
          <w:lang w:val="el-GR"/>
        </w:rPr>
      </w:pPr>
      <w:r w:rsidRPr="00CE40AF">
        <w:rPr>
          <w:rFonts w:ascii="Arial" w:hAnsi="Arial" w:cs="Arial"/>
          <w:lang w:val="el-GR"/>
        </w:rPr>
        <w:t>Παράρτημα Γ: Κατάλογος Οργάνων και Εξοπλισμού που θα συνεισφέρει ο κάθε Φορέας στο Έργο</w:t>
      </w:r>
    </w:p>
    <w:p w14:paraId="2C444BA6" w14:textId="77777777" w:rsidR="00344D83" w:rsidRPr="00CE40AF" w:rsidRDefault="00344D83" w:rsidP="0081468D">
      <w:pPr>
        <w:numPr>
          <w:ilvl w:val="0"/>
          <w:numId w:val="45"/>
        </w:numPr>
        <w:tabs>
          <w:tab w:val="clear" w:pos="540"/>
        </w:tabs>
        <w:autoSpaceDE w:val="0"/>
        <w:autoSpaceDN w:val="0"/>
        <w:adjustRightInd w:val="0"/>
        <w:ind w:left="284" w:hanging="284"/>
        <w:jc w:val="both"/>
        <w:rPr>
          <w:rFonts w:ascii="Arial" w:hAnsi="Arial" w:cs="Arial"/>
          <w:lang w:val="el-GR"/>
        </w:rPr>
      </w:pPr>
      <w:r w:rsidRPr="00CE40AF">
        <w:rPr>
          <w:rFonts w:ascii="Arial" w:hAnsi="Arial" w:cs="Arial"/>
          <w:lang w:val="el-GR"/>
        </w:rPr>
        <w:t xml:space="preserve">Παράρτημα Δ: Κατάλογος τρίτων μερών (ιδίως θυγατρικών εταιριών) που ενδέχεται να εμπλακούν με την απόκτηση δικαιωμάτων </w:t>
      </w:r>
    </w:p>
    <w:p w14:paraId="5316EA28"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Σε περίπτωση σύγκρουσης μεταξύ όρων οι οποίοι περιέχονται στο κύριο σώμα του παρόντος Συμφωνητικού Συνεργασίας και στα Παραρτήματά του, οι όροι οι οποίοι περιέχονται στο κύριο σώμα του εγγράφου θα υπερισχύουν. </w:t>
      </w:r>
    </w:p>
    <w:p w14:paraId="3121EBFB" w14:textId="525FA41A"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 xml:space="preserve">Σε περίπτωση σύγκρουσης μεταξύ όρων οι οποίοι περιέχονται στο παρόν Συμφωνητικό Συνεργασίας και στην Απόφαση </w:t>
      </w:r>
      <w:r w:rsidR="00066D7F">
        <w:rPr>
          <w:rFonts w:ascii="Arial" w:hAnsi="Arial" w:cs="Arial"/>
          <w:lang w:val="el-GR"/>
        </w:rPr>
        <w:t xml:space="preserve">Έγκρισης </w:t>
      </w:r>
      <w:r w:rsidRPr="00CE40AF">
        <w:rPr>
          <w:rFonts w:ascii="Arial" w:hAnsi="Arial" w:cs="Arial"/>
          <w:lang w:val="el-GR"/>
        </w:rPr>
        <w:t xml:space="preserve">Χρηματοδότησης (συμπεριλαμβανομένων των Παραρτημάτων, που αποτελούν αναπόσπαστο μέρος αυτής), οι όροι που αναφέρονται στην Απόφαση </w:t>
      </w:r>
      <w:r w:rsidR="00066D7F">
        <w:rPr>
          <w:rFonts w:ascii="Arial" w:hAnsi="Arial" w:cs="Arial"/>
          <w:lang w:val="el-GR"/>
        </w:rPr>
        <w:t xml:space="preserve">Έγκρισης </w:t>
      </w:r>
      <w:r w:rsidRPr="00CE40AF">
        <w:rPr>
          <w:rFonts w:ascii="Arial" w:hAnsi="Arial" w:cs="Arial"/>
          <w:lang w:val="el-GR"/>
        </w:rPr>
        <w:t xml:space="preserve">Χρηματοδότησης θα υπερισχύουν. </w:t>
      </w:r>
    </w:p>
    <w:p w14:paraId="7D66C1CA" w14:textId="77777777" w:rsidR="00344D83" w:rsidRPr="0048096F" w:rsidRDefault="00344D83">
      <w:pPr>
        <w:autoSpaceDE w:val="0"/>
        <w:autoSpaceDN w:val="0"/>
        <w:adjustRightInd w:val="0"/>
        <w:jc w:val="both"/>
        <w:rPr>
          <w:rFonts w:ascii="Arial" w:hAnsi="Arial" w:cs="Arial"/>
          <w:b/>
          <w:bCs/>
          <w:lang w:val="el-GR"/>
        </w:rPr>
      </w:pPr>
    </w:p>
    <w:p w14:paraId="6A2558C4" w14:textId="77777777" w:rsidR="00344D83" w:rsidRPr="0048096F" w:rsidRDefault="00344D83">
      <w:pPr>
        <w:pStyle w:val="1"/>
        <w:spacing w:before="0"/>
        <w:rPr>
          <w:rFonts w:ascii="Arial" w:hAnsi="Arial" w:cs="Arial"/>
          <w:b/>
          <w:bCs/>
          <w:color w:val="auto"/>
          <w:sz w:val="20"/>
          <w:szCs w:val="20"/>
          <w:lang w:val="el-GR"/>
        </w:rPr>
      </w:pPr>
      <w:bookmarkStart w:id="128" w:name="_Toc57538673"/>
      <w:bookmarkStart w:id="129" w:name="_Toc77661109"/>
      <w:bookmarkStart w:id="130" w:name="_Toc77661335"/>
      <w:bookmarkStart w:id="131" w:name="_Toc453000374"/>
      <w:r w:rsidRPr="0048096F">
        <w:rPr>
          <w:rFonts w:ascii="Arial" w:hAnsi="Arial" w:cs="Arial"/>
          <w:b/>
          <w:bCs/>
          <w:color w:val="auto"/>
          <w:sz w:val="20"/>
          <w:szCs w:val="20"/>
          <w:lang w:val="el-GR"/>
        </w:rPr>
        <w:t>ΑΡΘΡΟ 16 –ΤΡΟΠΟΠΟΙΗΣΕΙΣ</w:t>
      </w:r>
      <w:bookmarkEnd w:id="128"/>
      <w:bookmarkEnd w:id="129"/>
      <w:bookmarkEnd w:id="130"/>
      <w:bookmarkEnd w:id="131"/>
    </w:p>
    <w:p w14:paraId="35CB571B" w14:textId="77777777" w:rsidR="00344D83" w:rsidRPr="00CE40AF" w:rsidRDefault="00344D83" w:rsidP="0081468D">
      <w:pPr>
        <w:autoSpaceDE w:val="0"/>
        <w:autoSpaceDN w:val="0"/>
        <w:adjustRightInd w:val="0"/>
        <w:spacing w:before="120"/>
        <w:jc w:val="both"/>
        <w:rPr>
          <w:rFonts w:ascii="Arial" w:hAnsi="Arial" w:cs="Arial"/>
          <w:lang w:val="el-GR"/>
        </w:rPr>
      </w:pPr>
      <w:r w:rsidRPr="00CE40AF">
        <w:rPr>
          <w:rFonts w:ascii="Arial" w:hAnsi="Arial" w:cs="Arial"/>
          <w:b/>
          <w:lang w:val="el-GR"/>
        </w:rPr>
        <w:t>16.1</w:t>
      </w:r>
      <w:r w:rsidRPr="00CE40AF">
        <w:rPr>
          <w:rFonts w:ascii="Arial" w:hAnsi="Arial" w:cs="Arial"/>
          <w:lang w:val="el-GR"/>
        </w:rPr>
        <w:t xml:space="preserve"> 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 τους ή εν μέρει, σε οποιοδήποτε τρίτο, χωρίς την προηγούμενη γραπτή συγκατάθεση των υπολοίπων Μελών της Σύμπραξης και με την επιφύλαξη των όρων της Απόφασης Χρηματοδότησης. </w:t>
      </w:r>
    </w:p>
    <w:p w14:paraId="54D982F8" w14:textId="77777777" w:rsidR="00344D83" w:rsidRPr="00CE40AF" w:rsidRDefault="00344D83" w:rsidP="0081468D">
      <w:pPr>
        <w:autoSpaceDE w:val="0"/>
        <w:autoSpaceDN w:val="0"/>
        <w:adjustRightInd w:val="0"/>
        <w:spacing w:before="120"/>
        <w:jc w:val="both"/>
        <w:rPr>
          <w:rFonts w:ascii="Arial" w:hAnsi="Arial" w:cs="Arial"/>
          <w:b/>
          <w:lang w:val="el-GR"/>
        </w:rPr>
      </w:pPr>
      <w:r w:rsidRPr="00CE40AF">
        <w:rPr>
          <w:rFonts w:ascii="Arial" w:hAnsi="Arial" w:cs="Arial"/>
          <w:b/>
          <w:lang w:val="el-GR"/>
        </w:rPr>
        <w:t xml:space="preserve">16.2 Σε περίπτωση που υπάρχει ουσιώδης διαφορά ανάμεσα στους όρους της Απόφασης Χρηματοδότησης και στις διατάξεις του παρόντος, τα Μέλη της Σύμπραξης δεσμεύονται να προβούν άμεσα σε ανάλογη τροποποίηση του παρόντος Συμφωνητικού, αν αυτό κρίνεται απαραίτητο από την αρμόδια Αρχή. </w:t>
      </w:r>
    </w:p>
    <w:p w14:paraId="37824DF8" w14:textId="77777777" w:rsidR="00344D83" w:rsidRPr="00CE40AF" w:rsidRDefault="00344D83" w:rsidP="0081468D">
      <w:pPr>
        <w:autoSpaceDE w:val="0"/>
        <w:autoSpaceDN w:val="0"/>
        <w:adjustRightInd w:val="0"/>
        <w:spacing w:before="120"/>
        <w:jc w:val="both"/>
        <w:rPr>
          <w:rFonts w:ascii="Arial" w:hAnsi="Arial" w:cs="Arial"/>
          <w:lang w:val="el-GR"/>
        </w:rPr>
      </w:pPr>
      <w:r w:rsidRPr="00CE40AF">
        <w:rPr>
          <w:rFonts w:ascii="Arial" w:hAnsi="Arial" w:cs="Arial"/>
          <w:b/>
          <w:lang w:val="el-GR"/>
        </w:rPr>
        <w:t>16.3</w:t>
      </w:r>
      <w:r w:rsidRPr="00CE40AF">
        <w:rPr>
          <w:rFonts w:ascii="Arial" w:hAnsi="Arial" w:cs="Arial"/>
          <w:lang w:val="el-GR"/>
        </w:rPr>
        <w:t xml:space="preserve"> Όλες οι τροποποιήσεις και μετατροπές στο παρόν Συμφωνητικό γίνονται με επίσημα έγγραφα τα οποία υπογράφονται από όλους τους Φορείς της Σύμπραξης.</w:t>
      </w:r>
    </w:p>
    <w:p w14:paraId="1CF5EFD3" w14:textId="77777777" w:rsidR="00344D83" w:rsidRPr="00CE40AF" w:rsidRDefault="00344D83">
      <w:pPr>
        <w:pStyle w:val="1"/>
        <w:spacing w:before="0"/>
        <w:rPr>
          <w:rFonts w:ascii="Arial" w:hAnsi="Arial" w:cs="Arial"/>
          <w:color w:val="auto"/>
          <w:sz w:val="20"/>
          <w:szCs w:val="20"/>
          <w:lang w:val="el-GR"/>
        </w:rPr>
      </w:pPr>
      <w:bookmarkStart w:id="132" w:name="_Toc453000375"/>
      <w:bookmarkStart w:id="133" w:name="_Toc57538674"/>
      <w:bookmarkStart w:id="134" w:name="_Toc77661110"/>
      <w:bookmarkStart w:id="135" w:name="_Toc77661336"/>
    </w:p>
    <w:p w14:paraId="21FE2521" w14:textId="77777777" w:rsidR="00344D83" w:rsidRPr="0048096F" w:rsidRDefault="00344D83">
      <w:pPr>
        <w:pStyle w:val="1"/>
        <w:spacing w:before="0"/>
        <w:rPr>
          <w:rFonts w:ascii="Arial" w:hAnsi="Arial" w:cs="Arial"/>
          <w:b/>
          <w:bCs/>
          <w:color w:val="auto"/>
          <w:sz w:val="20"/>
          <w:szCs w:val="20"/>
          <w:lang w:val="el-GR"/>
        </w:rPr>
      </w:pPr>
      <w:r w:rsidRPr="0048096F">
        <w:rPr>
          <w:rFonts w:ascii="Arial" w:hAnsi="Arial" w:cs="Arial"/>
          <w:b/>
          <w:bCs/>
          <w:color w:val="auto"/>
          <w:sz w:val="20"/>
          <w:szCs w:val="20"/>
          <w:lang w:val="el-GR"/>
        </w:rPr>
        <w:t>ΑΡΘΡΟ 17 – ΑΚΥΡΩΣΗ Ή ΑΔΥΝΑΜΙΑ ΕΚΠΛΗΡΩΣΗΣ</w:t>
      </w:r>
      <w:bookmarkEnd w:id="132"/>
      <w:r w:rsidRPr="0048096F">
        <w:rPr>
          <w:rFonts w:ascii="Arial" w:hAnsi="Arial" w:cs="Arial"/>
          <w:b/>
          <w:bCs/>
          <w:color w:val="auto"/>
          <w:sz w:val="20"/>
          <w:szCs w:val="20"/>
          <w:lang w:val="el-GR"/>
        </w:rPr>
        <w:t xml:space="preserve"> </w:t>
      </w:r>
      <w:bookmarkEnd w:id="133"/>
      <w:bookmarkEnd w:id="134"/>
      <w:bookmarkEnd w:id="135"/>
    </w:p>
    <w:p w14:paraId="2DE334A9" w14:textId="77777777" w:rsidR="00344D83" w:rsidRPr="00CE40AF" w:rsidRDefault="00344D83" w:rsidP="00BE6C8B">
      <w:pPr>
        <w:spacing w:before="60"/>
        <w:jc w:val="both"/>
        <w:rPr>
          <w:rFonts w:ascii="Arial" w:hAnsi="Arial" w:cs="Arial"/>
          <w:lang w:val="el-GR"/>
        </w:rPr>
      </w:pPr>
      <w:r w:rsidRPr="00CE40AF">
        <w:rPr>
          <w:rFonts w:ascii="Arial" w:hAnsi="Arial" w:cs="Arial"/>
          <w:lang w:val="el-GR"/>
        </w:rPr>
        <w:t xml:space="preserve">Σε περίπτωση που οποιαδήποτε διάταξη του παρόντος Συμφωνητικού Συνεργασίας αποδειχθεί ότι είναι άκυρη ή αδύνατη εκπλήρωσης, ή γίνει στην πορεία άκυρη ή αδύνατη εκπλήρωσης, είτε στο σύνολό της, είτε εν μέρει, αυτό δεν θα έχει επιπτώσεις στην ισχύ των λοιπών διατάξεων του Συμφωνητικού. </w:t>
      </w:r>
    </w:p>
    <w:p w14:paraId="006810CA" w14:textId="77777777" w:rsidR="00344D83" w:rsidRPr="00CE40AF" w:rsidRDefault="00344D83">
      <w:pPr>
        <w:pStyle w:val="1"/>
        <w:spacing w:before="0"/>
        <w:rPr>
          <w:rFonts w:ascii="Arial" w:hAnsi="Arial" w:cs="Arial"/>
          <w:color w:val="auto"/>
          <w:sz w:val="20"/>
          <w:szCs w:val="20"/>
          <w:lang w:val="el-GR"/>
        </w:rPr>
      </w:pPr>
      <w:bookmarkStart w:id="136" w:name="_Toc57538676"/>
      <w:bookmarkStart w:id="137" w:name="_Toc77661112"/>
      <w:bookmarkStart w:id="138" w:name="_Toc77661338"/>
      <w:bookmarkStart w:id="139" w:name="_Toc453000376"/>
    </w:p>
    <w:p w14:paraId="3358BD3F" w14:textId="77777777" w:rsidR="00344D83" w:rsidRPr="0048096F" w:rsidRDefault="00344D83">
      <w:pPr>
        <w:pStyle w:val="1"/>
        <w:spacing w:before="0"/>
        <w:rPr>
          <w:rFonts w:ascii="Arial" w:hAnsi="Arial" w:cs="Arial"/>
          <w:b/>
          <w:bCs/>
          <w:color w:val="auto"/>
          <w:sz w:val="20"/>
          <w:szCs w:val="20"/>
          <w:lang w:val="el-GR"/>
        </w:rPr>
      </w:pPr>
      <w:r w:rsidRPr="0048096F">
        <w:rPr>
          <w:rFonts w:ascii="Arial" w:hAnsi="Arial" w:cs="Arial"/>
          <w:b/>
          <w:bCs/>
          <w:color w:val="auto"/>
          <w:sz w:val="20"/>
          <w:szCs w:val="20"/>
          <w:lang w:val="el-GR"/>
        </w:rPr>
        <w:t>ΑΡΘΡΟ 18 – ΕΦΑΡΜΟ</w:t>
      </w:r>
      <w:bookmarkEnd w:id="136"/>
      <w:bookmarkEnd w:id="137"/>
      <w:bookmarkEnd w:id="138"/>
      <w:r w:rsidRPr="0048096F">
        <w:rPr>
          <w:rFonts w:ascii="Arial" w:hAnsi="Arial" w:cs="Arial"/>
          <w:b/>
          <w:bCs/>
          <w:color w:val="auto"/>
          <w:sz w:val="20"/>
          <w:szCs w:val="20"/>
          <w:lang w:val="el-GR"/>
        </w:rPr>
        <w:t>ΣΤΕΟ ΔΙΚΑΙΟ</w:t>
      </w:r>
      <w:bookmarkEnd w:id="139"/>
    </w:p>
    <w:p w14:paraId="6E60E5A3" w14:textId="77777777" w:rsidR="00344D83" w:rsidRPr="00CE40AF" w:rsidRDefault="00344D83" w:rsidP="00BE6C8B">
      <w:pPr>
        <w:autoSpaceDE w:val="0"/>
        <w:autoSpaceDN w:val="0"/>
        <w:adjustRightInd w:val="0"/>
        <w:spacing w:before="60"/>
        <w:jc w:val="both"/>
        <w:rPr>
          <w:rFonts w:ascii="Arial" w:hAnsi="Arial" w:cs="Arial"/>
          <w:lang w:val="el-GR"/>
        </w:rPr>
      </w:pPr>
      <w:r w:rsidRPr="00CE40AF">
        <w:rPr>
          <w:rFonts w:ascii="Arial" w:hAnsi="Arial" w:cs="Arial"/>
          <w:lang w:val="el-GR"/>
        </w:rPr>
        <w:t xml:space="preserve">Το παρόν Συμφωνητικό Συνεργασίας </w:t>
      </w:r>
      <w:proofErr w:type="spellStart"/>
      <w:r w:rsidRPr="00CE40AF">
        <w:rPr>
          <w:rFonts w:ascii="Arial" w:hAnsi="Arial" w:cs="Arial"/>
          <w:lang w:val="el-GR"/>
        </w:rPr>
        <w:t>διέπεται</w:t>
      </w:r>
      <w:proofErr w:type="spellEnd"/>
      <w:r w:rsidRPr="00CE40AF">
        <w:rPr>
          <w:rFonts w:ascii="Arial" w:hAnsi="Arial" w:cs="Arial"/>
          <w:lang w:val="el-GR"/>
        </w:rPr>
        <w:t xml:space="preserve"> από το ελληνικό δίκαιο. </w:t>
      </w:r>
    </w:p>
    <w:p w14:paraId="16569EF2" w14:textId="77777777" w:rsidR="00344D83" w:rsidRPr="00CE40AF" w:rsidRDefault="00344D83">
      <w:pPr>
        <w:pStyle w:val="1"/>
        <w:spacing w:before="0"/>
        <w:rPr>
          <w:rFonts w:ascii="Arial" w:hAnsi="Arial" w:cs="Arial"/>
          <w:color w:val="auto"/>
          <w:sz w:val="20"/>
          <w:szCs w:val="20"/>
          <w:lang w:val="el-GR"/>
        </w:rPr>
      </w:pPr>
      <w:bookmarkStart w:id="140" w:name="_Toc57538677"/>
      <w:bookmarkStart w:id="141" w:name="_Toc77661113"/>
      <w:bookmarkStart w:id="142" w:name="_Toc77661339"/>
      <w:bookmarkStart w:id="143" w:name="_Toc453000377"/>
    </w:p>
    <w:p w14:paraId="141C5FCA" w14:textId="77777777" w:rsidR="00344D83" w:rsidRPr="0048096F" w:rsidRDefault="00344D83">
      <w:pPr>
        <w:pStyle w:val="1"/>
        <w:spacing w:before="0"/>
        <w:rPr>
          <w:rFonts w:ascii="Arial" w:hAnsi="Arial" w:cs="Arial"/>
          <w:b/>
          <w:bCs/>
          <w:color w:val="auto"/>
          <w:sz w:val="20"/>
          <w:szCs w:val="20"/>
          <w:lang w:val="el-GR"/>
        </w:rPr>
      </w:pPr>
      <w:r w:rsidRPr="0048096F">
        <w:rPr>
          <w:rFonts w:ascii="Arial" w:hAnsi="Arial" w:cs="Arial"/>
          <w:b/>
          <w:bCs/>
          <w:color w:val="auto"/>
          <w:sz w:val="20"/>
          <w:szCs w:val="20"/>
          <w:lang w:val="el-GR"/>
        </w:rPr>
        <w:t>ΑΡΘΡΟ 19 - ΕΠΙΛΥΣΗ ΔΙΑΦΟΡΩΝ</w:t>
      </w:r>
      <w:bookmarkEnd w:id="140"/>
      <w:bookmarkEnd w:id="141"/>
      <w:bookmarkEnd w:id="142"/>
      <w:bookmarkEnd w:id="143"/>
      <w:r w:rsidRPr="0048096F">
        <w:rPr>
          <w:rFonts w:ascii="Arial" w:hAnsi="Arial" w:cs="Arial"/>
          <w:b/>
          <w:bCs/>
          <w:color w:val="auto"/>
          <w:sz w:val="20"/>
          <w:szCs w:val="20"/>
          <w:lang w:val="el-GR"/>
        </w:rPr>
        <w:t xml:space="preserve"> </w:t>
      </w:r>
    </w:p>
    <w:p w14:paraId="1F9392DD" w14:textId="77777777" w:rsidR="00344D83" w:rsidRPr="00CE40AF" w:rsidRDefault="00344D83" w:rsidP="00BE6C8B">
      <w:pPr>
        <w:spacing w:before="60"/>
        <w:jc w:val="both"/>
        <w:rPr>
          <w:rFonts w:ascii="Arial" w:hAnsi="Arial" w:cs="Arial"/>
          <w:lang w:val="el-GR"/>
        </w:rPr>
      </w:pPr>
      <w:r w:rsidRPr="00CE40AF">
        <w:rPr>
          <w:rFonts w:ascii="Arial" w:hAnsi="Arial" w:cs="Arial"/>
          <w:lang w:val="el-GR"/>
        </w:rPr>
        <w:t xml:space="preserve">Οι Φορείς της Σύμπραξης συμφωνούν να καταβάλλουν προσπάθειες για τη φιλική διευθέτηση οποιασδήποτε διαφωνίας προκύπτει μεταξύ τους σε σχέση με την υλοποίηση του Έργου που έχουν προτείνει  σύμφωνα με την Αναλυτική Πρόσκληση της Δράσης και το παρόν Συμφωνητικό. </w:t>
      </w:r>
    </w:p>
    <w:p w14:paraId="7B75F0E3" w14:textId="77777777" w:rsidR="00344D83" w:rsidRPr="00CE40AF" w:rsidRDefault="00344D83">
      <w:pPr>
        <w:autoSpaceDE w:val="0"/>
        <w:autoSpaceDN w:val="0"/>
        <w:adjustRightInd w:val="0"/>
        <w:jc w:val="both"/>
        <w:rPr>
          <w:rFonts w:ascii="Arial" w:hAnsi="Arial" w:cs="Arial"/>
          <w:lang w:val="el-GR"/>
        </w:rPr>
      </w:pPr>
      <w:r w:rsidRPr="00CE40AF">
        <w:rPr>
          <w:rFonts w:ascii="Arial" w:hAnsi="Arial" w:cs="Arial"/>
          <w:lang w:val="el-GR"/>
        </w:rPr>
        <w:t>Σε περίπτωση αποτυχίας, η διαφωνία που προκύπτει από, ή σε σχέση με, το παρόν Συμφωνητικό θα επιλύεται σύμφωνα με το ελληνικό δίκαιο.</w:t>
      </w:r>
    </w:p>
    <w:p w14:paraId="76A7350A" w14:textId="77777777" w:rsidR="00344D83" w:rsidRPr="00CE40AF" w:rsidRDefault="00344D83">
      <w:pPr>
        <w:autoSpaceDE w:val="0"/>
        <w:autoSpaceDN w:val="0"/>
        <w:adjustRightInd w:val="0"/>
        <w:jc w:val="both"/>
        <w:rPr>
          <w:rFonts w:ascii="Arial" w:hAnsi="Arial" w:cs="Arial"/>
          <w:lang w:val="el-GR"/>
        </w:rPr>
      </w:pPr>
    </w:p>
    <w:p w14:paraId="07AAB526" w14:textId="77777777" w:rsidR="00344D83" w:rsidRPr="00EE602B" w:rsidRDefault="00344D83">
      <w:pPr>
        <w:pStyle w:val="1"/>
        <w:spacing w:before="0"/>
        <w:rPr>
          <w:rFonts w:ascii="Arial" w:hAnsi="Arial" w:cs="Arial"/>
          <w:b/>
          <w:bCs/>
          <w:color w:val="auto"/>
          <w:sz w:val="20"/>
          <w:szCs w:val="20"/>
          <w:lang w:val="el-GR"/>
        </w:rPr>
      </w:pPr>
      <w:bookmarkStart w:id="144" w:name="_Toc77661114"/>
      <w:bookmarkStart w:id="145" w:name="_Toc77661340"/>
      <w:bookmarkStart w:id="146" w:name="_Toc453000378"/>
      <w:r w:rsidRPr="00EE602B">
        <w:rPr>
          <w:rFonts w:ascii="Arial" w:hAnsi="Arial" w:cs="Arial"/>
          <w:b/>
          <w:bCs/>
          <w:color w:val="auto"/>
          <w:sz w:val="20"/>
          <w:szCs w:val="20"/>
          <w:lang w:val="el-GR"/>
        </w:rPr>
        <w:t>ΠΑΡΑΡΤΗΜΑΤΑ</w:t>
      </w:r>
      <w:bookmarkEnd w:id="144"/>
      <w:bookmarkEnd w:id="145"/>
      <w:bookmarkEnd w:id="146"/>
    </w:p>
    <w:p w14:paraId="3AF437AA" w14:textId="77777777" w:rsidR="00344D83" w:rsidRPr="00CE40AF" w:rsidRDefault="00344D83" w:rsidP="00A75875">
      <w:pPr>
        <w:rPr>
          <w:rFonts w:ascii="Arial" w:hAnsi="Arial" w:cs="Arial"/>
          <w:lang w:val="el-GR"/>
        </w:rPr>
      </w:pPr>
      <w:bookmarkStart w:id="147" w:name="_Toc57538680"/>
      <w:r w:rsidRPr="00CE40AF">
        <w:rPr>
          <w:rFonts w:ascii="Arial" w:hAnsi="Arial" w:cs="Arial"/>
          <w:lang w:val="el-GR"/>
        </w:rPr>
        <w:t>ΠΑΡΑΡΤΗΜΑ Α: Κατανομή Πόρων</w:t>
      </w:r>
      <w:bookmarkEnd w:id="147"/>
      <w:r w:rsidRPr="00CE40AF">
        <w:rPr>
          <w:rFonts w:ascii="Arial" w:hAnsi="Arial" w:cs="Arial"/>
          <w:lang w:val="el-GR"/>
        </w:rPr>
        <w:t xml:space="preserve"> με τεκμηρίωση της πραγματικής συνεργασίας</w:t>
      </w:r>
    </w:p>
    <w:p w14:paraId="46084BD3" w14:textId="77777777" w:rsidR="00344D83" w:rsidRPr="00CE40AF" w:rsidRDefault="00344D83">
      <w:pPr>
        <w:rPr>
          <w:rFonts w:ascii="Arial" w:hAnsi="Arial" w:cs="Arial"/>
          <w:lang w:val="el-GR"/>
        </w:rPr>
      </w:pPr>
      <w:bookmarkStart w:id="148" w:name="_Toc57538681"/>
      <w:r w:rsidRPr="00CE40AF">
        <w:rPr>
          <w:rFonts w:ascii="Arial" w:hAnsi="Arial" w:cs="Arial"/>
          <w:lang w:val="el-GR"/>
        </w:rPr>
        <w:t xml:space="preserve">ΠΑΡΑΡΤΗΜΑ Β: </w:t>
      </w:r>
      <w:proofErr w:type="spellStart"/>
      <w:r w:rsidRPr="00CE40AF">
        <w:rPr>
          <w:rFonts w:ascii="Arial" w:hAnsi="Arial" w:cs="Arial"/>
          <w:lang w:val="el-GR"/>
        </w:rPr>
        <w:t>Προϋπάρχουσα</w:t>
      </w:r>
      <w:proofErr w:type="spellEnd"/>
      <w:r w:rsidRPr="00CE40AF">
        <w:rPr>
          <w:rFonts w:ascii="Arial" w:hAnsi="Arial" w:cs="Arial"/>
          <w:lang w:val="el-GR"/>
        </w:rPr>
        <w:t xml:space="preserve"> Γνώση/ Τεχνογνωσία</w:t>
      </w:r>
      <w:bookmarkEnd w:id="148"/>
    </w:p>
    <w:p w14:paraId="4751BA0A" w14:textId="77777777" w:rsidR="00344D83" w:rsidRPr="00CE40AF" w:rsidRDefault="00344D83">
      <w:pPr>
        <w:rPr>
          <w:rFonts w:ascii="Arial" w:hAnsi="Arial" w:cs="Arial"/>
          <w:lang w:val="el-GR"/>
        </w:rPr>
      </w:pPr>
      <w:bookmarkStart w:id="149" w:name="_Toc57538682"/>
      <w:r w:rsidRPr="00CE40AF">
        <w:rPr>
          <w:rFonts w:ascii="Arial" w:hAnsi="Arial" w:cs="Arial"/>
          <w:lang w:val="el-GR"/>
        </w:rPr>
        <w:t>ΠΑΡΑΡΤΗΜΑ Γ: Όργανα και Εξοπλισμός που θα συνεισφέρει ο κάθε Φορέας στο Έργο</w:t>
      </w:r>
      <w:bookmarkEnd w:id="149"/>
      <w:r w:rsidRPr="00CE40AF">
        <w:rPr>
          <w:rFonts w:ascii="Arial" w:hAnsi="Arial" w:cs="Arial"/>
          <w:lang w:val="el-GR"/>
        </w:rPr>
        <w:t xml:space="preserve"> </w:t>
      </w:r>
    </w:p>
    <w:p w14:paraId="7DA209FA" w14:textId="128DB983" w:rsidR="006C788D" w:rsidRPr="0089637B" w:rsidRDefault="00344D83" w:rsidP="00E044E2">
      <w:pPr>
        <w:autoSpaceDE w:val="0"/>
        <w:autoSpaceDN w:val="0"/>
        <w:adjustRightInd w:val="0"/>
        <w:jc w:val="both"/>
        <w:rPr>
          <w:rFonts w:ascii="Arial" w:hAnsi="Arial" w:cs="Arial"/>
          <w:lang w:val="el-GR"/>
        </w:rPr>
      </w:pPr>
      <w:r w:rsidRPr="00CE40AF">
        <w:rPr>
          <w:rFonts w:ascii="Arial" w:hAnsi="Arial" w:cs="Arial"/>
          <w:lang w:val="el-GR"/>
        </w:rPr>
        <w:t xml:space="preserve">ΠΑΡΑΡΤΗΜΑ Δ: Κατάλογος τρίτων μερών (ιδίως θυγατρικών εταιριών) που ενδέχεται να εμπλακούν με την απόκτηση δικαιωμάτων </w:t>
      </w:r>
    </w:p>
    <w:sectPr w:rsidR="006C788D" w:rsidRPr="0089637B" w:rsidSect="00135418">
      <w:footerReference w:type="default" r:id="rId8"/>
      <w:pgSz w:w="11906" w:h="16838"/>
      <w:pgMar w:top="1559" w:right="1274"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D108" w14:textId="77777777" w:rsidR="00BB5786" w:rsidRDefault="00BB5786" w:rsidP="00A40455">
      <w:r>
        <w:separator/>
      </w:r>
    </w:p>
  </w:endnote>
  <w:endnote w:type="continuationSeparator" w:id="0">
    <w:p w14:paraId="323DD88E" w14:textId="77777777" w:rsidR="00BB5786" w:rsidRDefault="00BB5786" w:rsidP="00A4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B"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3" w:type="dxa"/>
      <w:jc w:val="center"/>
      <w:tblBorders>
        <w:top w:val="single" w:sz="4" w:space="0" w:color="auto"/>
      </w:tblBorders>
      <w:tblLook w:val="01E0" w:firstRow="1" w:lastRow="1" w:firstColumn="1" w:lastColumn="1" w:noHBand="0" w:noVBand="0"/>
    </w:tblPr>
    <w:tblGrid>
      <w:gridCol w:w="4507"/>
      <w:gridCol w:w="1704"/>
      <w:gridCol w:w="3402"/>
    </w:tblGrid>
    <w:tr w:rsidR="00D60DFA" w:rsidRPr="00063A1D" w14:paraId="24919EE2" w14:textId="77777777" w:rsidTr="00D01845">
      <w:trPr>
        <w:jc w:val="center"/>
      </w:trPr>
      <w:tc>
        <w:tcPr>
          <w:tcW w:w="4234" w:type="dxa"/>
          <w:tcBorders>
            <w:top w:val="single" w:sz="4" w:space="0" w:color="auto"/>
          </w:tcBorders>
        </w:tcPr>
        <w:p w14:paraId="63CE006B" w14:textId="77777777" w:rsidR="00D60DFA" w:rsidRPr="00063A1D" w:rsidRDefault="00D60DFA" w:rsidP="00D60DFA">
          <w:pPr>
            <w:rPr>
              <w:rFonts w:cs="Tahoma"/>
              <w:bCs/>
              <w:lang w:val="el-GR"/>
            </w:rPr>
          </w:pPr>
          <w:r w:rsidRPr="000A3553">
            <w:rPr>
              <w:b/>
              <w:noProof/>
            </w:rPr>
            <w:drawing>
              <wp:inline distT="0" distB="0" distL="0" distR="0" wp14:anchorId="018904FE" wp14:editId="0091434B">
                <wp:extent cx="1155700" cy="469900"/>
                <wp:effectExtent l="0" t="0" r="6350" b="635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69900"/>
                        </a:xfrm>
                        <a:prstGeom prst="rect">
                          <a:avLst/>
                        </a:prstGeom>
                        <a:noFill/>
                        <a:ln>
                          <a:noFill/>
                        </a:ln>
                      </pic:spPr>
                    </pic:pic>
                  </a:graphicData>
                </a:graphic>
              </wp:inline>
            </w:drawing>
          </w:r>
        </w:p>
      </w:tc>
      <w:tc>
        <w:tcPr>
          <w:tcW w:w="1601" w:type="dxa"/>
          <w:tcBorders>
            <w:top w:val="single" w:sz="4" w:space="0" w:color="auto"/>
          </w:tcBorders>
          <w:vAlign w:val="center"/>
        </w:tcPr>
        <w:p w14:paraId="70F2FEBB" w14:textId="28718A7D" w:rsidR="00D60DFA" w:rsidRPr="00063A1D" w:rsidRDefault="00D60DFA" w:rsidP="00D60DFA">
          <w:pPr>
            <w:tabs>
              <w:tab w:val="center" w:pos="4153"/>
            </w:tabs>
            <w:rPr>
              <w:rFonts w:ascii="Arial" w:hAnsi="Arial" w:cs="Tahoma"/>
              <w:b/>
              <w:bCs/>
              <w:sz w:val="16"/>
              <w:szCs w:val="16"/>
              <w:lang w:val="el-GR"/>
            </w:rPr>
          </w:pPr>
          <w:r w:rsidRPr="003D7A40">
            <w:rPr>
              <w:rFonts w:ascii="Arial" w:hAnsi="Arial" w:cs="Tahoma"/>
              <w:b/>
              <w:bCs/>
              <w:sz w:val="16"/>
              <w:szCs w:val="16"/>
              <w:lang w:val="el-GR"/>
            </w:rPr>
            <w:t xml:space="preserve">Σελίδα </w:t>
          </w:r>
          <w:r w:rsidRPr="003D7A40">
            <w:rPr>
              <w:rFonts w:ascii="Arial" w:hAnsi="Arial" w:cs="Tahoma"/>
              <w:b/>
              <w:bCs/>
              <w:sz w:val="16"/>
              <w:szCs w:val="16"/>
              <w:lang w:val="el-GR"/>
            </w:rPr>
            <w:fldChar w:fldCharType="begin"/>
          </w:r>
          <w:r w:rsidRPr="003D7A40">
            <w:rPr>
              <w:rFonts w:ascii="Arial" w:hAnsi="Arial" w:cs="Tahoma"/>
              <w:b/>
              <w:bCs/>
              <w:sz w:val="16"/>
              <w:szCs w:val="16"/>
              <w:lang w:val="el-GR"/>
            </w:rPr>
            <w:instrText>PAGE  \* Arabic  \* MERGEFORMAT</w:instrText>
          </w:r>
          <w:r w:rsidRPr="003D7A40">
            <w:rPr>
              <w:rFonts w:ascii="Arial" w:hAnsi="Arial" w:cs="Tahoma"/>
              <w:b/>
              <w:bCs/>
              <w:sz w:val="16"/>
              <w:szCs w:val="16"/>
              <w:lang w:val="el-GR"/>
            </w:rPr>
            <w:fldChar w:fldCharType="separate"/>
          </w:r>
          <w:r w:rsidRPr="003D7A40">
            <w:rPr>
              <w:rFonts w:ascii="Arial" w:hAnsi="Arial" w:cs="Tahoma"/>
              <w:b/>
              <w:bCs/>
              <w:sz w:val="16"/>
              <w:szCs w:val="16"/>
              <w:lang w:val="el-GR"/>
            </w:rPr>
            <w:t>1</w:t>
          </w:r>
          <w:r w:rsidRPr="003D7A40">
            <w:rPr>
              <w:rFonts w:ascii="Arial" w:hAnsi="Arial" w:cs="Tahoma"/>
              <w:b/>
              <w:bCs/>
              <w:sz w:val="16"/>
              <w:szCs w:val="16"/>
              <w:lang w:val="el-GR"/>
            </w:rPr>
            <w:fldChar w:fldCharType="end"/>
          </w:r>
          <w:r w:rsidRPr="003D7A40">
            <w:rPr>
              <w:rFonts w:ascii="Arial" w:hAnsi="Arial" w:cs="Tahoma"/>
              <w:b/>
              <w:bCs/>
              <w:sz w:val="16"/>
              <w:szCs w:val="16"/>
              <w:lang w:val="el-GR"/>
            </w:rPr>
            <w:t xml:space="preserve"> από </w:t>
          </w:r>
          <w:r>
            <w:rPr>
              <w:rFonts w:ascii="Arial" w:hAnsi="Arial" w:cs="Tahoma"/>
              <w:b/>
              <w:bCs/>
              <w:sz w:val="16"/>
              <w:szCs w:val="16"/>
              <w:lang w:val="el-GR"/>
            </w:rPr>
            <w:fldChar w:fldCharType="begin"/>
          </w:r>
          <w:r>
            <w:rPr>
              <w:rFonts w:ascii="Arial" w:hAnsi="Arial" w:cs="Tahoma"/>
              <w:b/>
              <w:bCs/>
              <w:sz w:val="16"/>
              <w:szCs w:val="16"/>
              <w:lang w:val="el-GR"/>
            </w:rPr>
            <w:instrText xml:space="preserve"> SECTIONPAGES   \* MERGEFORMAT </w:instrText>
          </w:r>
          <w:r>
            <w:rPr>
              <w:rFonts w:ascii="Arial" w:hAnsi="Arial" w:cs="Tahoma"/>
              <w:b/>
              <w:bCs/>
              <w:sz w:val="16"/>
              <w:szCs w:val="16"/>
              <w:lang w:val="el-GR"/>
            </w:rPr>
            <w:fldChar w:fldCharType="separate"/>
          </w:r>
          <w:r w:rsidR="0089637B">
            <w:rPr>
              <w:rFonts w:ascii="Arial" w:hAnsi="Arial" w:cs="Tahoma"/>
              <w:b/>
              <w:bCs/>
              <w:noProof/>
              <w:sz w:val="16"/>
              <w:szCs w:val="16"/>
              <w:lang w:val="el-GR"/>
            </w:rPr>
            <w:t>11</w:t>
          </w:r>
          <w:r>
            <w:rPr>
              <w:rFonts w:ascii="Arial" w:hAnsi="Arial" w:cs="Tahoma"/>
              <w:b/>
              <w:bCs/>
              <w:sz w:val="16"/>
              <w:szCs w:val="16"/>
              <w:lang w:val="el-GR"/>
            </w:rPr>
            <w:fldChar w:fldCharType="end"/>
          </w:r>
        </w:p>
      </w:tc>
      <w:tc>
        <w:tcPr>
          <w:tcW w:w="3196" w:type="dxa"/>
          <w:tcBorders>
            <w:top w:val="single" w:sz="4" w:space="0" w:color="auto"/>
          </w:tcBorders>
          <w:vAlign w:val="center"/>
        </w:tcPr>
        <w:p w14:paraId="3523416C" w14:textId="1B5873F2" w:rsidR="00D60DFA" w:rsidRPr="00063A1D" w:rsidRDefault="00D60DFA" w:rsidP="00D60DFA">
          <w:pPr>
            <w:spacing w:before="60"/>
            <w:jc w:val="right"/>
            <w:rPr>
              <w:rFonts w:cs="Tahoma"/>
              <w:bCs/>
              <w:lang w:val="el-GR"/>
            </w:rPr>
          </w:pPr>
          <w:r w:rsidRPr="000A3553">
            <w:rPr>
              <w:noProof/>
            </w:rPr>
            <w:drawing>
              <wp:inline distT="0" distB="0" distL="0" distR="0" wp14:anchorId="5FCF3E81" wp14:editId="2C9DD149">
                <wp:extent cx="1892300" cy="514350"/>
                <wp:effectExtent l="0" t="0" r="0" b="0"/>
                <wp:docPr id="14" name="Εικόνα 5" descr="C:\Users\perentes.n\AppData\Local\Temp\Rar$DIa8164.32203\EL Με τη χρηματοδότηση της Ευρωπαϊκής Ένωσης_WHITE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perentes.n\AppData\Local\Temp\Rar$DIa8164.32203\EL Με τη χρηματοδότηση της Ευρωπαϊκής Ένωσης_WHITE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14350"/>
                        </a:xfrm>
                        <a:prstGeom prst="rect">
                          <a:avLst/>
                        </a:prstGeom>
                        <a:noFill/>
                        <a:ln>
                          <a:noFill/>
                        </a:ln>
                      </pic:spPr>
                    </pic:pic>
                  </a:graphicData>
                </a:graphic>
              </wp:inline>
            </w:drawing>
          </w:r>
        </w:p>
      </w:tc>
    </w:tr>
  </w:tbl>
  <w:p w14:paraId="52D60AF3" w14:textId="77777777" w:rsidR="008F13CA" w:rsidRPr="00D60DFA" w:rsidRDefault="00000000" w:rsidP="00D60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3B0F" w14:textId="77777777" w:rsidR="00BB5786" w:rsidRDefault="00BB5786" w:rsidP="00A40455">
      <w:r>
        <w:separator/>
      </w:r>
    </w:p>
  </w:footnote>
  <w:footnote w:type="continuationSeparator" w:id="0">
    <w:p w14:paraId="1097B873" w14:textId="77777777" w:rsidR="00BB5786" w:rsidRDefault="00BB5786" w:rsidP="00A40455">
      <w:r>
        <w:continuationSeparator/>
      </w:r>
    </w:p>
  </w:footnote>
  <w:footnote w:id="1">
    <w:p w14:paraId="271CE7F5" w14:textId="77777777" w:rsidR="00344D83" w:rsidRPr="00622061" w:rsidRDefault="00344D83">
      <w:pPr>
        <w:pStyle w:val="ae"/>
        <w:jc w:val="both"/>
        <w:rPr>
          <w:rFonts w:cs="Arial"/>
          <w:lang w:val="el-GR"/>
        </w:rPr>
      </w:pPr>
      <w:r>
        <w:rPr>
          <w:rStyle w:val="af"/>
          <w:rFonts w:cs="Arial"/>
        </w:rPr>
        <w:footnoteRef/>
      </w:r>
      <w:r w:rsidRPr="00344D83">
        <w:rPr>
          <w:rFonts w:cs="Arial"/>
          <w:lang w:val="el-GR"/>
        </w:rPr>
        <w:t xml:space="preserve"> Τα Παραρτήματα του Συμφωνητικού είναι προαιρετικά και μπορούν να παραλειφθούν, ανάλογα με τη συμφωνία των Μερών. </w:t>
      </w:r>
      <w:r w:rsidRPr="00622061">
        <w:rPr>
          <w:rFonts w:cs="Arial"/>
          <w:lang w:val="el-GR"/>
        </w:rPr>
        <w:t>Ωστόσο, συνιστάται η συμπερίληψή τους στο Συμφωνητικό, καθώς έχουν ιδιαίτερα επιβοηθητικό χαρακτήρα για την ομαλή διεκπεραίωση του έργου.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C601FE"/>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9"/>
    <w:lvl w:ilvl="0">
      <w:start w:val="1"/>
      <w:numFmt w:val="decimal"/>
      <w:lvlText w:val="%1."/>
      <w:lvlJc w:val="left"/>
      <w:pPr>
        <w:tabs>
          <w:tab w:val="num" w:pos="0"/>
        </w:tabs>
      </w:pPr>
      <w:rPr>
        <w:rFonts w:ascii="Verdana" w:hAnsi="Verdana" w:cs="Verdana"/>
      </w:rPr>
    </w:lvl>
    <w:lvl w:ilvl="1">
      <w:start w:val="6"/>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15841D3"/>
    <w:multiLevelType w:val="hybridMultilevel"/>
    <w:tmpl w:val="F7DC5566"/>
    <w:lvl w:ilvl="0" w:tplc="B7A86018">
      <w:start w:val="1"/>
      <w:numFmt w:val="lowerRoman"/>
      <w:lvlText w:val="%1."/>
      <w:lvlJc w:val="left"/>
      <w:pPr>
        <w:tabs>
          <w:tab w:val="num" w:pos="1080"/>
        </w:tabs>
        <w:ind w:left="1080" w:hanging="720"/>
      </w:pPr>
      <w:rPr>
        <w:rFonts w:hint="default"/>
        <w:b/>
      </w:rPr>
    </w:lvl>
    <w:lvl w:ilvl="1" w:tplc="9470FAA0">
      <w:numFmt w:val="bullet"/>
      <w:lvlText w:val="▪"/>
      <w:lvlJc w:val="left"/>
      <w:pPr>
        <w:tabs>
          <w:tab w:val="num" w:pos="1440"/>
        </w:tabs>
        <w:ind w:left="1364" w:hanging="28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A52FD"/>
    <w:multiLevelType w:val="hybridMultilevel"/>
    <w:tmpl w:val="85A0DFCE"/>
    <w:lvl w:ilvl="0" w:tplc="0408000F">
      <w:start w:val="1"/>
      <w:numFmt w:val="decimal"/>
      <w:lvlText w:val="%1."/>
      <w:lvlJc w:val="left"/>
      <w:pPr>
        <w:tabs>
          <w:tab w:val="num" w:pos="720"/>
        </w:tabs>
        <w:ind w:left="720" w:hanging="360"/>
      </w:pPr>
      <w:rPr>
        <w:rFonts w:ascii="Times New Roman" w:hAnsi="Times New Roman" w:cs="Times New Roman" w:hint="default"/>
      </w:rPr>
    </w:lvl>
    <w:lvl w:ilvl="1" w:tplc="04080001">
      <w:start w:val="1"/>
      <w:numFmt w:val="bullet"/>
      <w:lvlText w:val=""/>
      <w:lvlJc w:val="left"/>
      <w:pPr>
        <w:tabs>
          <w:tab w:val="num" w:pos="1440"/>
        </w:tabs>
        <w:ind w:left="1440" w:hanging="360"/>
      </w:pPr>
      <w:rPr>
        <w:rFonts w:ascii="Symbol" w:hAnsi="Symbol" w:cs="Times New Roman" w:hint="default"/>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2D711DF"/>
    <w:multiLevelType w:val="hybridMultilevel"/>
    <w:tmpl w:val="4BC63A66"/>
    <w:lvl w:ilvl="0" w:tplc="E2BE1398">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2F067A6"/>
    <w:multiLevelType w:val="hybridMultilevel"/>
    <w:tmpl w:val="32C06006"/>
    <w:lvl w:ilvl="0" w:tplc="26088698">
      <w:start w:val="1"/>
      <w:numFmt w:val="bullet"/>
      <w:lvlText w:val="-"/>
      <w:lvlJc w:val="left"/>
      <w:pPr>
        <w:ind w:left="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283D3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DEBEB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DA9E4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7EF89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30E86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E689E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1A5E4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72382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2C5722"/>
    <w:multiLevelType w:val="hybridMultilevel"/>
    <w:tmpl w:val="28D82B20"/>
    <w:lvl w:ilvl="0" w:tplc="9C2CDEF0">
      <w:start w:val="1"/>
      <w:numFmt w:val="lowerRoman"/>
      <w:lvlText w:val="%1."/>
      <w:lvlJc w:val="left"/>
      <w:pPr>
        <w:tabs>
          <w:tab w:val="num" w:pos="1080"/>
        </w:tabs>
        <w:ind w:left="1080" w:hanging="720"/>
      </w:pPr>
      <w:rPr>
        <w:rFonts w:ascii="Times New Roman" w:hAnsi="Times New Roman" w:cs="Times New Roman" w:hint="default"/>
        <w:b/>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5B0A6C"/>
    <w:multiLevelType w:val="hybridMultilevel"/>
    <w:tmpl w:val="E0549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68A79E8"/>
    <w:multiLevelType w:val="hybridMultilevel"/>
    <w:tmpl w:val="0D6EA89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AC7E71"/>
    <w:multiLevelType w:val="hybridMultilevel"/>
    <w:tmpl w:val="AE92A358"/>
    <w:lvl w:ilvl="0" w:tplc="D8ACCC04">
      <w:start w:val="1"/>
      <w:numFmt w:val="decimal"/>
      <w:lvlText w:val="%1."/>
      <w:lvlJc w:val="left"/>
      <w:pPr>
        <w:ind w:left="360" w:hanging="360"/>
      </w:pPr>
      <w:rPr>
        <w:rFonts w:ascii="Arial" w:hAnsi="Arial" w:cs="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8405AD"/>
    <w:multiLevelType w:val="hybridMultilevel"/>
    <w:tmpl w:val="4A8C648A"/>
    <w:lvl w:ilvl="0" w:tplc="60FAB884">
      <w:start w:val="1"/>
      <w:numFmt w:val="low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9E28D1"/>
    <w:multiLevelType w:val="hybridMultilevel"/>
    <w:tmpl w:val="0512F0AA"/>
    <w:lvl w:ilvl="0" w:tplc="C46623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B7462"/>
    <w:multiLevelType w:val="hybridMultilevel"/>
    <w:tmpl w:val="265C08D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19BA2119"/>
    <w:multiLevelType w:val="hybridMultilevel"/>
    <w:tmpl w:val="D72A0CB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15:restartNumberingAfterBreak="0">
    <w:nsid w:val="1A283610"/>
    <w:multiLevelType w:val="hybridMultilevel"/>
    <w:tmpl w:val="10086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FA945A8"/>
    <w:multiLevelType w:val="hybridMultilevel"/>
    <w:tmpl w:val="1174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6665C"/>
    <w:multiLevelType w:val="hybridMultilevel"/>
    <w:tmpl w:val="586EF9DE"/>
    <w:lvl w:ilvl="0" w:tplc="4634C55C">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4A0061"/>
    <w:multiLevelType w:val="hybridMultilevel"/>
    <w:tmpl w:val="803CDC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323308D"/>
    <w:multiLevelType w:val="hybridMultilevel"/>
    <w:tmpl w:val="E236BD84"/>
    <w:lvl w:ilvl="0" w:tplc="0194E4C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3FF2929"/>
    <w:multiLevelType w:val="hybridMultilevel"/>
    <w:tmpl w:val="7C72A050"/>
    <w:lvl w:ilvl="0" w:tplc="22FC83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92312F"/>
    <w:multiLevelType w:val="hybridMultilevel"/>
    <w:tmpl w:val="0AF24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C00EBD"/>
    <w:multiLevelType w:val="hybridMultilevel"/>
    <w:tmpl w:val="744863B4"/>
    <w:lvl w:ilvl="0" w:tplc="4CA0F81A">
      <w:start w:val="1"/>
      <w:numFmt w:val="decimal"/>
      <w:lvlText w:val="%1."/>
      <w:lvlJc w:val="left"/>
      <w:pPr>
        <w:ind w:left="1628" w:hanging="351"/>
      </w:pPr>
      <w:rPr>
        <w:rFonts w:ascii="Arial" w:eastAsia="Arial" w:hAnsi="Arial" w:cs="Arial" w:hint="default"/>
        <w:w w:val="101"/>
        <w:sz w:val="28"/>
        <w:szCs w:val="28"/>
        <w:lang w:val="el-GR" w:eastAsia="el-GR" w:bidi="el-GR"/>
      </w:rPr>
    </w:lvl>
    <w:lvl w:ilvl="1" w:tplc="3C3C359E">
      <w:numFmt w:val="bullet"/>
      <w:lvlText w:val="•"/>
      <w:lvlJc w:val="left"/>
      <w:pPr>
        <w:ind w:left="1474" w:hanging="351"/>
      </w:pPr>
      <w:rPr>
        <w:rFonts w:hint="default"/>
        <w:lang w:val="el-GR" w:eastAsia="el-GR" w:bidi="el-GR"/>
      </w:rPr>
    </w:lvl>
    <w:lvl w:ilvl="2" w:tplc="64F69E9E">
      <w:numFmt w:val="bullet"/>
      <w:lvlText w:val="•"/>
      <w:lvlJc w:val="left"/>
      <w:pPr>
        <w:ind w:left="2489" w:hanging="351"/>
      </w:pPr>
      <w:rPr>
        <w:rFonts w:hint="default"/>
        <w:lang w:val="el-GR" w:eastAsia="el-GR" w:bidi="el-GR"/>
      </w:rPr>
    </w:lvl>
    <w:lvl w:ilvl="3" w:tplc="ADFC1022">
      <w:numFmt w:val="bullet"/>
      <w:lvlText w:val="•"/>
      <w:lvlJc w:val="left"/>
      <w:pPr>
        <w:ind w:left="3503" w:hanging="351"/>
      </w:pPr>
      <w:rPr>
        <w:rFonts w:hint="default"/>
        <w:lang w:val="el-GR" w:eastAsia="el-GR" w:bidi="el-GR"/>
      </w:rPr>
    </w:lvl>
    <w:lvl w:ilvl="4" w:tplc="39886CC4">
      <w:numFmt w:val="bullet"/>
      <w:lvlText w:val="•"/>
      <w:lvlJc w:val="left"/>
      <w:pPr>
        <w:ind w:left="4518" w:hanging="351"/>
      </w:pPr>
      <w:rPr>
        <w:rFonts w:hint="default"/>
        <w:lang w:val="el-GR" w:eastAsia="el-GR" w:bidi="el-GR"/>
      </w:rPr>
    </w:lvl>
    <w:lvl w:ilvl="5" w:tplc="2E5019F2">
      <w:numFmt w:val="bullet"/>
      <w:lvlText w:val="•"/>
      <w:lvlJc w:val="left"/>
      <w:pPr>
        <w:ind w:left="5532" w:hanging="351"/>
      </w:pPr>
      <w:rPr>
        <w:rFonts w:hint="default"/>
        <w:lang w:val="el-GR" w:eastAsia="el-GR" w:bidi="el-GR"/>
      </w:rPr>
    </w:lvl>
    <w:lvl w:ilvl="6" w:tplc="D54C676A">
      <w:numFmt w:val="bullet"/>
      <w:lvlText w:val="•"/>
      <w:lvlJc w:val="left"/>
      <w:pPr>
        <w:ind w:left="6547" w:hanging="351"/>
      </w:pPr>
      <w:rPr>
        <w:rFonts w:hint="default"/>
        <w:lang w:val="el-GR" w:eastAsia="el-GR" w:bidi="el-GR"/>
      </w:rPr>
    </w:lvl>
    <w:lvl w:ilvl="7" w:tplc="E2A0A852">
      <w:numFmt w:val="bullet"/>
      <w:lvlText w:val="•"/>
      <w:lvlJc w:val="left"/>
      <w:pPr>
        <w:ind w:left="7561" w:hanging="351"/>
      </w:pPr>
      <w:rPr>
        <w:rFonts w:hint="default"/>
        <w:lang w:val="el-GR" w:eastAsia="el-GR" w:bidi="el-GR"/>
      </w:rPr>
    </w:lvl>
    <w:lvl w:ilvl="8" w:tplc="C67E6AEE">
      <w:numFmt w:val="bullet"/>
      <w:lvlText w:val="•"/>
      <w:lvlJc w:val="left"/>
      <w:pPr>
        <w:ind w:left="8576" w:hanging="351"/>
      </w:pPr>
      <w:rPr>
        <w:rFonts w:hint="default"/>
        <w:lang w:val="el-GR" w:eastAsia="el-GR" w:bidi="el-GR"/>
      </w:rPr>
    </w:lvl>
  </w:abstractNum>
  <w:abstractNum w:abstractNumId="22" w15:restartNumberingAfterBreak="0">
    <w:nsid w:val="2C1B4978"/>
    <w:multiLevelType w:val="hybridMultilevel"/>
    <w:tmpl w:val="86421C5C"/>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3" w15:restartNumberingAfterBreak="0">
    <w:nsid w:val="33435B4E"/>
    <w:multiLevelType w:val="hybridMultilevel"/>
    <w:tmpl w:val="6D4EC624"/>
    <w:lvl w:ilvl="0" w:tplc="CC0439A8">
      <w:start w:val="2"/>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14194B"/>
    <w:multiLevelType w:val="hybridMultilevel"/>
    <w:tmpl w:val="2B06D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6D00461"/>
    <w:multiLevelType w:val="hybridMultilevel"/>
    <w:tmpl w:val="5E1CAE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DBC2660"/>
    <w:multiLevelType w:val="hybridMultilevel"/>
    <w:tmpl w:val="E6EA627E"/>
    <w:lvl w:ilvl="0" w:tplc="47A620D6">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2DC4748"/>
    <w:multiLevelType w:val="hybridMultilevel"/>
    <w:tmpl w:val="BCC6A902"/>
    <w:lvl w:ilvl="0" w:tplc="B7A8601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C4089F"/>
    <w:multiLevelType w:val="hybridMultilevel"/>
    <w:tmpl w:val="FF18F034"/>
    <w:lvl w:ilvl="0" w:tplc="97D65C3A">
      <w:start w:val="1"/>
      <w:numFmt w:val="bullet"/>
      <w:lvlText w:val="•"/>
      <w:lvlJc w:val="left"/>
      <w:pPr>
        <w:ind w:left="1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6CA8B2">
      <w:start w:val="1"/>
      <w:numFmt w:val="bullet"/>
      <w:lvlText w:val="•"/>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F6EA3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5209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4EA4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BC217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E0C54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C098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4059D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87D1C57"/>
    <w:multiLevelType w:val="hybridMultilevel"/>
    <w:tmpl w:val="CB283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AF027CA"/>
    <w:multiLevelType w:val="hybridMultilevel"/>
    <w:tmpl w:val="722099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BB682A"/>
    <w:multiLevelType w:val="hybridMultilevel"/>
    <w:tmpl w:val="E144B1D8"/>
    <w:lvl w:ilvl="0" w:tplc="40F0822C">
      <w:start w:val="1"/>
      <w:numFmt w:val="bullet"/>
      <w:lvlText w:val=""/>
      <w:lvlJc w:val="left"/>
      <w:pPr>
        <w:ind w:left="10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E86F2B0">
      <w:start w:val="1"/>
      <w:numFmt w:val="bullet"/>
      <w:lvlText w:val="o"/>
      <w:lvlJc w:val="left"/>
      <w:pPr>
        <w:ind w:left="10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55E03C8">
      <w:start w:val="1"/>
      <w:numFmt w:val="bullet"/>
      <w:lvlText w:val="▪"/>
      <w:lvlJc w:val="left"/>
      <w:pPr>
        <w:ind w:left="18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D3CCB98">
      <w:start w:val="1"/>
      <w:numFmt w:val="bullet"/>
      <w:lvlText w:val="•"/>
      <w:lvlJc w:val="left"/>
      <w:pPr>
        <w:ind w:left="25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73ABD3A">
      <w:start w:val="1"/>
      <w:numFmt w:val="bullet"/>
      <w:lvlText w:val="o"/>
      <w:lvlJc w:val="left"/>
      <w:pPr>
        <w:ind w:left="3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31EB116">
      <w:start w:val="1"/>
      <w:numFmt w:val="bullet"/>
      <w:lvlText w:val="▪"/>
      <w:lvlJc w:val="left"/>
      <w:pPr>
        <w:ind w:left="39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0602E14">
      <w:start w:val="1"/>
      <w:numFmt w:val="bullet"/>
      <w:lvlText w:val="•"/>
      <w:lvlJc w:val="left"/>
      <w:pPr>
        <w:ind w:left="46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FCCB8C8">
      <w:start w:val="1"/>
      <w:numFmt w:val="bullet"/>
      <w:lvlText w:val="o"/>
      <w:lvlJc w:val="left"/>
      <w:pPr>
        <w:ind w:left="54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4926B0A">
      <w:start w:val="1"/>
      <w:numFmt w:val="bullet"/>
      <w:lvlText w:val="▪"/>
      <w:lvlJc w:val="left"/>
      <w:pPr>
        <w:ind w:left="61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cs="Times New Roman" w:hint="default"/>
      </w:rPr>
    </w:lvl>
    <w:lvl w:ilvl="2" w:tplc="04080005">
      <w:start w:val="1"/>
      <w:numFmt w:val="bullet"/>
      <w:lvlText w:val=""/>
      <w:lvlJc w:val="left"/>
      <w:pPr>
        <w:ind w:left="1800" w:hanging="360"/>
      </w:pPr>
      <w:rPr>
        <w:rFonts w:ascii="Wingdings" w:hAnsi="Wingdings" w:cs="Times New Roman" w:hint="default"/>
      </w:rPr>
    </w:lvl>
    <w:lvl w:ilvl="3" w:tplc="04080001">
      <w:start w:val="1"/>
      <w:numFmt w:val="bullet"/>
      <w:lvlText w:val=""/>
      <w:lvlJc w:val="left"/>
      <w:pPr>
        <w:ind w:left="2520" w:hanging="360"/>
      </w:pPr>
      <w:rPr>
        <w:rFonts w:ascii="Symbol" w:hAnsi="Symbol" w:cs="Times New Roman"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Times New Roman" w:hint="default"/>
      </w:rPr>
    </w:lvl>
    <w:lvl w:ilvl="6" w:tplc="04080001">
      <w:start w:val="1"/>
      <w:numFmt w:val="bullet"/>
      <w:lvlText w:val=""/>
      <w:lvlJc w:val="left"/>
      <w:pPr>
        <w:ind w:left="4680" w:hanging="360"/>
      </w:pPr>
      <w:rPr>
        <w:rFonts w:ascii="Symbol" w:hAnsi="Symbol" w:cs="Times New Roman"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Times New Roman" w:hint="default"/>
      </w:rPr>
    </w:lvl>
  </w:abstractNum>
  <w:abstractNum w:abstractNumId="35" w15:restartNumberingAfterBreak="0">
    <w:nsid w:val="4F0D7256"/>
    <w:multiLevelType w:val="hybridMultilevel"/>
    <w:tmpl w:val="CD50322E"/>
    <w:lvl w:ilvl="0" w:tplc="04080001">
      <w:start w:val="1"/>
      <w:numFmt w:val="bullet"/>
      <w:lvlText w:val=""/>
      <w:lvlJc w:val="left"/>
      <w:pPr>
        <w:ind w:left="717" w:hanging="360"/>
      </w:pPr>
      <w:rPr>
        <w:rFonts w:ascii="Symbol" w:hAnsi="Symbol" w:hint="default"/>
      </w:rPr>
    </w:lvl>
    <w:lvl w:ilvl="1" w:tplc="0194E4C0">
      <w:numFmt w:val="bullet"/>
      <w:lvlText w:val="•"/>
      <w:lvlJc w:val="left"/>
      <w:pPr>
        <w:ind w:left="1437" w:hanging="360"/>
      </w:pPr>
      <w:rPr>
        <w:rFonts w:ascii="Calibri" w:eastAsia="Times New Roman" w:hAnsi="Calibri" w:cs="Times New Roman"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6" w15:restartNumberingAfterBreak="0">
    <w:nsid w:val="4F1A598A"/>
    <w:multiLevelType w:val="multilevel"/>
    <w:tmpl w:val="76701AF8"/>
    <w:lvl w:ilvl="0">
      <w:start w:val="1"/>
      <w:numFmt w:val="decimal"/>
      <w:pStyle w:val="Heading1prosklisi"/>
      <w:lvlText w:val="%1."/>
      <w:lvlJc w:val="left"/>
      <w:pPr>
        <w:ind w:left="5889" w:hanging="360"/>
      </w:pPr>
      <w:rPr>
        <w:rFonts w:hint="default"/>
      </w:rPr>
    </w:lvl>
    <w:lvl w:ilvl="1">
      <w:start w:val="1"/>
      <w:numFmt w:val="decimal"/>
      <w:lvlText w:val="%1.%2."/>
      <w:lvlJc w:val="left"/>
      <w:pPr>
        <w:ind w:left="6179" w:hanging="432"/>
      </w:pPr>
      <w:rPr>
        <w:rFonts w:hint="default"/>
      </w:rPr>
    </w:lvl>
    <w:lvl w:ilvl="2">
      <w:start w:val="1"/>
      <w:numFmt w:val="decimal"/>
      <w:lvlText w:val="%1.%2.%3."/>
      <w:lvlJc w:val="left"/>
      <w:pPr>
        <w:ind w:left="6611" w:hanging="504"/>
      </w:pPr>
      <w:rPr>
        <w:rFonts w:hint="default"/>
      </w:rPr>
    </w:lvl>
    <w:lvl w:ilvl="3">
      <w:start w:val="1"/>
      <w:numFmt w:val="decimal"/>
      <w:lvlText w:val="%1.%2.%3.%4."/>
      <w:lvlJc w:val="left"/>
      <w:pPr>
        <w:ind w:left="7115" w:hanging="648"/>
      </w:pPr>
      <w:rPr>
        <w:rFonts w:hint="default"/>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37" w15:restartNumberingAfterBreak="0">
    <w:nsid w:val="526356E8"/>
    <w:multiLevelType w:val="hybridMultilevel"/>
    <w:tmpl w:val="167006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9B5BB7"/>
    <w:multiLevelType w:val="hybridMultilevel"/>
    <w:tmpl w:val="8A2E6FCA"/>
    <w:lvl w:ilvl="0" w:tplc="369A135E">
      <w:start w:val="1"/>
      <w:numFmt w:val="lowerRoman"/>
      <w:lvlText w:val="%1."/>
      <w:lvlJc w:val="right"/>
      <w:pPr>
        <w:ind w:left="862" w:hanging="360"/>
      </w:pPr>
      <w:rPr>
        <w:rFonts w:ascii="Times New Roman" w:hAnsi="Times New Roman" w:cs="Times New Roman"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9" w15:restartNumberingAfterBreak="0">
    <w:nsid w:val="55043189"/>
    <w:multiLevelType w:val="hybridMultilevel"/>
    <w:tmpl w:val="3A3EAC1E"/>
    <w:lvl w:ilvl="0" w:tplc="0408000B">
      <w:start w:val="1"/>
      <w:numFmt w:val="bullet"/>
      <w:lvlText w:val=""/>
      <w:lvlJc w:val="left"/>
      <w:pPr>
        <w:ind w:left="2346" w:hanging="360"/>
      </w:pPr>
      <w:rPr>
        <w:rFonts w:ascii="Wingdings" w:hAnsi="Wingdings" w:hint="default"/>
      </w:rPr>
    </w:lvl>
    <w:lvl w:ilvl="1" w:tplc="04080003" w:tentative="1">
      <w:start w:val="1"/>
      <w:numFmt w:val="bullet"/>
      <w:lvlText w:val="o"/>
      <w:lvlJc w:val="left"/>
      <w:pPr>
        <w:ind w:left="3066" w:hanging="360"/>
      </w:pPr>
      <w:rPr>
        <w:rFonts w:ascii="Courier New" w:hAnsi="Courier New" w:cs="Courier New" w:hint="default"/>
      </w:rPr>
    </w:lvl>
    <w:lvl w:ilvl="2" w:tplc="04080005" w:tentative="1">
      <w:start w:val="1"/>
      <w:numFmt w:val="bullet"/>
      <w:lvlText w:val=""/>
      <w:lvlJc w:val="left"/>
      <w:pPr>
        <w:ind w:left="3786" w:hanging="360"/>
      </w:pPr>
      <w:rPr>
        <w:rFonts w:ascii="Wingdings" w:hAnsi="Wingdings" w:hint="default"/>
      </w:rPr>
    </w:lvl>
    <w:lvl w:ilvl="3" w:tplc="04080001" w:tentative="1">
      <w:start w:val="1"/>
      <w:numFmt w:val="bullet"/>
      <w:lvlText w:val=""/>
      <w:lvlJc w:val="left"/>
      <w:pPr>
        <w:ind w:left="4506" w:hanging="360"/>
      </w:pPr>
      <w:rPr>
        <w:rFonts w:ascii="Symbol" w:hAnsi="Symbol" w:hint="default"/>
      </w:rPr>
    </w:lvl>
    <w:lvl w:ilvl="4" w:tplc="04080003" w:tentative="1">
      <w:start w:val="1"/>
      <w:numFmt w:val="bullet"/>
      <w:lvlText w:val="o"/>
      <w:lvlJc w:val="left"/>
      <w:pPr>
        <w:ind w:left="5226" w:hanging="360"/>
      </w:pPr>
      <w:rPr>
        <w:rFonts w:ascii="Courier New" w:hAnsi="Courier New" w:cs="Courier New" w:hint="default"/>
      </w:rPr>
    </w:lvl>
    <w:lvl w:ilvl="5" w:tplc="04080005" w:tentative="1">
      <w:start w:val="1"/>
      <w:numFmt w:val="bullet"/>
      <w:lvlText w:val=""/>
      <w:lvlJc w:val="left"/>
      <w:pPr>
        <w:ind w:left="5946" w:hanging="360"/>
      </w:pPr>
      <w:rPr>
        <w:rFonts w:ascii="Wingdings" w:hAnsi="Wingdings" w:hint="default"/>
      </w:rPr>
    </w:lvl>
    <w:lvl w:ilvl="6" w:tplc="04080001" w:tentative="1">
      <w:start w:val="1"/>
      <w:numFmt w:val="bullet"/>
      <w:lvlText w:val=""/>
      <w:lvlJc w:val="left"/>
      <w:pPr>
        <w:ind w:left="6666" w:hanging="360"/>
      </w:pPr>
      <w:rPr>
        <w:rFonts w:ascii="Symbol" w:hAnsi="Symbol" w:hint="default"/>
      </w:rPr>
    </w:lvl>
    <w:lvl w:ilvl="7" w:tplc="04080003" w:tentative="1">
      <w:start w:val="1"/>
      <w:numFmt w:val="bullet"/>
      <w:lvlText w:val="o"/>
      <w:lvlJc w:val="left"/>
      <w:pPr>
        <w:ind w:left="7386" w:hanging="360"/>
      </w:pPr>
      <w:rPr>
        <w:rFonts w:ascii="Courier New" w:hAnsi="Courier New" w:cs="Courier New" w:hint="default"/>
      </w:rPr>
    </w:lvl>
    <w:lvl w:ilvl="8" w:tplc="04080005" w:tentative="1">
      <w:start w:val="1"/>
      <w:numFmt w:val="bullet"/>
      <w:lvlText w:val=""/>
      <w:lvlJc w:val="left"/>
      <w:pPr>
        <w:ind w:left="8106" w:hanging="360"/>
      </w:pPr>
      <w:rPr>
        <w:rFonts w:ascii="Wingdings" w:hAnsi="Wingdings" w:hint="default"/>
      </w:rPr>
    </w:lvl>
  </w:abstractNum>
  <w:abstractNum w:abstractNumId="40" w15:restartNumberingAfterBreak="0">
    <w:nsid w:val="560F32A7"/>
    <w:multiLevelType w:val="hybridMultilevel"/>
    <w:tmpl w:val="D8CCCB7E"/>
    <w:lvl w:ilvl="0" w:tplc="0194E4C0">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404C8C"/>
    <w:multiLevelType w:val="hybridMultilevel"/>
    <w:tmpl w:val="BB5A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D06A27"/>
    <w:multiLevelType w:val="hybridMultilevel"/>
    <w:tmpl w:val="E408C0FC"/>
    <w:lvl w:ilvl="0" w:tplc="04080001">
      <w:start w:val="1"/>
      <w:numFmt w:val="bullet"/>
      <w:lvlText w:val=""/>
      <w:lvlJc w:val="left"/>
      <w:pPr>
        <w:tabs>
          <w:tab w:val="num" w:pos="900"/>
        </w:tabs>
        <w:ind w:left="900" w:hanging="360"/>
      </w:pPr>
      <w:rPr>
        <w:rFonts w:ascii="Symbol" w:hAnsi="Symbol" w:hint="default"/>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start w:val="1"/>
      <w:numFmt w:val="bullet"/>
      <w:lvlText w:val=""/>
      <w:lvlJc w:val="left"/>
      <w:pPr>
        <w:tabs>
          <w:tab w:val="num" w:pos="2340"/>
        </w:tabs>
        <w:ind w:left="2340" w:hanging="360"/>
      </w:pPr>
      <w:rPr>
        <w:rFonts w:ascii="Wingdings" w:hAnsi="Wingdings" w:cs="Times New Roman" w:hint="default"/>
      </w:rPr>
    </w:lvl>
    <w:lvl w:ilvl="3" w:tplc="04080001">
      <w:start w:val="1"/>
      <w:numFmt w:val="bullet"/>
      <w:lvlText w:val=""/>
      <w:lvlJc w:val="left"/>
      <w:pPr>
        <w:tabs>
          <w:tab w:val="num" w:pos="3060"/>
        </w:tabs>
        <w:ind w:left="3060" w:hanging="360"/>
      </w:pPr>
      <w:rPr>
        <w:rFonts w:ascii="Symbol" w:hAnsi="Symbol" w:cs="Times New Roman" w:hint="default"/>
      </w:rPr>
    </w:lvl>
    <w:lvl w:ilvl="4" w:tplc="04080003">
      <w:start w:val="1"/>
      <w:numFmt w:val="bullet"/>
      <w:lvlText w:val="o"/>
      <w:lvlJc w:val="left"/>
      <w:pPr>
        <w:tabs>
          <w:tab w:val="num" w:pos="3780"/>
        </w:tabs>
        <w:ind w:left="3780" w:hanging="360"/>
      </w:pPr>
      <w:rPr>
        <w:rFonts w:ascii="Courier New" w:hAnsi="Courier New" w:cs="Courier New" w:hint="default"/>
      </w:rPr>
    </w:lvl>
    <w:lvl w:ilvl="5" w:tplc="04080005">
      <w:start w:val="1"/>
      <w:numFmt w:val="bullet"/>
      <w:lvlText w:val=""/>
      <w:lvlJc w:val="left"/>
      <w:pPr>
        <w:tabs>
          <w:tab w:val="num" w:pos="4500"/>
        </w:tabs>
        <w:ind w:left="4500" w:hanging="360"/>
      </w:pPr>
      <w:rPr>
        <w:rFonts w:ascii="Wingdings" w:hAnsi="Wingdings" w:cs="Times New Roman" w:hint="default"/>
      </w:rPr>
    </w:lvl>
    <w:lvl w:ilvl="6" w:tplc="04080001">
      <w:start w:val="1"/>
      <w:numFmt w:val="bullet"/>
      <w:lvlText w:val=""/>
      <w:lvlJc w:val="left"/>
      <w:pPr>
        <w:tabs>
          <w:tab w:val="num" w:pos="5220"/>
        </w:tabs>
        <w:ind w:left="5220" w:hanging="360"/>
      </w:pPr>
      <w:rPr>
        <w:rFonts w:ascii="Symbol" w:hAnsi="Symbol" w:cs="Times New Roman" w:hint="default"/>
      </w:rPr>
    </w:lvl>
    <w:lvl w:ilvl="7" w:tplc="04080003">
      <w:start w:val="1"/>
      <w:numFmt w:val="bullet"/>
      <w:lvlText w:val="o"/>
      <w:lvlJc w:val="left"/>
      <w:pPr>
        <w:tabs>
          <w:tab w:val="num" w:pos="5940"/>
        </w:tabs>
        <w:ind w:left="5940" w:hanging="360"/>
      </w:pPr>
      <w:rPr>
        <w:rFonts w:ascii="Courier New" w:hAnsi="Courier New" w:cs="Courier New" w:hint="default"/>
      </w:rPr>
    </w:lvl>
    <w:lvl w:ilvl="8" w:tplc="04080005">
      <w:start w:val="1"/>
      <w:numFmt w:val="bullet"/>
      <w:lvlText w:val=""/>
      <w:lvlJc w:val="left"/>
      <w:pPr>
        <w:tabs>
          <w:tab w:val="num" w:pos="6660"/>
        </w:tabs>
        <w:ind w:left="6660" w:hanging="360"/>
      </w:pPr>
      <w:rPr>
        <w:rFonts w:ascii="Wingdings" w:hAnsi="Wingdings" w:cs="Times New Roman" w:hint="default"/>
      </w:rPr>
    </w:lvl>
  </w:abstractNum>
  <w:abstractNum w:abstractNumId="43" w15:restartNumberingAfterBreak="0">
    <w:nsid w:val="5F7E2CA2"/>
    <w:multiLevelType w:val="hybridMultilevel"/>
    <w:tmpl w:val="DC845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0B2515E"/>
    <w:multiLevelType w:val="hybridMultilevel"/>
    <w:tmpl w:val="6082E0F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FD787E"/>
    <w:multiLevelType w:val="hybridMultilevel"/>
    <w:tmpl w:val="A85C43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A883BA6"/>
    <w:multiLevelType w:val="hybridMultilevel"/>
    <w:tmpl w:val="207C7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BB01612"/>
    <w:multiLevelType w:val="hybridMultilevel"/>
    <w:tmpl w:val="4D5AF688"/>
    <w:lvl w:ilvl="0" w:tplc="531E298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93655A"/>
    <w:multiLevelType w:val="hybridMultilevel"/>
    <w:tmpl w:val="B7F6D566"/>
    <w:lvl w:ilvl="0" w:tplc="FFFFFFFF">
      <w:start w:val="8"/>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9" w15:restartNumberingAfterBreak="0">
    <w:nsid w:val="70537164"/>
    <w:multiLevelType w:val="hybridMultilevel"/>
    <w:tmpl w:val="20C81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0E666FA"/>
    <w:multiLevelType w:val="hybridMultilevel"/>
    <w:tmpl w:val="200241A6"/>
    <w:lvl w:ilvl="0" w:tplc="0F884FE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2D061E1"/>
    <w:multiLevelType w:val="hybridMultilevel"/>
    <w:tmpl w:val="FD541B1A"/>
    <w:lvl w:ilvl="0" w:tplc="234689D2">
      <w:start w:val="1"/>
      <w:numFmt w:val="bullet"/>
      <w:lvlText w:val=""/>
      <w:lvlJc w:val="left"/>
      <w:pPr>
        <w:tabs>
          <w:tab w:val="num" w:pos="720"/>
        </w:tabs>
        <w:ind w:left="720" w:hanging="360"/>
      </w:pPr>
      <w:rPr>
        <w:rFonts w:ascii="Symbol" w:hAnsi="Symbol" w:hint="default"/>
      </w:rPr>
    </w:lvl>
    <w:lvl w:ilvl="1" w:tplc="4DF292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77FA8"/>
    <w:multiLevelType w:val="hybridMultilevel"/>
    <w:tmpl w:val="68A6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A406A"/>
    <w:multiLevelType w:val="hybridMultilevel"/>
    <w:tmpl w:val="C040DC78"/>
    <w:lvl w:ilvl="0" w:tplc="3BC07F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9450F7B"/>
    <w:multiLevelType w:val="hybridMultilevel"/>
    <w:tmpl w:val="0554C4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9603922"/>
    <w:multiLevelType w:val="hybridMultilevel"/>
    <w:tmpl w:val="FA38D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B4E4356"/>
    <w:multiLevelType w:val="hybridMultilevel"/>
    <w:tmpl w:val="E51ABC82"/>
    <w:lvl w:ilvl="0" w:tplc="9470FAA0">
      <w:numFmt w:val="bullet"/>
      <w:lvlText w:val="▪"/>
      <w:lvlJc w:val="left"/>
      <w:pPr>
        <w:tabs>
          <w:tab w:val="num" w:pos="670"/>
        </w:tabs>
        <w:ind w:left="594" w:hanging="284"/>
      </w:pPr>
      <w:rPr>
        <w:rFonts w:hint="default"/>
        <w:color w:val="auto"/>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num w:numId="1" w16cid:durableId="1139348766">
    <w:abstractNumId w:val="29"/>
  </w:num>
  <w:num w:numId="2" w16cid:durableId="756949602">
    <w:abstractNumId w:val="0"/>
  </w:num>
  <w:num w:numId="3" w16cid:durableId="485702151">
    <w:abstractNumId w:val="30"/>
  </w:num>
  <w:num w:numId="4" w16cid:durableId="369651077">
    <w:abstractNumId w:val="9"/>
  </w:num>
  <w:num w:numId="5" w16cid:durableId="117917532">
    <w:abstractNumId w:val="23"/>
  </w:num>
  <w:num w:numId="6" w16cid:durableId="2039426982">
    <w:abstractNumId w:val="54"/>
  </w:num>
  <w:num w:numId="7" w16cid:durableId="476843625">
    <w:abstractNumId w:val="12"/>
  </w:num>
  <w:num w:numId="8" w16cid:durableId="1315717464">
    <w:abstractNumId w:val="17"/>
  </w:num>
  <w:num w:numId="9" w16cid:durableId="1962763677">
    <w:abstractNumId w:val="47"/>
  </w:num>
  <w:num w:numId="10" w16cid:durableId="502671983">
    <w:abstractNumId w:val="35"/>
  </w:num>
  <w:num w:numId="11" w16cid:durableId="707413138">
    <w:abstractNumId w:val="53"/>
  </w:num>
  <w:num w:numId="12" w16cid:durableId="1716466542">
    <w:abstractNumId w:val="15"/>
  </w:num>
  <w:num w:numId="13" w16cid:durableId="1049065514">
    <w:abstractNumId w:val="41"/>
  </w:num>
  <w:num w:numId="14" w16cid:durableId="801727848">
    <w:abstractNumId w:val="11"/>
  </w:num>
  <w:num w:numId="15" w16cid:durableId="96406838">
    <w:abstractNumId w:val="52"/>
  </w:num>
  <w:num w:numId="16" w16cid:durableId="2036149183">
    <w:abstractNumId w:val="42"/>
  </w:num>
  <w:num w:numId="17" w16cid:durableId="1933389328">
    <w:abstractNumId w:val="51"/>
  </w:num>
  <w:num w:numId="18" w16cid:durableId="1319924604">
    <w:abstractNumId w:val="34"/>
  </w:num>
  <w:num w:numId="19" w16cid:durableId="1331637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6178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562920">
    <w:abstractNumId w:val="40"/>
  </w:num>
  <w:num w:numId="22" w16cid:durableId="576594317">
    <w:abstractNumId w:val="18"/>
  </w:num>
  <w:num w:numId="23" w16cid:durableId="1302812211">
    <w:abstractNumId w:val="50"/>
  </w:num>
  <w:num w:numId="24" w16cid:durableId="631327842">
    <w:abstractNumId w:val="36"/>
  </w:num>
  <w:num w:numId="25" w16cid:durableId="170142180">
    <w:abstractNumId w:val="24"/>
  </w:num>
  <w:num w:numId="26" w16cid:durableId="1183473679">
    <w:abstractNumId w:val="55"/>
  </w:num>
  <w:num w:numId="27" w16cid:durableId="1545172855">
    <w:abstractNumId w:val="32"/>
  </w:num>
  <w:num w:numId="28" w16cid:durableId="1841046670">
    <w:abstractNumId w:val="44"/>
  </w:num>
  <w:num w:numId="29" w16cid:durableId="27528233">
    <w:abstractNumId w:val="7"/>
  </w:num>
  <w:num w:numId="30" w16cid:durableId="764958321">
    <w:abstractNumId w:val="8"/>
  </w:num>
  <w:num w:numId="31" w16cid:durableId="1942254487">
    <w:abstractNumId w:val="45"/>
  </w:num>
  <w:num w:numId="32" w16cid:durableId="1165392457">
    <w:abstractNumId w:val="46"/>
  </w:num>
  <w:num w:numId="33" w16cid:durableId="1019743108">
    <w:abstractNumId w:val="26"/>
  </w:num>
  <w:num w:numId="34" w16cid:durableId="1424110258">
    <w:abstractNumId w:val="13"/>
  </w:num>
  <w:num w:numId="35" w16cid:durableId="1792555219">
    <w:abstractNumId w:val="20"/>
  </w:num>
  <w:num w:numId="36" w16cid:durableId="1666081036">
    <w:abstractNumId w:val="37"/>
  </w:num>
  <w:num w:numId="37" w16cid:durableId="1386837159">
    <w:abstractNumId w:val="31"/>
  </w:num>
  <w:num w:numId="38" w16cid:durableId="805005907">
    <w:abstractNumId w:val="3"/>
  </w:num>
  <w:num w:numId="39" w16cid:durableId="195435099">
    <w:abstractNumId w:val="22"/>
  </w:num>
  <w:num w:numId="40" w16cid:durableId="1047921720">
    <w:abstractNumId w:val="56"/>
  </w:num>
  <w:num w:numId="41" w16cid:durableId="576985068">
    <w:abstractNumId w:val="49"/>
  </w:num>
  <w:num w:numId="42" w16cid:durableId="1680690733">
    <w:abstractNumId w:val="38"/>
  </w:num>
  <w:num w:numId="43" w16cid:durableId="1435587327">
    <w:abstractNumId w:val="21"/>
  </w:num>
  <w:num w:numId="44" w16cid:durableId="123232305">
    <w:abstractNumId w:val="57"/>
  </w:num>
  <w:num w:numId="45" w16cid:durableId="123082765">
    <w:abstractNumId w:val="48"/>
  </w:num>
  <w:num w:numId="46" w16cid:durableId="1579171760">
    <w:abstractNumId w:val="10"/>
  </w:num>
  <w:num w:numId="47" w16cid:durableId="236327470">
    <w:abstractNumId w:val="16"/>
  </w:num>
  <w:num w:numId="48" w16cid:durableId="473646749">
    <w:abstractNumId w:val="2"/>
  </w:num>
  <w:num w:numId="49" w16cid:durableId="946545453">
    <w:abstractNumId w:val="27"/>
  </w:num>
  <w:num w:numId="50" w16cid:durableId="1577011883">
    <w:abstractNumId w:val="19"/>
  </w:num>
  <w:num w:numId="51" w16cid:durableId="1887250912">
    <w:abstractNumId w:val="5"/>
  </w:num>
  <w:num w:numId="52" w16cid:durableId="704133357">
    <w:abstractNumId w:val="33"/>
  </w:num>
  <w:num w:numId="53" w16cid:durableId="346491866">
    <w:abstractNumId w:val="28"/>
  </w:num>
  <w:num w:numId="54" w16cid:durableId="1237865080">
    <w:abstractNumId w:val="14"/>
  </w:num>
  <w:num w:numId="55" w16cid:durableId="813188">
    <w:abstractNumId w:val="39"/>
  </w:num>
  <w:num w:numId="56" w16cid:durableId="1669479308">
    <w:abstractNumId w:val="25"/>
  </w:num>
  <w:num w:numId="57" w16cid:durableId="99098409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5"/>
    <w:rsid w:val="00004E59"/>
    <w:rsid w:val="00004E61"/>
    <w:rsid w:val="00005D36"/>
    <w:rsid w:val="00005E09"/>
    <w:rsid w:val="00006524"/>
    <w:rsid w:val="000117F0"/>
    <w:rsid w:val="00014B61"/>
    <w:rsid w:val="00015CEF"/>
    <w:rsid w:val="00016E6E"/>
    <w:rsid w:val="00016F45"/>
    <w:rsid w:val="00022EAE"/>
    <w:rsid w:val="000235C7"/>
    <w:rsid w:val="0002646C"/>
    <w:rsid w:val="00026B7E"/>
    <w:rsid w:val="0002731B"/>
    <w:rsid w:val="00033F05"/>
    <w:rsid w:val="000352AB"/>
    <w:rsid w:val="00045026"/>
    <w:rsid w:val="0004613D"/>
    <w:rsid w:val="00056B3A"/>
    <w:rsid w:val="00056EFE"/>
    <w:rsid w:val="00057AA1"/>
    <w:rsid w:val="000605C1"/>
    <w:rsid w:val="00061476"/>
    <w:rsid w:val="00061A57"/>
    <w:rsid w:val="00065F7F"/>
    <w:rsid w:val="000660A0"/>
    <w:rsid w:val="00066D7F"/>
    <w:rsid w:val="000704CF"/>
    <w:rsid w:val="000746A9"/>
    <w:rsid w:val="0007579F"/>
    <w:rsid w:val="00075B50"/>
    <w:rsid w:val="00077306"/>
    <w:rsid w:val="000778E4"/>
    <w:rsid w:val="00081E46"/>
    <w:rsid w:val="0008352A"/>
    <w:rsid w:val="0008432E"/>
    <w:rsid w:val="00084F50"/>
    <w:rsid w:val="00097DD8"/>
    <w:rsid w:val="000A11D6"/>
    <w:rsid w:val="000A1442"/>
    <w:rsid w:val="000A1B83"/>
    <w:rsid w:val="000A28D6"/>
    <w:rsid w:val="000A5260"/>
    <w:rsid w:val="000A5FCD"/>
    <w:rsid w:val="000B05B1"/>
    <w:rsid w:val="000B17B2"/>
    <w:rsid w:val="000B3332"/>
    <w:rsid w:val="000B38C9"/>
    <w:rsid w:val="000B4080"/>
    <w:rsid w:val="000B4396"/>
    <w:rsid w:val="000B4929"/>
    <w:rsid w:val="000B674C"/>
    <w:rsid w:val="000C12C0"/>
    <w:rsid w:val="000C27FB"/>
    <w:rsid w:val="000C2E34"/>
    <w:rsid w:val="000C590A"/>
    <w:rsid w:val="000C66BD"/>
    <w:rsid w:val="000C6764"/>
    <w:rsid w:val="000C70D5"/>
    <w:rsid w:val="000C79C4"/>
    <w:rsid w:val="000D1BDB"/>
    <w:rsid w:val="000D38A0"/>
    <w:rsid w:val="000E002F"/>
    <w:rsid w:val="000E2FA7"/>
    <w:rsid w:val="000E5018"/>
    <w:rsid w:val="000E50D7"/>
    <w:rsid w:val="000F2CC2"/>
    <w:rsid w:val="000F4B53"/>
    <w:rsid w:val="000F7F94"/>
    <w:rsid w:val="001007F1"/>
    <w:rsid w:val="00101BBA"/>
    <w:rsid w:val="001071E8"/>
    <w:rsid w:val="00114EA8"/>
    <w:rsid w:val="0012378E"/>
    <w:rsid w:val="0012551A"/>
    <w:rsid w:val="001263BB"/>
    <w:rsid w:val="001319DD"/>
    <w:rsid w:val="0013321C"/>
    <w:rsid w:val="00135CAB"/>
    <w:rsid w:val="00136DC8"/>
    <w:rsid w:val="00136EDC"/>
    <w:rsid w:val="00137232"/>
    <w:rsid w:val="0014301D"/>
    <w:rsid w:val="00143DF0"/>
    <w:rsid w:val="00145654"/>
    <w:rsid w:val="00147D76"/>
    <w:rsid w:val="00152F4B"/>
    <w:rsid w:val="001550AA"/>
    <w:rsid w:val="00156DAA"/>
    <w:rsid w:val="001602D2"/>
    <w:rsid w:val="00160A3D"/>
    <w:rsid w:val="001634CD"/>
    <w:rsid w:val="0016364A"/>
    <w:rsid w:val="00163B5C"/>
    <w:rsid w:val="00163C3D"/>
    <w:rsid w:val="00166332"/>
    <w:rsid w:val="00166D55"/>
    <w:rsid w:val="0017083E"/>
    <w:rsid w:val="001722BA"/>
    <w:rsid w:val="00173F09"/>
    <w:rsid w:val="00175005"/>
    <w:rsid w:val="00177313"/>
    <w:rsid w:val="00177F5E"/>
    <w:rsid w:val="00185BE8"/>
    <w:rsid w:val="00186104"/>
    <w:rsid w:val="00187E00"/>
    <w:rsid w:val="0019062D"/>
    <w:rsid w:val="001A2CE7"/>
    <w:rsid w:val="001A4B4D"/>
    <w:rsid w:val="001A512C"/>
    <w:rsid w:val="001A53D8"/>
    <w:rsid w:val="001A56AC"/>
    <w:rsid w:val="001A7887"/>
    <w:rsid w:val="001B0805"/>
    <w:rsid w:val="001B0BF3"/>
    <w:rsid w:val="001B1728"/>
    <w:rsid w:val="001B1B13"/>
    <w:rsid w:val="001B3800"/>
    <w:rsid w:val="001C362B"/>
    <w:rsid w:val="001D0C15"/>
    <w:rsid w:val="001D1EDA"/>
    <w:rsid w:val="001D22A5"/>
    <w:rsid w:val="001D66D4"/>
    <w:rsid w:val="001D6B67"/>
    <w:rsid w:val="001D7C02"/>
    <w:rsid w:val="001E183C"/>
    <w:rsid w:val="001E2B65"/>
    <w:rsid w:val="001E3584"/>
    <w:rsid w:val="001E6DDE"/>
    <w:rsid w:val="001E7238"/>
    <w:rsid w:val="001F0905"/>
    <w:rsid w:val="001F4388"/>
    <w:rsid w:val="001F7128"/>
    <w:rsid w:val="00203933"/>
    <w:rsid w:val="002048EB"/>
    <w:rsid w:val="00205984"/>
    <w:rsid w:val="0020608C"/>
    <w:rsid w:val="00206F35"/>
    <w:rsid w:val="00207095"/>
    <w:rsid w:val="00207148"/>
    <w:rsid w:val="0020761A"/>
    <w:rsid w:val="00207922"/>
    <w:rsid w:val="0021041D"/>
    <w:rsid w:val="00215537"/>
    <w:rsid w:val="00215992"/>
    <w:rsid w:val="002163F9"/>
    <w:rsid w:val="00217183"/>
    <w:rsid w:val="002229DB"/>
    <w:rsid w:val="002235A6"/>
    <w:rsid w:val="00225363"/>
    <w:rsid w:val="002271A4"/>
    <w:rsid w:val="002301A8"/>
    <w:rsid w:val="002303BB"/>
    <w:rsid w:val="00230854"/>
    <w:rsid w:val="00230923"/>
    <w:rsid w:val="002311CE"/>
    <w:rsid w:val="00231D5E"/>
    <w:rsid w:val="0023270D"/>
    <w:rsid w:val="00233B6A"/>
    <w:rsid w:val="00234900"/>
    <w:rsid w:val="002362D4"/>
    <w:rsid w:val="00241516"/>
    <w:rsid w:val="00242006"/>
    <w:rsid w:val="00244C6F"/>
    <w:rsid w:val="00254F56"/>
    <w:rsid w:val="00256CCF"/>
    <w:rsid w:val="0026065F"/>
    <w:rsid w:val="002608C7"/>
    <w:rsid w:val="00261B32"/>
    <w:rsid w:val="00264258"/>
    <w:rsid w:val="00266C37"/>
    <w:rsid w:val="00270337"/>
    <w:rsid w:val="0027139D"/>
    <w:rsid w:val="002738D3"/>
    <w:rsid w:val="00273C64"/>
    <w:rsid w:val="002768D9"/>
    <w:rsid w:val="00280D60"/>
    <w:rsid w:val="0028296D"/>
    <w:rsid w:val="00283A1C"/>
    <w:rsid w:val="00286A29"/>
    <w:rsid w:val="00287FDE"/>
    <w:rsid w:val="002912CA"/>
    <w:rsid w:val="002917EA"/>
    <w:rsid w:val="00293E19"/>
    <w:rsid w:val="00296FFE"/>
    <w:rsid w:val="00297A2A"/>
    <w:rsid w:val="002A1099"/>
    <w:rsid w:val="002A136E"/>
    <w:rsid w:val="002A1B2F"/>
    <w:rsid w:val="002A2FB2"/>
    <w:rsid w:val="002A33C5"/>
    <w:rsid w:val="002B1D79"/>
    <w:rsid w:val="002B274E"/>
    <w:rsid w:val="002B5883"/>
    <w:rsid w:val="002B7FC1"/>
    <w:rsid w:val="002C0A89"/>
    <w:rsid w:val="002C1580"/>
    <w:rsid w:val="002C4737"/>
    <w:rsid w:val="002C4C49"/>
    <w:rsid w:val="002C6221"/>
    <w:rsid w:val="002D112D"/>
    <w:rsid w:val="002D275D"/>
    <w:rsid w:val="002D4C18"/>
    <w:rsid w:val="002E01D1"/>
    <w:rsid w:val="002E0303"/>
    <w:rsid w:val="002E1C93"/>
    <w:rsid w:val="002E1D9D"/>
    <w:rsid w:val="002E3C05"/>
    <w:rsid w:val="002E47CF"/>
    <w:rsid w:val="002E500A"/>
    <w:rsid w:val="002E6A3F"/>
    <w:rsid w:val="002E7244"/>
    <w:rsid w:val="002F0F31"/>
    <w:rsid w:val="002F2FD2"/>
    <w:rsid w:val="002F39BC"/>
    <w:rsid w:val="002F4211"/>
    <w:rsid w:val="002F6B71"/>
    <w:rsid w:val="002F7C85"/>
    <w:rsid w:val="0030365D"/>
    <w:rsid w:val="003045D8"/>
    <w:rsid w:val="0030460B"/>
    <w:rsid w:val="00304EFA"/>
    <w:rsid w:val="0030596D"/>
    <w:rsid w:val="00307DA5"/>
    <w:rsid w:val="00307FB6"/>
    <w:rsid w:val="003104C3"/>
    <w:rsid w:val="003132B4"/>
    <w:rsid w:val="003162B8"/>
    <w:rsid w:val="0031673F"/>
    <w:rsid w:val="003171B1"/>
    <w:rsid w:val="00317A29"/>
    <w:rsid w:val="00317B11"/>
    <w:rsid w:val="0032315C"/>
    <w:rsid w:val="00324BAB"/>
    <w:rsid w:val="00325696"/>
    <w:rsid w:val="00334666"/>
    <w:rsid w:val="003352EA"/>
    <w:rsid w:val="00335ED1"/>
    <w:rsid w:val="003376A8"/>
    <w:rsid w:val="003417FB"/>
    <w:rsid w:val="003428E8"/>
    <w:rsid w:val="00343818"/>
    <w:rsid w:val="00344D83"/>
    <w:rsid w:val="00344EB9"/>
    <w:rsid w:val="0034542D"/>
    <w:rsid w:val="003459B9"/>
    <w:rsid w:val="0034628B"/>
    <w:rsid w:val="003474E6"/>
    <w:rsid w:val="00352737"/>
    <w:rsid w:val="00360B17"/>
    <w:rsid w:val="00362B50"/>
    <w:rsid w:val="00363BC6"/>
    <w:rsid w:val="00367736"/>
    <w:rsid w:val="00367CBC"/>
    <w:rsid w:val="00371989"/>
    <w:rsid w:val="00373077"/>
    <w:rsid w:val="0037473C"/>
    <w:rsid w:val="00377DA5"/>
    <w:rsid w:val="00381004"/>
    <w:rsid w:val="00382DBB"/>
    <w:rsid w:val="00386D59"/>
    <w:rsid w:val="00387EF5"/>
    <w:rsid w:val="003902EA"/>
    <w:rsid w:val="00390D66"/>
    <w:rsid w:val="00393D91"/>
    <w:rsid w:val="00394029"/>
    <w:rsid w:val="00397DEB"/>
    <w:rsid w:val="003A1EDC"/>
    <w:rsid w:val="003A3177"/>
    <w:rsid w:val="003A3E69"/>
    <w:rsid w:val="003B13C0"/>
    <w:rsid w:val="003B17C9"/>
    <w:rsid w:val="003B50A9"/>
    <w:rsid w:val="003B5827"/>
    <w:rsid w:val="003B73CE"/>
    <w:rsid w:val="003B79F8"/>
    <w:rsid w:val="003C3CB0"/>
    <w:rsid w:val="003C7899"/>
    <w:rsid w:val="003C7EB2"/>
    <w:rsid w:val="003D0CD3"/>
    <w:rsid w:val="003D108F"/>
    <w:rsid w:val="003D1AE7"/>
    <w:rsid w:val="003D4008"/>
    <w:rsid w:val="003D5249"/>
    <w:rsid w:val="003D6D91"/>
    <w:rsid w:val="003D7A40"/>
    <w:rsid w:val="003E2AD7"/>
    <w:rsid w:val="003E41D2"/>
    <w:rsid w:val="003E6B2E"/>
    <w:rsid w:val="003F7C86"/>
    <w:rsid w:val="00400831"/>
    <w:rsid w:val="00404738"/>
    <w:rsid w:val="00404DCC"/>
    <w:rsid w:val="004055ED"/>
    <w:rsid w:val="0041035D"/>
    <w:rsid w:val="00411464"/>
    <w:rsid w:val="004115AF"/>
    <w:rsid w:val="004157AB"/>
    <w:rsid w:val="00416607"/>
    <w:rsid w:val="004167E2"/>
    <w:rsid w:val="00417702"/>
    <w:rsid w:val="00422AF8"/>
    <w:rsid w:val="00423483"/>
    <w:rsid w:val="004243F3"/>
    <w:rsid w:val="00424F7D"/>
    <w:rsid w:val="00430201"/>
    <w:rsid w:val="004315C5"/>
    <w:rsid w:val="00431EE7"/>
    <w:rsid w:val="0044363B"/>
    <w:rsid w:val="00443B07"/>
    <w:rsid w:val="004604F8"/>
    <w:rsid w:val="00461983"/>
    <w:rsid w:val="00461C7E"/>
    <w:rsid w:val="00461F2F"/>
    <w:rsid w:val="00462821"/>
    <w:rsid w:val="0046418F"/>
    <w:rsid w:val="00470A39"/>
    <w:rsid w:val="004738D2"/>
    <w:rsid w:val="00475B12"/>
    <w:rsid w:val="00480594"/>
    <w:rsid w:val="0048096F"/>
    <w:rsid w:val="00480E06"/>
    <w:rsid w:val="00483A81"/>
    <w:rsid w:val="00483D21"/>
    <w:rsid w:val="00484E38"/>
    <w:rsid w:val="00486643"/>
    <w:rsid w:val="00486F0F"/>
    <w:rsid w:val="004923F9"/>
    <w:rsid w:val="004925A2"/>
    <w:rsid w:val="00492C8B"/>
    <w:rsid w:val="0049330B"/>
    <w:rsid w:val="00495927"/>
    <w:rsid w:val="0049736C"/>
    <w:rsid w:val="0049772D"/>
    <w:rsid w:val="004A0E8A"/>
    <w:rsid w:val="004A170A"/>
    <w:rsid w:val="004A1C2F"/>
    <w:rsid w:val="004A5BB7"/>
    <w:rsid w:val="004B3324"/>
    <w:rsid w:val="004B4BE7"/>
    <w:rsid w:val="004C166B"/>
    <w:rsid w:val="004C289F"/>
    <w:rsid w:val="004C36AF"/>
    <w:rsid w:val="004C417D"/>
    <w:rsid w:val="004C5453"/>
    <w:rsid w:val="004C62F8"/>
    <w:rsid w:val="004C7B18"/>
    <w:rsid w:val="004C7DA8"/>
    <w:rsid w:val="004D2099"/>
    <w:rsid w:val="004D31FA"/>
    <w:rsid w:val="004E0AC5"/>
    <w:rsid w:val="004E71DD"/>
    <w:rsid w:val="004E7F01"/>
    <w:rsid w:val="004F0169"/>
    <w:rsid w:val="004F0B69"/>
    <w:rsid w:val="004F1884"/>
    <w:rsid w:val="004F5694"/>
    <w:rsid w:val="004F668A"/>
    <w:rsid w:val="004F6C1D"/>
    <w:rsid w:val="0050190C"/>
    <w:rsid w:val="005025D7"/>
    <w:rsid w:val="00502DAA"/>
    <w:rsid w:val="00503F3C"/>
    <w:rsid w:val="00505910"/>
    <w:rsid w:val="005109DA"/>
    <w:rsid w:val="00510E2E"/>
    <w:rsid w:val="005118E1"/>
    <w:rsid w:val="00512A58"/>
    <w:rsid w:val="005161C6"/>
    <w:rsid w:val="00517F96"/>
    <w:rsid w:val="00520171"/>
    <w:rsid w:val="005202F3"/>
    <w:rsid w:val="00520B26"/>
    <w:rsid w:val="0052475D"/>
    <w:rsid w:val="00524F2C"/>
    <w:rsid w:val="0052630B"/>
    <w:rsid w:val="00526AA3"/>
    <w:rsid w:val="00530798"/>
    <w:rsid w:val="00530D03"/>
    <w:rsid w:val="00531661"/>
    <w:rsid w:val="00532FBC"/>
    <w:rsid w:val="00533562"/>
    <w:rsid w:val="00534670"/>
    <w:rsid w:val="0053566D"/>
    <w:rsid w:val="005363F2"/>
    <w:rsid w:val="005372B5"/>
    <w:rsid w:val="00537D52"/>
    <w:rsid w:val="005409A6"/>
    <w:rsid w:val="00545E83"/>
    <w:rsid w:val="005479BF"/>
    <w:rsid w:val="00547FFC"/>
    <w:rsid w:val="00554720"/>
    <w:rsid w:val="00555D93"/>
    <w:rsid w:val="0056306B"/>
    <w:rsid w:val="00564EB7"/>
    <w:rsid w:val="00565F71"/>
    <w:rsid w:val="005664B1"/>
    <w:rsid w:val="005713BA"/>
    <w:rsid w:val="00571F8C"/>
    <w:rsid w:val="00572955"/>
    <w:rsid w:val="00573097"/>
    <w:rsid w:val="005734D4"/>
    <w:rsid w:val="00577CCF"/>
    <w:rsid w:val="00580D6A"/>
    <w:rsid w:val="00582208"/>
    <w:rsid w:val="00582FDD"/>
    <w:rsid w:val="00583564"/>
    <w:rsid w:val="00584453"/>
    <w:rsid w:val="00586300"/>
    <w:rsid w:val="00591389"/>
    <w:rsid w:val="00592F16"/>
    <w:rsid w:val="00594103"/>
    <w:rsid w:val="005942A9"/>
    <w:rsid w:val="00595284"/>
    <w:rsid w:val="005953E4"/>
    <w:rsid w:val="005A0200"/>
    <w:rsid w:val="005A0F4F"/>
    <w:rsid w:val="005A0F5E"/>
    <w:rsid w:val="005A18FB"/>
    <w:rsid w:val="005A43DB"/>
    <w:rsid w:val="005A50BE"/>
    <w:rsid w:val="005B1AB8"/>
    <w:rsid w:val="005B3F63"/>
    <w:rsid w:val="005B4067"/>
    <w:rsid w:val="005B5284"/>
    <w:rsid w:val="005B6F53"/>
    <w:rsid w:val="005C2227"/>
    <w:rsid w:val="005C31F6"/>
    <w:rsid w:val="005C42BE"/>
    <w:rsid w:val="005C49FB"/>
    <w:rsid w:val="005C6A63"/>
    <w:rsid w:val="005C6B4D"/>
    <w:rsid w:val="005C7788"/>
    <w:rsid w:val="005D00D9"/>
    <w:rsid w:val="005D4718"/>
    <w:rsid w:val="005D53D4"/>
    <w:rsid w:val="005D6B93"/>
    <w:rsid w:val="005E1EA0"/>
    <w:rsid w:val="005E27C6"/>
    <w:rsid w:val="005F4B4E"/>
    <w:rsid w:val="005F5DF5"/>
    <w:rsid w:val="005F6329"/>
    <w:rsid w:val="00600A0D"/>
    <w:rsid w:val="00603E1D"/>
    <w:rsid w:val="00605C07"/>
    <w:rsid w:val="0060676A"/>
    <w:rsid w:val="006103D2"/>
    <w:rsid w:val="00613A6A"/>
    <w:rsid w:val="00613A92"/>
    <w:rsid w:val="00614066"/>
    <w:rsid w:val="00614E21"/>
    <w:rsid w:val="00616124"/>
    <w:rsid w:val="00616A20"/>
    <w:rsid w:val="00620D05"/>
    <w:rsid w:val="00622061"/>
    <w:rsid w:val="00624312"/>
    <w:rsid w:val="00624C31"/>
    <w:rsid w:val="00634B0E"/>
    <w:rsid w:val="00634B0F"/>
    <w:rsid w:val="00634BD8"/>
    <w:rsid w:val="00636878"/>
    <w:rsid w:val="00636EDA"/>
    <w:rsid w:val="00637831"/>
    <w:rsid w:val="00641005"/>
    <w:rsid w:val="006412EA"/>
    <w:rsid w:val="00641A12"/>
    <w:rsid w:val="00642DC0"/>
    <w:rsid w:val="00643379"/>
    <w:rsid w:val="00643CBC"/>
    <w:rsid w:val="006441AB"/>
    <w:rsid w:val="00651276"/>
    <w:rsid w:val="00651515"/>
    <w:rsid w:val="00653652"/>
    <w:rsid w:val="0065507B"/>
    <w:rsid w:val="006576BD"/>
    <w:rsid w:val="00661275"/>
    <w:rsid w:val="006636BA"/>
    <w:rsid w:val="00664F4A"/>
    <w:rsid w:val="0066534F"/>
    <w:rsid w:val="0066594C"/>
    <w:rsid w:val="0066615B"/>
    <w:rsid w:val="006663A6"/>
    <w:rsid w:val="00671892"/>
    <w:rsid w:val="00671AE9"/>
    <w:rsid w:val="00673A20"/>
    <w:rsid w:val="006748D8"/>
    <w:rsid w:val="0067752F"/>
    <w:rsid w:val="0067780E"/>
    <w:rsid w:val="006803BB"/>
    <w:rsid w:val="006811F1"/>
    <w:rsid w:val="00681607"/>
    <w:rsid w:val="00681AE3"/>
    <w:rsid w:val="00682551"/>
    <w:rsid w:val="00682B98"/>
    <w:rsid w:val="00684FA2"/>
    <w:rsid w:val="00686231"/>
    <w:rsid w:val="00686897"/>
    <w:rsid w:val="006951B1"/>
    <w:rsid w:val="00695DF1"/>
    <w:rsid w:val="00696DED"/>
    <w:rsid w:val="006A1169"/>
    <w:rsid w:val="006A5E20"/>
    <w:rsid w:val="006B2B6D"/>
    <w:rsid w:val="006B4653"/>
    <w:rsid w:val="006B72AC"/>
    <w:rsid w:val="006C170A"/>
    <w:rsid w:val="006C25FD"/>
    <w:rsid w:val="006C5797"/>
    <w:rsid w:val="006C6D76"/>
    <w:rsid w:val="006C72C7"/>
    <w:rsid w:val="006C788D"/>
    <w:rsid w:val="006D274D"/>
    <w:rsid w:val="006D2F77"/>
    <w:rsid w:val="006D46B2"/>
    <w:rsid w:val="006D5D17"/>
    <w:rsid w:val="006D6722"/>
    <w:rsid w:val="006E3AAC"/>
    <w:rsid w:val="006E66AD"/>
    <w:rsid w:val="006E6958"/>
    <w:rsid w:val="006F091D"/>
    <w:rsid w:val="006F2C80"/>
    <w:rsid w:val="006F3547"/>
    <w:rsid w:val="006F4476"/>
    <w:rsid w:val="00700BF7"/>
    <w:rsid w:val="007014A3"/>
    <w:rsid w:val="00703ABE"/>
    <w:rsid w:val="00706308"/>
    <w:rsid w:val="007077BF"/>
    <w:rsid w:val="007106DC"/>
    <w:rsid w:val="007114CF"/>
    <w:rsid w:val="00712F6F"/>
    <w:rsid w:val="007221AF"/>
    <w:rsid w:val="00723B9E"/>
    <w:rsid w:val="00724547"/>
    <w:rsid w:val="00724D1F"/>
    <w:rsid w:val="00731294"/>
    <w:rsid w:val="00733178"/>
    <w:rsid w:val="0073445A"/>
    <w:rsid w:val="007357CA"/>
    <w:rsid w:val="00735D59"/>
    <w:rsid w:val="00740833"/>
    <w:rsid w:val="007413AA"/>
    <w:rsid w:val="007436FF"/>
    <w:rsid w:val="00744CDB"/>
    <w:rsid w:val="00750553"/>
    <w:rsid w:val="00755673"/>
    <w:rsid w:val="00755A85"/>
    <w:rsid w:val="007604E4"/>
    <w:rsid w:val="007605D4"/>
    <w:rsid w:val="007605E4"/>
    <w:rsid w:val="007643D8"/>
    <w:rsid w:val="0076583B"/>
    <w:rsid w:val="00766301"/>
    <w:rsid w:val="00767299"/>
    <w:rsid w:val="00767798"/>
    <w:rsid w:val="0077107A"/>
    <w:rsid w:val="00772002"/>
    <w:rsid w:val="00774E57"/>
    <w:rsid w:val="00781820"/>
    <w:rsid w:val="00781AAE"/>
    <w:rsid w:val="00783B17"/>
    <w:rsid w:val="00786CBB"/>
    <w:rsid w:val="00792215"/>
    <w:rsid w:val="00792570"/>
    <w:rsid w:val="00792CEB"/>
    <w:rsid w:val="007931E3"/>
    <w:rsid w:val="007A108E"/>
    <w:rsid w:val="007A12E3"/>
    <w:rsid w:val="007A171A"/>
    <w:rsid w:val="007A2076"/>
    <w:rsid w:val="007A2511"/>
    <w:rsid w:val="007A3C07"/>
    <w:rsid w:val="007A7545"/>
    <w:rsid w:val="007B3DBC"/>
    <w:rsid w:val="007B747E"/>
    <w:rsid w:val="007C0DCA"/>
    <w:rsid w:val="007C2D07"/>
    <w:rsid w:val="007C3DE6"/>
    <w:rsid w:val="007C5E73"/>
    <w:rsid w:val="007C716D"/>
    <w:rsid w:val="007C79A2"/>
    <w:rsid w:val="007E0E5B"/>
    <w:rsid w:val="007E2301"/>
    <w:rsid w:val="007E2BDA"/>
    <w:rsid w:val="007E3862"/>
    <w:rsid w:val="007E4308"/>
    <w:rsid w:val="007E43BD"/>
    <w:rsid w:val="007E79C7"/>
    <w:rsid w:val="007F13A4"/>
    <w:rsid w:val="007F1639"/>
    <w:rsid w:val="007F24A8"/>
    <w:rsid w:val="007F6BA6"/>
    <w:rsid w:val="007F7A21"/>
    <w:rsid w:val="008006E4"/>
    <w:rsid w:val="008010EA"/>
    <w:rsid w:val="008112D1"/>
    <w:rsid w:val="00812B30"/>
    <w:rsid w:val="0081375D"/>
    <w:rsid w:val="0081468D"/>
    <w:rsid w:val="00817542"/>
    <w:rsid w:val="008206CE"/>
    <w:rsid w:val="00820ABC"/>
    <w:rsid w:val="00821850"/>
    <w:rsid w:val="00822207"/>
    <w:rsid w:val="0082464D"/>
    <w:rsid w:val="00824CBA"/>
    <w:rsid w:val="00827EFF"/>
    <w:rsid w:val="00830B92"/>
    <w:rsid w:val="00832EBA"/>
    <w:rsid w:val="0083454F"/>
    <w:rsid w:val="00834B9C"/>
    <w:rsid w:val="00837B4E"/>
    <w:rsid w:val="00840538"/>
    <w:rsid w:val="00841269"/>
    <w:rsid w:val="00841DD4"/>
    <w:rsid w:val="008447C0"/>
    <w:rsid w:val="00846EA3"/>
    <w:rsid w:val="00850724"/>
    <w:rsid w:val="00850E98"/>
    <w:rsid w:val="00851964"/>
    <w:rsid w:val="00851F0D"/>
    <w:rsid w:val="00853512"/>
    <w:rsid w:val="00853C01"/>
    <w:rsid w:val="00855995"/>
    <w:rsid w:val="008567C5"/>
    <w:rsid w:val="0086307E"/>
    <w:rsid w:val="00863E0D"/>
    <w:rsid w:val="00865787"/>
    <w:rsid w:val="00867497"/>
    <w:rsid w:val="0086787E"/>
    <w:rsid w:val="00867E13"/>
    <w:rsid w:val="00871166"/>
    <w:rsid w:val="0087268E"/>
    <w:rsid w:val="00872B53"/>
    <w:rsid w:val="00873C98"/>
    <w:rsid w:val="00874DC8"/>
    <w:rsid w:val="00874FBB"/>
    <w:rsid w:val="008775F2"/>
    <w:rsid w:val="00882E14"/>
    <w:rsid w:val="00887314"/>
    <w:rsid w:val="00890C2A"/>
    <w:rsid w:val="0089383B"/>
    <w:rsid w:val="00893842"/>
    <w:rsid w:val="00894333"/>
    <w:rsid w:val="00895DC9"/>
    <w:rsid w:val="0089624B"/>
    <w:rsid w:val="0089637B"/>
    <w:rsid w:val="00897F52"/>
    <w:rsid w:val="008A1EA4"/>
    <w:rsid w:val="008A4CB7"/>
    <w:rsid w:val="008A6100"/>
    <w:rsid w:val="008A66AF"/>
    <w:rsid w:val="008A744A"/>
    <w:rsid w:val="008B2325"/>
    <w:rsid w:val="008B7319"/>
    <w:rsid w:val="008B7B09"/>
    <w:rsid w:val="008C1909"/>
    <w:rsid w:val="008C2296"/>
    <w:rsid w:val="008C33F2"/>
    <w:rsid w:val="008C3C77"/>
    <w:rsid w:val="008C46D1"/>
    <w:rsid w:val="008C4C78"/>
    <w:rsid w:val="008C54A2"/>
    <w:rsid w:val="008C6187"/>
    <w:rsid w:val="008D0DA7"/>
    <w:rsid w:val="008D4B4D"/>
    <w:rsid w:val="008D61F1"/>
    <w:rsid w:val="008D6B6D"/>
    <w:rsid w:val="008E22AE"/>
    <w:rsid w:val="008E422C"/>
    <w:rsid w:val="008E4566"/>
    <w:rsid w:val="008E6069"/>
    <w:rsid w:val="008F3216"/>
    <w:rsid w:val="008F34DF"/>
    <w:rsid w:val="008F7057"/>
    <w:rsid w:val="008F7AC9"/>
    <w:rsid w:val="00900116"/>
    <w:rsid w:val="009011B6"/>
    <w:rsid w:val="00903F93"/>
    <w:rsid w:val="00907DAD"/>
    <w:rsid w:val="00912F10"/>
    <w:rsid w:val="00915795"/>
    <w:rsid w:val="00917C14"/>
    <w:rsid w:val="00920DCF"/>
    <w:rsid w:val="00920E47"/>
    <w:rsid w:val="00921D6E"/>
    <w:rsid w:val="009227F5"/>
    <w:rsid w:val="00922AA6"/>
    <w:rsid w:val="00924110"/>
    <w:rsid w:val="009264B6"/>
    <w:rsid w:val="0092688B"/>
    <w:rsid w:val="00927D60"/>
    <w:rsid w:val="0093277C"/>
    <w:rsid w:val="00933EBB"/>
    <w:rsid w:val="00935D5E"/>
    <w:rsid w:val="00937397"/>
    <w:rsid w:val="0094368E"/>
    <w:rsid w:val="00943A9B"/>
    <w:rsid w:val="00943F6F"/>
    <w:rsid w:val="009457ED"/>
    <w:rsid w:val="009472F0"/>
    <w:rsid w:val="0094741E"/>
    <w:rsid w:val="009503C1"/>
    <w:rsid w:val="0095171F"/>
    <w:rsid w:val="00952E5B"/>
    <w:rsid w:val="00961155"/>
    <w:rsid w:val="0096460C"/>
    <w:rsid w:val="00964D01"/>
    <w:rsid w:val="00965EFD"/>
    <w:rsid w:val="00966018"/>
    <w:rsid w:val="00967002"/>
    <w:rsid w:val="00973CA1"/>
    <w:rsid w:val="00974B4D"/>
    <w:rsid w:val="00981443"/>
    <w:rsid w:val="00981838"/>
    <w:rsid w:val="00984480"/>
    <w:rsid w:val="009905F0"/>
    <w:rsid w:val="0099064F"/>
    <w:rsid w:val="009951CE"/>
    <w:rsid w:val="0099669E"/>
    <w:rsid w:val="009A147C"/>
    <w:rsid w:val="009A2BF1"/>
    <w:rsid w:val="009B0AAC"/>
    <w:rsid w:val="009B0BCF"/>
    <w:rsid w:val="009B5F14"/>
    <w:rsid w:val="009B646C"/>
    <w:rsid w:val="009B73E2"/>
    <w:rsid w:val="009C03F4"/>
    <w:rsid w:val="009C15C2"/>
    <w:rsid w:val="009C1DEC"/>
    <w:rsid w:val="009C2129"/>
    <w:rsid w:val="009C6E5F"/>
    <w:rsid w:val="009C7B8D"/>
    <w:rsid w:val="009D3877"/>
    <w:rsid w:val="009D59D7"/>
    <w:rsid w:val="009D6198"/>
    <w:rsid w:val="009D769A"/>
    <w:rsid w:val="009E0457"/>
    <w:rsid w:val="009E29DE"/>
    <w:rsid w:val="009E2A7F"/>
    <w:rsid w:val="009E429A"/>
    <w:rsid w:val="009E61AB"/>
    <w:rsid w:val="009E642B"/>
    <w:rsid w:val="009E7327"/>
    <w:rsid w:val="009F145D"/>
    <w:rsid w:val="009F7FD2"/>
    <w:rsid w:val="00A00D7A"/>
    <w:rsid w:val="00A043BF"/>
    <w:rsid w:val="00A06583"/>
    <w:rsid w:val="00A07D48"/>
    <w:rsid w:val="00A12B98"/>
    <w:rsid w:val="00A13E6E"/>
    <w:rsid w:val="00A159F3"/>
    <w:rsid w:val="00A200F0"/>
    <w:rsid w:val="00A21EC6"/>
    <w:rsid w:val="00A23BF3"/>
    <w:rsid w:val="00A23E42"/>
    <w:rsid w:val="00A254CB"/>
    <w:rsid w:val="00A25D5D"/>
    <w:rsid w:val="00A3273C"/>
    <w:rsid w:val="00A32A2F"/>
    <w:rsid w:val="00A339CC"/>
    <w:rsid w:val="00A344B5"/>
    <w:rsid w:val="00A35641"/>
    <w:rsid w:val="00A35644"/>
    <w:rsid w:val="00A40172"/>
    <w:rsid w:val="00A40455"/>
    <w:rsid w:val="00A4177F"/>
    <w:rsid w:val="00A41DD6"/>
    <w:rsid w:val="00A454AC"/>
    <w:rsid w:val="00A462E3"/>
    <w:rsid w:val="00A505EB"/>
    <w:rsid w:val="00A534CD"/>
    <w:rsid w:val="00A6066A"/>
    <w:rsid w:val="00A6676F"/>
    <w:rsid w:val="00A66EE1"/>
    <w:rsid w:val="00A67DED"/>
    <w:rsid w:val="00A7091E"/>
    <w:rsid w:val="00A71598"/>
    <w:rsid w:val="00A7612F"/>
    <w:rsid w:val="00A775D7"/>
    <w:rsid w:val="00A80B0C"/>
    <w:rsid w:val="00A80DC7"/>
    <w:rsid w:val="00A81E21"/>
    <w:rsid w:val="00A8631B"/>
    <w:rsid w:val="00A87411"/>
    <w:rsid w:val="00A91858"/>
    <w:rsid w:val="00A91A3B"/>
    <w:rsid w:val="00A964B1"/>
    <w:rsid w:val="00AA0F97"/>
    <w:rsid w:val="00AA6E42"/>
    <w:rsid w:val="00AA71FA"/>
    <w:rsid w:val="00AB135C"/>
    <w:rsid w:val="00AB4D36"/>
    <w:rsid w:val="00AB67D6"/>
    <w:rsid w:val="00AB6C7B"/>
    <w:rsid w:val="00AC37E3"/>
    <w:rsid w:val="00AC6B9E"/>
    <w:rsid w:val="00AD0648"/>
    <w:rsid w:val="00AD2471"/>
    <w:rsid w:val="00AD427F"/>
    <w:rsid w:val="00AD4B37"/>
    <w:rsid w:val="00AD7A0F"/>
    <w:rsid w:val="00AE077E"/>
    <w:rsid w:val="00AE16C0"/>
    <w:rsid w:val="00AE2245"/>
    <w:rsid w:val="00AE2DCD"/>
    <w:rsid w:val="00AE4A7A"/>
    <w:rsid w:val="00AE4E21"/>
    <w:rsid w:val="00AE5793"/>
    <w:rsid w:val="00AF4A7F"/>
    <w:rsid w:val="00AF7E07"/>
    <w:rsid w:val="00B020F9"/>
    <w:rsid w:val="00B0647C"/>
    <w:rsid w:val="00B07633"/>
    <w:rsid w:val="00B1141E"/>
    <w:rsid w:val="00B12B41"/>
    <w:rsid w:val="00B12B8C"/>
    <w:rsid w:val="00B13D0D"/>
    <w:rsid w:val="00B162CC"/>
    <w:rsid w:val="00B212E7"/>
    <w:rsid w:val="00B22AD6"/>
    <w:rsid w:val="00B27274"/>
    <w:rsid w:val="00B30088"/>
    <w:rsid w:val="00B35688"/>
    <w:rsid w:val="00B36A12"/>
    <w:rsid w:val="00B37DC0"/>
    <w:rsid w:val="00B42B4B"/>
    <w:rsid w:val="00B43B41"/>
    <w:rsid w:val="00B46153"/>
    <w:rsid w:val="00B5114C"/>
    <w:rsid w:val="00B51537"/>
    <w:rsid w:val="00B520CF"/>
    <w:rsid w:val="00B52329"/>
    <w:rsid w:val="00B523A8"/>
    <w:rsid w:val="00B52488"/>
    <w:rsid w:val="00B526CB"/>
    <w:rsid w:val="00B555FE"/>
    <w:rsid w:val="00B57C4D"/>
    <w:rsid w:val="00B60016"/>
    <w:rsid w:val="00B6045E"/>
    <w:rsid w:val="00B6483A"/>
    <w:rsid w:val="00B6669C"/>
    <w:rsid w:val="00B7061B"/>
    <w:rsid w:val="00B71DEE"/>
    <w:rsid w:val="00B742AB"/>
    <w:rsid w:val="00B7655B"/>
    <w:rsid w:val="00B826CC"/>
    <w:rsid w:val="00B84F9B"/>
    <w:rsid w:val="00B8594E"/>
    <w:rsid w:val="00B862E6"/>
    <w:rsid w:val="00B87042"/>
    <w:rsid w:val="00B9099C"/>
    <w:rsid w:val="00B938BB"/>
    <w:rsid w:val="00B94537"/>
    <w:rsid w:val="00B95D87"/>
    <w:rsid w:val="00B96821"/>
    <w:rsid w:val="00B97F7F"/>
    <w:rsid w:val="00BA157E"/>
    <w:rsid w:val="00BA2F34"/>
    <w:rsid w:val="00BA4753"/>
    <w:rsid w:val="00BA547A"/>
    <w:rsid w:val="00BB3DF4"/>
    <w:rsid w:val="00BB5632"/>
    <w:rsid w:val="00BB5786"/>
    <w:rsid w:val="00BB6796"/>
    <w:rsid w:val="00BB78E1"/>
    <w:rsid w:val="00BC05E9"/>
    <w:rsid w:val="00BC1497"/>
    <w:rsid w:val="00BC16F9"/>
    <w:rsid w:val="00BC1B61"/>
    <w:rsid w:val="00BC2A95"/>
    <w:rsid w:val="00BC3749"/>
    <w:rsid w:val="00BC4D77"/>
    <w:rsid w:val="00BC65BE"/>
    <w:rsid w:val="00BC70BB"/>
    <w:rsid w:val="00BD079C"/>
    <w:rsid w:val="00BD085D"/>
    <w:rsid w:val="00BD086E"/>
    <w:rsid w:val="00BD2498"/>
    <w:rsid w:val="00BD3051"/>
    <w:rsid w:val="00BD4D87"/>
    <w:rsid w:val="00BD6005"/>
    <w:rsid w:val="00BD6FD8"/>
    <w:rsid w:val="00BE0FD5"/>
    <w:rsid w:val="00BE1EA2"/>
    <w:rsid w:val="00BE3F09"/>
    <w:rsid w:val="00BE63F9"/>
    <w:rsid w:val="00BE6BB4"/>
    <w:rsid w:val="00BE6C8B"/>
    <w:rsid w:val="00BF12AB"/>
    <w:rsid w:val="00BF1785"/>
    <w:rsid w:val="00BF4FC3"/>
    <w:rsid w:val="00C02555"/>
    <w:rsid w:val="00C042B9"/>
    <w:rsid w:val="00C07621"/>
    <w:rsid w:val="00C11173"/>
    <w:rsid w:val="00C12C3F"/>
    <w:rsid w:val="00C13348"/>
    <w:rsid w:val="00C14AD5"/>
    <w:rsid w:val="00C14D62"/>
    <w:rsid w:val="00C1513D"/>
    <w:rsid w:val="00C16647"/>
    <w:rsid w:val="00C1685E"/>
    <w:rsid w:val="00C221E9"/>
    <w:rsid w:val="00C237B2"/>
    <w:rsid w:val="00C23904"/>
    <w:rsid w:val="00C2626A"/>
    <w:rsid w:val="00C279F9"/>
    <w:rsid w:val="00C30384"/>
    <w:rsid w:val="00C322E0"/>
    <w:rsid w:val="00C3346F"/>
    <w:rsid w:val="00C340E3"/>
    <w:rsid w:val="00C37DD6"/>
    <w:rsid w:val="00C42FAE"/>
    <w:rsid w:val="00C44A58"/>
    <w:rsid w:val="00C45D7E"/>
    <w:rsid w:val="00C462E5"/>
    <w:rsid w:val="00C46A32"/>
    <w:rsid w:val="00C47784"/>
    <w:rsid w:val="00C5068B"/>
    <w:rsid w:val="00C50E5D"/>
    <w:rsid w:val="00C554C4"/>
    <w:rsid w:val="00C57512"/>
    <w:rsid w:val="00C64040"/>
    <w:rsid w:val="00C64105"/>
    <w:rsid w:val="00C64563"/>
    <w:rsid w:val="00C66E93"/>
    <w:rsid w:val="00C743CA"/>
    <w:rsid w:val="00C74DC6"/>
    <w:rsid w:val="00C765B2"/>
    <w:rsid w:val="00C77267"/>
    <w:rsid w:val="00C84BD4"/>
    <w:rsid w:val="00C85D48"/>
    <w:rsid w:val="00C86255"/>
    <w:rsid w:val="00C8659E"/>
    <w:rsid w:val="00C90B1F"/>
    <w:rsid w:val="00C91256"/>
    <w:rsid w:val="00C93BF4"/>
    <w:rsid w:val="00C9678F"/>
    <w:rsid w:val="00CA0D7C"/>
    <w:rsid w:val="00CA1036"/>
    <w:rsid w:val="00CA2B05"/>
    <w:rsid w:val="00CA3C3E"/>
    <w:rsid w:val="00CA3F81"/>
    <w:rsid w:val="00CA7CBF"/>
    <w:rsid w:val="00CB049F"/>
    <w:rsid w:val="00CB1F6D"/>
    <w:rsid w:val="00CC5E5C"/>
    <w:rsid w:val="00CC6D7F"/>
    <w:rsid w:val="00CC7699"/>
    <w:rsid w:val="00CD10C7"/>
    <w:rsid w:val="00CD4E8A"/>
    <w:rsid w:val="00CD5915"/>
    <w:rsid w:val="00CD5B1B"/>
    <w:rsid w:val="00CE033E"/>
    <w:rsid w:val="00CE40AF"/>
    <w:rsid w:val="00CE64C1"/>
    <w:rsid w:val="00CF01F3"/>
    <w:rsid w:val="00CF7F1C"/>
    <w:rsid w:val="00D0184A"/>
    <w:rsid w:val="00D01CEA"/>
    <w:rsid w:val="00D0210B"/>
    <w:rsid w:val="00D0791E"/>
    <w:rsid w:val="00D07A1E"/>
    <w:rsid w:val="00D112C7"/>
    <w:rsid w:val="00D12C94"/>
    <w:rsid w:val="00D14D6E"/>
    <w:rsid w:val="00D15FC6"/>
    <w:rsid w:val="00D16BC2"/>
    <w:rsid w:val="00D170D7"/>
    <w:rsid w:val="00D2079A"/>
    <w:rsid w:val="00D2237B"/>
    <w:rsid w:val="00D31A41"/>
    <w:rsid w:val="00D420E6"/>
    <w:rsid w:val="00D432A9"/>
    <w:rsid w:val="00D43381"/>
    <w:rsid w:val="00D44666"/>
    <w:rsid w:val="00D45111"/>
    <w:rsid w:val="00D46448"/>
    <w:rsid w:val="00D475B6"/>
    <w:rsid w:val="00D50F23"/>
    <w:rsid w:val="00D52329"/>
    <w:rsid w:val="00D52871"/>
    <w:rsid w:val="00D53A22"/>
    <w:rsid w:val="00D54A2C"/>
    <w:rsid w:val="00D557C9"/>
    <w:rsid w:val="00D5705D"/>
    <w:rsid w:val="00D60A4C"/>
    <w:rsid w:val="00D60DFA"/>
    <w:rsid w:val="00D7375D"/>
    <w:rsid w:val="00D7388C"/>
    <w:rsid w:val="00D74FDA"/>
    <w:rsid w:val="00D76F38"/>
    <w:rsid w:val="00D80805"/>
    <w:rsid w:val="00D81698"/>
    <w:rsid w:val="00D81D94"/>
    <w:rsid w:val="00D839C1"/>
    <w:rsid w:val="00D870FE"/>
    <w:rsid w:val="00D91B8E"/>
    <w:rsid w:val="00D9445D"/>
    <w:rsid w:val="00D95E49"/>
    <w:rsid w:val="00D96468"/>
    <w:rsid w:val="00D969CC"/>
    <w:rsid w:val="00D96B6C"/>
    <w:rsid w:val="00D9772D"/>
    <w:rsid w:val="00D97F36"/>
    <w:rsid w:val="00DA0E07"/>
    <w:rsid w:val="00DA1CB0"/>
    <w:rsid w:val="00DA2F89"/>
    <w:rsid w:val="00DA4411"/>
    <w:rsid w:val="00DA4831"/>
    <w:rsid w:val="00DA483E"/>
    <w:rsid w:val="00DA5366"/>
    <w:rsid w:val="00DA6987"/>
    <w:rsid w:val="00DB520C"/>
    <w:rsid w:val="00DB52E1"/>
    <w:rsid w:val="00DC33A6"/>
    <w:rsid w:val="00DC5A3D"/>
    <w:rsid w:val="00DC6E37"/>
    <w:rsid w:val="00DC7EBF"/>
    <w:rsid w:val="00DD24D0"/>
    <w:rsid w:val="00DD5780"/>
    <w:rsid w:val="00DD5B52"/>
    <w:rsid w:val="00DD7A63"/>
    <w:rsid w:val="00DE129C"/>
    <w:rsid w:val="00DE22DC"/>
    <w:rsid w:val="00DE312E"/>
    <w:rsid w:val="00DE5BC0"/>
    <w:rsid w:val="00DE7C10"/>
    <w:rsid w:val="00DF0326"/>
    <w:rsid w:val="00DF0EF6"/>
    <w:rsid w:val="00DF160C"/>
    <w:rsid w:val="00DF433F"/>
    <w:rsid w:val="00DF5F70"/>
    <w:rsid w:val="00E00319"/>
    <w:rsid w:val="00E0045D"/>
    <w:rsid w:val="00E01E88"/>
    <w:rsid w:val="00E02EEF"/>
    <w:rsid w:val="00E0337A"/>
    <w:rsid w:val="00E03595"/>
    <w:rsid w:val="00E044E2"/>
    <w:rsid w:val="00E06C49"/>
    <w:rsid w:val="00E07EB0"/>
    <w:rsid w:val="00E20853"/>
    <w:rsid w:val="00E224D2"/>
    <w:rsid w:val="00E24C93"/>
    <w:rsid w:val="00E254B1"/>
    <w:rsid w:val="00E25509"/>
    <w:rsid w:val="00E26A92"/>
    <w:rsid w:val="00E27918"/>
    <w:rsid w:val="00E27EE2"/>
    <w:rsid w:val="00E32CD6"/>
    <w:rsid w:val="00E34666"/>
    <w:rsid w:val="00E3491D"/>
    <w:rsid w:val="00E34FFC"/>
    <w:rsid w:val="00E41DAA"/>
    <w:rsid w:val="00E44859"/>
    <w:rsid w:val="00E45F61"/>
    <w:rsid w:val="00E46278"/>
    <w:rsid w:val="00E46300"/>
    <w:rsid w:val="00E46C27"/>
    <w:rsid w:val="00E47BB3"/>
    <w:rsid w:val="00E54943"/>
    <w:rsid w:val="00E557C8"/>
    <w:rsid w:val="00E56739"/>
    <w:rsid w:val="00E603F4"/>
    <w:rsid w:val="00E61378"/>
    <w:rsid w:val="00E63A75"/>
    <w:rsid w:val="00E63C1E"/>
    <w:rsid w:val="00E64CD5"/>
    <w:rsid w:val="00E70313"/>
    <w:rsid w:val="00E70C0E"/>
    <w:rsid w:val="00E70DAD"/>
    <w:rsid w:val="00E7363A"/>
    <w:rsid w:val="00E8083A"/>
    <w:rsid w:val="00E828FE"/>
    <w:rsid w:val="00E82D58"/>
    <w:rsid w:val="00E83FE9"/>
    <w:rsid w:val="00E85770"/>
    <w:rsid w:val="00E90ACF"/>
    <w:rsid w:val="00E92D63"/>
    <w:rsid w:val="00E93122"/>
    <w:rsid w:val="00E96141"/>
    <w:rsid w:val="00EA1B7B"/>
    <w:rsid w:val="00EA3BE1"/>
    <w:rsid w:val="00EA6A45"/>
    <w:rsid w:val="00EA6CFA"/>
    <w:rsid w:val="00EA784C"/>
    <w:rsid w:val="00EB1531"/>
    <w:rsid w:val="00EB1B85"/>
    <w:rsid w:val="00EB3327"/>
    <w:rsid w:val="00EB454F"/>
    <w:rsid w:val="00EC1E8F"/>
    <w:rsid w:val="00EC4CAA"/>
    <w:rsid w:val="00ED1CD0"/>
    <w:rsid w:val="00ED7FDA"/>
    <w:rsid w:val="00EE1F0C"/>
    <w:rsid w:val="00EE3032"/>
    <w:rsid w:val="00EE4B33"/>
    <w:rsid w:val="00EE5313"/>
    <w:rsid w:val="00EE602B"/>
    <w:rsid w:val="00EF1A04"/>
    <w:rsid w:val="00EF1B72"/>
    <w:rsid w:val="00EF4441"/>
    <w:rsid w:val="00EF6B5B"/>
    <w:rsid w:val="00EF7AAF"/>
    <w:rsid w:val="00F014A1"/>
    <w:rsid w:val="00F03163"/>
    <w:rsid w:val="00F0577B"/>
    <w:rsid w:val="00F06E4D"/>
    <w:rsid w:val="00F06EAF"/>
    <w:rsid w:val="00F127E9"/>
    <w:rsid w:val="00F12C01"/>
    <w:rsid w:val="00F13F44"/>
    <w:rsid w:val="00F14C0F"/>
    <w:rsid w:val="00F205FB"/>
    <w:rsid w:val="00F2183B"/>
    <w:rsid w:val="00F229A9"/>
    <w:rsid w:val="00F22AB5"/>
    <w:rsid w:val="00F2364C"/>
    <w:rsid w:val="00F32225"/>
    <w:rsid w:val="00F33E24"/>
    <w:rsid w:val="00F43401"/>
    <w:rsid w:val="00F436C1"/>
    <w:rsid w:val="00F4501A"/>
    <w:rsid w:val="00F45360"/>
    <w:rsid w:val="00F460E5"/>
    <w:rsid w:val="00F46230"/>
    <w:rsid w:val="00F47353"/>
    <w:rsid w:val="00F51A24"/>
    <w:rsid w:val="00F52288"/>
    <w:rsid w:val="00F52B51"/>
    <w:rsid w:val="00F54FB4"/>
    <w:rsid w:val="00F57B63"/>
    <w:rsid w:val="00F61663"/>
    <w:rsid w:val="00F638F4"/>
    <w:rsid w:val="00F63C34"/>
    <w:rsid w:val="00F64E9A"/>
    <w:rsid w:val="00F6535E"/>
    <w:rsid w:val="00F667D5"/>
    <w:rsid w:val="00F6697E"/>
    <w:rsid w:val="00F66CB6"/>
    <w:rsid w:val="00F70C83"/>
    <w:rsid w:val="00F71624"/>
    <w:rsid w:val="00F72E52"/>
    <w:rsid w:val="00F746B6"/>
    <w:rsid w:val="00F76EFC"/>
    <w:rsid w:val="00F803E9"/>
    <w:rsid w:val="00F81938"/>
    <w:rsid w:val="00F82D98"/>
    <w:rsid w:val="00F843B8"/>
    <w:rsid w:val="00F84F29"/>
    <w:rsid w:val="00F864FE"/>
    <w:rsid w:val="00F86550"/>
    <w:rsid w:val="00F86E8B"/>
    <w:rsid w:val="00F926C0"/>
    <w:rsid w:val="00F93652"/>
    <w:rsid w:val="00F938C7"/>
    <w:rsid w:val="00F95909"/>
    <w:rsid w:val="00F96763"/>
    <w:rsid w:val="00FA0EA2"/>
    <w:rsid w:val="00FA230F"/>
    <w:rsid w:val="00FA3BF3"/>
    <w:rsid w:val="00FA413F"/>
    <w:rsid w:val="00FB0002"/>
    <w:rsid w:val="00FB03A6"/>
    <w:rsid w:val="00FB1195"/>
    <w:rsid w:val="00FB22DF"/>
    <w:rsid w:val="00FB6B63"/>
    <w:rsid w:val="00FB711F"/>
    <w:rsid w:val="00FC06AF"/>
    <w:rsid w:val="00FC221A"/>
    <w:rsid w:val="00FC2CF5"/>
    <w:rsid w:val="00FC383F"/>
    <w:rsid w:val="00FC41CF"/>
    <w:rsid w:val="00FC4CA3"/>
    <w:rsid w:val="00FC59A0"/>
    <w:rsid w:val="00FC5B5E"/>
    <w:rsid w:val="00FD249E"/>
    <w:rsid w:val="00FD548D"/>
    <w:rsid w:val="00FD57EF"/>
    <w:rsid w:val="00FD61CD"/>
    <w:rsid w:val="00FD68F5"/>
    <w:rsid w:val="00FD6F5B"/>
    <w:rsid w:val="00FD76D6"/>
    <w:rsid w:val="00FE0010"/>
    <w:rsid w:val="00FE0AA0"/>
    <w:rsid w:val="00FE2679"/>
    <w:rsid w:val="00FE633B"/>
    <w:rsid w:val="00FE69BA"/>
    <w:rsid w:val="00FF0B50"/>
    <w:rsid w:val="00FF132D"/>
    <w:rsid w:val="00FF1AE7"/>
    <w:rsid w:val="00FF3A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C225"/>
  <w15:docId w15:val="{2C7C1C71-4416-4699-9723-D6A4CDAC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841D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qFormat/>
    <w:rsid w:val="00F13F44"/>
    <w:pPr>
      <w:keepNext/>
      <w:jc w:val="both"/>
      <w:outlineLvl w:val="1"/>
    </w:pPr>
    <w:rPr>
      <w:rFonts w:ascii="Arial" w:hAnsi="Arial" w:cs="Arial"/>
      <w:b/>
      <w:bCs/>
      <w:sz w:val="22"/>
      <w:szCs w:val="24"/>
      <w:lang w:val="el-GR" w:eastAsia="en-US"/>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lang w:val="x-none"/>
    </w:rPr>
  </w:style>
  <w:style w:type="paragraph" w:styleId="5">
    <w:name w:val="heading 5"/>
    <w:basedOn w:val="a"/>
    <w:next w:val="a"/>
    <w:link w:val="5Char"/>
    <w:unhideWhenUsed/>
    <w:qFormat/>
    <w:rsid w:val="000E002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l-GR" w:eastAsia="en-US"/>
    </w:rPr>
  </w:style>
  <w:style w:type="paragraph" w:styleId="6">
    <w:name w:val="heading 6"/>
    <w:basedOn w:val="a"/>
    <w:next w:val="a"/>
    <w:link w:val="6Char"/>
    <w:qFormat/>
    <w:rsid w:val="00F13F44"/>
    <w:pPr>
      <w:keepNext/>
      <w:jc w:val="both"/>
      <w:outlineLvl w:val="5"/>
    </w:pPr>
    <w:rPr>
      <w:rFonts w:ascii="Times New Roman" w:hAnsi="Times New Roman"/>
      <w:b/>
      <w:bCs/>
      <w:color w:val="000000"/>
      <w:sz w:val="22"/>
      <w:szCs w:val="24"/>
      <w:lang w:val="el-GR" w:eastAsia="en-US"/>
    </w:rPr>
  </w:style>
  <w:style w:type="paragraph" w:styleId="7">
    <w:name w:val="heading 7"/>
    <w:basedOn w:val="a"/>
    <w:next w:val="a"/>
    <w:link w:val="7Char"/>
    <w:qFormat/>
    <w:rsid w:val="00F13F44"/>
    <w:pPr>
      <w:keepNext/>
      <w:spacing w:before="240"/>
      <w:outlineLvl w:val="6"/>
    </w:pPr>
    <w:rPr>
      <w:rFonts w:ascii="Arial" w:hAnsi="Arial" w:cs="Arial"/>
      <w:b/>
      <w:bCs/>
      <w:color w:val="000000"/>
      <w:sz w:val="22"/>
      <w:szCs w:val="24"/>
      <w:lang w:val="el-GR" w:eastAsia="en-US"/>
    </w:rPr>
  </w:style>
  <w:style w:type="paragraph" w:styleId="8">
    <w:name w:val="heading 8"/>
    <w:basedOn w:val="a"/>
    <w:next w:val="a"/>
    <w:link w:val="8Char"/>
    <w:qFormat/>
    <w:rsid w:val="00F13F44"/>
    <w:pPr>
      <w:keepNext/>
      <w:jc w:val="both"/>
      <w:outlineLvl w:val="7"/>
    </w:pPr>
    <w:rPr>
      <w:rFonts w:ascii="Arial" w:hAnsi="Arial" w:cs="Arial"/>
      <w:b/>
      <w:bCs/>
      <w:i/>
      <w:iCs/>
      <w:color w:val="0000FF"/>
      <w:sz w:val="22"/>
      <w:szCs w:val="24"/>
      <w:lang w:val="el-GR" w:eastAsia="en-US"/>
    </w:rPr>
  </w:style>
  <w:style w:type="paragraph" w:styleId="9">
    <w:name w:val="heading 9"/>
    <w:basedOn w:val="a"/>
    <w:next w:val="a"/>
    <w:link w:val="9Char"/>
    <w:qFormat/>
    <w:rsid w:val="00520171"/>
    <w:pPr>
      <w:spacing w:before="240" w:after="60"/>
      <w:outlineLvl w:val="8"/>
    </w:pPr>
    <w:rPr>
      <w:rFonts w:ascii="Cambria" w:hAnsi="Cambria"/>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1">
    <w:name w:val="Body Text Indent 2"/>
    <w:basedOn w:val="a"/>
    <w:link w:val="2Char0"/>
    <w:semiHidden/>
    <w:rsid w:val="00520171"/>
    <w:pPr>
      <w:ind w:left="720"/>
      <w:jc w:val="both"/>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A1B7B"/>
    <w:pPr>
      <w:autoSpaceDE w:val="0"/>
      <w:autoSpaceDN w:val="0"/>
      <w:adjustRightInd w:val="0"/>
    </w:pPr>
    <w:rPr>
      <w:rFonts w:ascii="Arial" w:eastAsia="Times New Roman" w:hAnsi="Arial" w:cs="Arial"/>
      <w:color w:val="000000"/>
      <w:sz w:val="24"/>
      <w:szCs w:val="24"/>
    </w:rPr>
  </w:style>
  <w:style w:type="paragraph" w:styleId="a5">
    <w:name w:val="List Paragraph"/>
    <w:aliases w:val="Liste à puces retrait droite,Bullet2,Bullet21,Bullet22,Bullet23,Bullet211,Bullet24,Bullet25,Bullet26,Bullet27,bl11,Bullet212,Bullet28,bl12,Bullet213,Bullet29,bl13,Bullet214,Bullet210,Bullet215,Γράφημα,List Paragraph1,Παράγραφος λίστας2"/>
    <w:basedOn w:val="a"/>
    <w:link w:val="Char0"/>
    <w:uiPriority w:val="34"/>
    <w:qFormat/>
    <w:rsid w:val="00EA1B7B"/>
    <w:pPr>
      <w:spacing w:after="200" w:line="276" w:lineRule="auto"/>
      <w:ind w:left="720"/>
      <w:contextualSpacing/>
    </w:pPr>
    <w:rPr>
      <w:rFonts w:ascii="Calibri" w:hAnsi="Calibri"/>
      <w:sz w:val="22"/>
      <w:szCs w:val="22"/>
      <w:lang w:val="el-GR"/>
    </w:rPr>
  </w:style>
  <w:style w:type="paragraph" w:styleId="a6">
    <w:name w:val="header"/>
    <w:basedOn w:val="a"/>
    <w:link w:val="Char1"/>
    <w:uiPriority w:val="99"/>
    <w:unhideWhenUsed/>
    <w:rsid w:val="00A40455"/>
    <w:pPr>
      <w:tabs>
        <w:tab w:val="center" w:pos="4153"/>
        <w:tab w:val="right" w:pos="8306"/>
      </w:tabs>
    </w:pPr>
  </w:style>
  <w:style w:type="character" w:customStyle="1" w:styleId="Char1">
    <w:name w:val="Κεφαλίδα Char"/>
    <w:basedOn w:val="a0"/>
    <w:link w:val="a6"/>
    <w:uiPriority w:val="99"/>
    <w:rsid w:val="00A40455"/>
    <w:rPr>
      <w:rFonts w:ascii="CG Times" w:eastAsia="Times New Roman" w:hAnsi="CG Times"/>
      <w:lang w:val="en-US"/>
    </w:rPr>
  </w:style>
  <w:style w:type="paragraph" w:styleId="a7">
    <w:name w:val="footer"/>
    <w:basedOn w:val="a"/>
    <w:link w:val="Char2"/>
    <w:uiPriority w:val="99"/>
    <w:unhideWhenUsed/>
    <w:rsid w:val="00A40455"/>
    <w:pPr>
      <w:tabs>
        <w:tab w:val="center" w:pos="4153"/>
        <w:tab w:val="right" w:pos="8306"/>
      </w:tabs>
    </w:pPr>
  </w:style>
  <w:style w:type="character" w:customStyle="1" w:styleId="Char2">
    <w:name w:val="Υποσέλιδο Char"/>
    <w:basedOn w:val="a0"/>
    <w:link w:val="a7"/>
    <w:uiPriority w:val="99"/>
    <w:rsid w:val="00A40455"/>
    <w:rPr>
      <w:rFonts w:ascii="CG Times" w:eastAsia="Times New Roman" w:hAnsi="CG Times"/>
      <w:lang w:val="en-US"/>
    </w:rPr>
  </w:style>
  <w:style w:type="character" w:styleId="a8">
    <w:name w:val="page number"/>
    <w:basedOn w:val="a0"/>
    <w:rsid w:val="007931E3"/>
  </w:style>
  <w:style w:type="character" w:customStyle="1" w:styleId="Char0">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a5"/>
    <w:uiPriority w:val="34"/>
    <w:locked/>
    <w:rsid w:val="00636EDA"/>
    <w:rPr>
      <w:rFonts w:eastAsia="Times New Roman"/>
      <w:sz w:val="22"/>
      <w:szCs w:val="22"/>
    </w:rPr>
  </w:style>
  <w:style w:type="character" w:styleId="a9">
    <w:name w:val="Strong"/>
    <w:basedOn w:val="a0"/>
    <w:uiPriority w:val="22"/>
    <w:qFormat/>
    <w:rsid w:val="003B13C0"/>
    <w:rPr>
      <w:b/>
      <w:bCs/>
    </w:rPr>
  </w:style>
  <w:style w:type="character" w:customStyle="1" w:styleId="5Char">
    <w:name w:val="Επικεφαλίδα 5 Char"/>
    <w:basedOn w:val="a0"/>
    <w:link w:val="5"/>
    <w:uiPriority w:val="9"/>
    <w:semiHidden/>
    <w:rsid w:val="000E002F"/>
    <w:rPr>
      <w:rFonts w:asciiTheme="majorHAnsi" w:eastAsiaTheme="majorEastAsia" w:hAnsiTheme="majorHAnsi" w:cstheme="majorBidi"/>
      <w:color w:val="243F60" w:themeColor="accent1" w:themeShade="7F"/>
      <w:sz w:val="22"/>
      <w:szCs w:val="22"/>
      <w:lang w:eastAsia="en-US"/>
    </w:rPr>
  </w:style>
  <w:style w:type="character" w:customStyle="1" w:styleId="1Char">
    <w:name w:val="Επικεφαλίδα 1 Char"/>
    <w:basedOn w:val="a0"/>
    <w:link w:val="1"/>
    <w:rsid w:val="00841DD4"/>
    <w:rPr>
      <w:rFonts w:asciiTheme="majorHAnsi" w:eastAsiaTheme="majorEastAsia" w:hAnsiTheme="majorHAnsi" w:cstheme="majorBidi"/>
      <w:color w:val="365F91" w:themeColor="accent1" w:themeShade="BF"/>
      <w:sz w:val="32"/>
      <w:szCs w:val="32"/>
      <w:lang w:val="en-US"/>
    </w:rPr>
  </w:style>
  <w:style w:type="character" w:styleId="aa">
    <w:name w:val="Unresolved Mention"/>
    <w:basedOn w:val="a0"/>
    <w:uiPriority w:val="99"/>
    <w:semiHidden/>
    <w:unhideWhenUsed/>
    <w:rsid w:val="00841DD4"/>
    <w:rPr>
      <w:color w:val="605E5C"/>
      <w:shd w:val="clear" w:color="auto" w:fill="E1DFDD"/>
    </w:rPr>
  </w:style>
  <w:style w:type="paragraph" w:styleId="ab">
    <w:name w:val="Body Text"/>
    <w:aliases w:val="Μελέτη,Τίτλος Μελέτης,Text,- TF,Ôßôëïò ÌåëÝôçò,ÌåëÝôç,Body Text1,Corpo,del,testo"/>
    <w:basedOn w:val="a"/>
    <w:link w:val="Char3"/>
    <w:unhideWhenUsed/>
    <w:qFormat/>
    <w:rsid w:val="00841DD4"/>
    <w:pPr>
      <w:spacing w:after="120"/>
    </w:pPr>
  </w:style>
  <w:style w:type="character" w:customStyle="1" w:styleId="Char3">
    <w:name w:val="Σώμα κειμένου Char"/>
    <w:aliases w:val="Μελέτη Char,Τίτλος Μελέτης Char,Text Char,- TF Char,Ôßôëïò ÌåëÝôçò Char,ÌåëÝôç Char,Body Text1 Char,Corpo Char,del Char,testo Char"/>
    <w:basedOn w:val="a0"/>
    <w:link w:val="ab"/>
    <w:rsid w:val="00841DD4"/>
    <w:rPr>
      <w:rFonts w:ascii="CG Times" w:eastAsia="Times New Roman" w:hAnsi="CG Times"/>
      <w:lang w:val="en-US"/>
    </w:rPr>
  </w:style>
  <w:style w:type="paragraph" w:customStyle="1" w:styleId="head2">
    <w:name w:val="head2"/>
    <w:basedOn w:val="1"/>
    <w:rsid w:val="00841DD4"/>
    <w:pPr>
      <w:keepLines w:val="0"/>
      <w:spacing w:before="0" w:line="360" w:lineRule="auto"/>
      <w:jc w:val="both"/>
    </w:pPr>
    <w:rPr>
      <w:rFonts w:ascii="Times New Roman" w:eastAsia="Times New Roman" w:hAnsi="Times New Roman" w:cs="Times New Roman"/>
      <w:b/>
      <w:snapToGrid w:val="0"/>
      <w:color w:val="auto"/>
      <w:sz w:val="22"/>
      <w:szCs w:val="20"/>
      <w:lang w:val="el-GR" w:eastAsia="en-US"/>
    </w:rPr>
  </w:style>
  <w:style w:type="paragraph" w:styleId="ac">
    <w:name w:val="Body Text Indent"/>
    <w:basedOn w:val="a"/>
    <w:link w:val="Char4"/>
    <w:semiHidden/>
    <w:unhideWhenUsed/>
    <w:rsid w:val="00C3346F"/>
    <w:pPr>
      <w:spacing w:after="120"/>
      <w:ind w:left="283"/>
    </w:pPr>
  </w:style>
  <w:style w:type="character" w:customStyle="1" w:styleId="Char4">
    <w:name w:val="Σώμα κείμενου με εσοχή Char"/>
    <w:basedOn w:val="a0"/>
    <w:link w:val="ac"/>
    <w:uiPriority w:val="99"/>
    <w:semiHidden/>
    <w:rsid w:val="00C3346F"/>
    <w:rPr>
      <w:rFonts w:ascii="CG Times" w:eastAsia="Times New Roman" w:hAnsi="CG Times"/>
      <w:lang w:val="en-US"/>
    </w:rPr>
  </w:style>
  <w:style w:type="character" w:customStyle="1" w:styleId="2Char">
    <w:name w:val="Επικεφαλίδα 2 Char"/>
    <w:basedOn w:val="a0"/>
    <w:link w:val="20"/>
    <w:rsid w:val="00F13F44"/>
    <w:rPr>
      <w:rFonts w:ascii="Arial" w:eastAsia="Times New Roman" w:hAnsi="Arial" w:cs="Arial"/>
      <w:b/>
      <w:bCs/>
      <w:sz w:val="22"/>
      <w:szCs w:val="24"/>
      <w:lang w:eastAsia="en-US"/>
    </w:rPr>
  </w:style>
  <w:style w:type="character" w:customStyle="1" w:styleId="6Char">
    <w:name w:val="Επικεφαλίδα 6 Char"/>
    <w:basedOn w:val="a0"/>
    <w:link w:val="6"/>
    <w:rsid w:val="00F13F44"/>
    <w:rPr>
      <w:rFonts w:ascii="Times New Roman" w:eastAsia="Times New Roman" w:hAnsi="Times New Roman"/>
      <w:b/>
      <w:bCs/>
      <w:color w:val="000000"/>
      <w:sz w:val="22"/>
      <w:szCs w:val="24"/>
      <w:lang w:eastAsia="en-US"/>
    </w:rPr>
  </w:style>
  <w:style w:type="character" w:customStyle="1" w:styleId="7Char">
    <w:name w:val="Επικεφαλίδα 7 Char"/>
    <w:basedOn w:val="a0"/>
    <w:link w:val="7"/>
    <w:rsid w:val="00F13F44"/>
    <w:rPr>
      <w:rFonts w:ascii="Arial" w:eastAsia="Times New Roman" w:hAnsi="Arial" w:cs="Arial"/>
      <w:b/>
      <w:bCs/>
      <w:color w:val="000000"/>
      <w:sz w:val="22"/>
      <w:szCs w:val="24"/>
      <w:lang w:eastAsia="en-US"/>
    </w:rPr>
  </w:style>
  <w:style w:type="character" w:customStyle="1" w:styleId="8Char">
    <w:name w:val="Επικεφαλίδα 8 Char"/>
    <w:basedOn w:val="a0"/>
    <w:link w:val="8"/>
    <w:rsid w:val="00F13F44"/>
    <w:rPr>
      <w:rFonts w:ascii="Arial" w:eastAsia="Times New Roman" w:hAnsi="Arial" w:cs="Arial"/>
      <w:b/>
      <w:bCs/>
      <w:i/>
      <w:iCs/>
      <w:color w:val="0000FF"/>
      <w:sz w:val="22"/>
      <w:szCs w:val="24"/>
      <w:lang w:eastAsia="en-US"/>
    </w:rPr>
  </w:style>
  <w:style w:type="paragraph" w:styleId="ad">
    <w:name w:val="Title"/>
    <w:basedOn w:val="a"/>
    <w:link w:val="Char5"/>
    <w:qFormat/>
    <w:rsid w:val="00F13F44"/>
    <w:pPr>
      <w:jc w:val="center"/>
    </w:pPr>
    <w:rPr>
      <w:rFonts w:ascii="Times New Roman" w:hAnsi="Times New Roman"/>
      <w:b/>
      <w:bCs/>
      <w:sz w:val="24"/>
      <w:szCs w:val="24"/>
      <w:lang w:val="el-GR" w:eastAsia="en-US"/>
    </w:rPr>
  </w:style>
  <w:style w:type="character" w:customStyle="1" w:styleId="Char5">
    <w:name w:val="Τίτλος Char"/>
    <w:basedOn w:val="a0"/>
    <w:link w:val="ad"/>
    <w:rsid w:val="00F13F44"/>
    <w:rPr>
      <w:rFonts w:ascii="Times New Roman" w:eastAsia="Times New Roman" w:hAnsi="Times New Roman"/>
      <w:b/>
      <w:bCs/>
      <w:sz w:val="24"/>
      <w:szCs w:val="24"/>
      <w:lang w:eastAsia="en-US"/>
    </w:rPr>
  </w:style>
  <w:style w:type="paragraph" w:customStyle="1" w:styleId="Arial11pt">
    <w:name w:val="Στυλ Arial 11 pt Πλήρης"/>
    <w:basedOn w:val="a"/>
    <w:rsid w:val="00F13F44"/>
    <w:pPr>
      <w:spacing w:after="120"/>
      <w:jc w:val="both"/>
    </w:pPr>
    <w:rPr>
      <w:rFonts w:ascii="Arial" w:hAnsi="Arial"/>
      <w:sz w:val="22"/>
      <w:lang w:val="el-GR"/>
    </w:rPr>
  </w:style>
  <w:style w:type="paragraph" w:styleId="22">
    <w:name w:val="Body Text 2"/>
    <w:basedOn w:val="a"/>
    <w:link w:val="2Char1"/>
    <w:semiHidden/>
    <w:rsid w:val="00F13F44"/>
    <w:pPr>
      <w:jc w:val="both"/>
    </w:pPr>
    <w:rPr>
      <w:rFonts w:ascii="Arial" w:hAnsi="Arial" w:cs="Arial"/>
      <w:szCs w:val="24"/>
      <w:lang w:val="el-GR" w:eastAsia="en-US"/>
    </w:rPr>
  </w:style>
  <w:style w:type="character" w:customStyle="1" w:styleId="2Char1">
    <w:name w:val="Σώμα κείμενου 2 Char"/>
    <w:basedOn w:val="a0"/>
    <w:link w:val="22"/>
    <w:uiPriority w:val="99"/>
    <w:semiHidden/>
    <w:rsid w:val="00F13F44"/>
    <w:rPr>
      <w:rFonts w:ascii="Arial" w:eastAsia="Times New Roman" w:hAnsi="Arial" w:cs="Arial"/>
      <w:szCs w:val="24"/>
      <w:lang w:eastAsia="en-US"/>
    </w:rPr>
  </w:style>
  <w:style w:type="character" w:customStyle="1" w:styleId="hps">
    <w:name w:val="hps"/>
    <w:rsid w:val="00F13F44"/>
    <w:rPr>
      <w:rFonts w:ascii="Times New Roman" w:hAnsi="Times New Roman" w:cs="Times New Roman"/>
    </w:rPr>
  </w:style>
  <w:style w:type="character" w:customStyle="1" w:styleId="atn">
    <w:name w:val="atn"/>
    <w:rsid w:val="00F13F44"/>
    <w:rPr>
      <w:rFonts w:ascii="Times New Roman" w:hAnsi="Times New Roman" w:cs="Times New Roman"/>
    </w:rPr>
  </w:style>
  <w:style w:type="paragraph" w:styleId="ae">
    <w:name w:val="footnote text"/>
    <w:aliases w:val="Footnote text,Point 3 Char, Char,Schriftart: 9 pt,Schriftart: 10 pt,Schriftart: 8 pt,WB-Fußnotentext,fn,Footnotes,Footnote ak,Char"/>
    <w:basedOn w:val="a"/>
    <w:link w:val="Char6"/>
    <w:rsid w:val="00F13F44"/>
    <w:rPr>
      <w:rFonts w:ascii="Arial" w:hAnsi="Arial"/>
      <w:lang w:val="en-GB" w:eastAsia="en-US"/>
    </w:rPr>
  </w:style>
  <w:style w:type="character" w:customStyle="1" w:styleId="Char6">
    <w:name w:val="Κείμενο υποσημείωσης Char"/>
    <w:aliases w:val="Footnote text Char,Point 3 Char Char, Char Char,Schriftart: 9 pt Char,Schriftart: 10 pt Char,Schriftart: 8 pt Char,WB-Fußnotentext Char,fn Char,Footnotes Char,Footnote ak Char,Char Char"/>
    <w:basedOn w:val="a0"/>
    <w:link w:val="ae"/>
    <w:rsid w:val="00F13F44"/>
    <w:rPr>
      <w:rFonts w:ascii="Arial" w:eastAsia="Times New Roman" w:hAnsi="Arial"/>
      <w:lang w:val="en-GB" w:eastAsia="en-US"/>
    </w:rPr>
  </w:style>
  <w:style w:type="character" w:styleId="af">
    <w:name w:val="footnote reference"/>
    <w:aliases w:val="Footnote symbol,Footnote"/>
    <w:semiHidden/>
    <w:rsid w:val="00F13F44"/>
    <w:rPr>
      <w:vertAlign w:val="superscript"/>
    </w:rPr>
  </w:style>
  <w:style w:type="paragraph" w:styleId="af0">
    <w:name w:val="Block Text"/>
    <w:basedOn w:val="a"/>
    <w:semiHidden/>
    <w:rsid w:val="00F13F44"/>
    <w:pPr>
      <w:spacing w:before="100" w:beforeAutospacing="1" w:after="100" w:afterAutospacing="1"/>
      <w:ind w:left="113" w:right="113"/>
      <w:jc w:val="both"/>
    </w:pPr>
    <w:rPr>
      <w:rFonts w:ascii="Arial" w:hAnsi="Arial"/>
      <w:b/>
      <w:bCs/>
      <w:i/>
      <w:iCs/>
      <w:sz w:val="22"/>
      <w:szCs w:val="16"/>
      <w:lang w:val="el-GR" w:eastAsia="en-US"/>
    </w:rPr>
  </w:style>
  <w:style w:type="paragraph" w:customStyle="1" w:styleId="-0">
    <w:name w:val="Λιστα με κουκίδες-Α"/>
    <w:basedOn w:val="a"/>
    <w:autoRedefine/>
    <w:rsid w:val="00F13F44"/>
    <w:pPr>
      <w:ind w:left="142" w:hanging="142"/>
      <w:jc w:val="both"/>
    </w:pPr>
    <w:rPr>
      <w:rFonts w:ascii="Arial" w:hAnsi="Arial" w:cs="Arial"/>
      <w:color w:val="000000"/>
      <w:sz w:val="21"/>
      <w:szCs w:val="21"/>
      <w:lang w:val="el-GR"/>
    </w:rPr>
  </w:style>
  <w:style w:type="paragraph" w:styleId="30">
    <w:name w:val="Body Text 3"/>
    <w:basedOn w:val="a"/>
    <w:link w:val="3Char0"/>
    <w:semiHidden/>
    <w:rsid w:val="00F13F44"/>
    <w:pPr>
      <w:spacing w:before="240"/>
      <w:jc w:val="both"/>
    </w:pPr>
    <w:rPr>
      <w:rFonts w:ascii="Arial" w:hAnsi="Arial" w:cs="Arial"/>
      <w:b/>
      <w:bCs/>
      <w:sz w:val="22"/>
      <w:szCs w:val="24"/>
      <w:lang w:val="el-GR" w:eastAsia="en-US"/>
    </w:rPr>
  </w:style>
  <w:style w:type="character" w:customStyle="1" w:styleId="3Char0">
    <w:name w:val="Σώμα κείμενου 3 Char"/>
    <w:basedOn w:val="a0"/>
    <w:link w:val="30"/>
    <w:semiHidden/>
    <w:rsid w:val="00F13F44"/>
    <w:rPr>
      <w:rFonts w:ascii="Arial" w:eastAsia="Times New Roman" w:hAnsi="Arial" w:cs="Arial"/>
      <w:b/>
      <w:bCs/>
      <w:sz w:val="22"/>
      <w:szCs w:val="24"/>
      <w:lang w:eastAsia="en-US"/>
    </w:rPr>
  </w:style>
  <w:style w:type="paragraph" w:customStyle="1" w:styleId="arial11pt0">
    <w:name w:val="arial11pt"/>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customStyle="1" w:styleId="-1">
    <w:name w:val="-"/>
    <w:basedOn w:val="a"/>
    <w:rsid w:val="00F13F44"/>
    <w:pPr>
      <w:spacing w:before="100" w:beforeAutospacing="1" w:after="100" w:afterAutospacing="1"/>
    </w:pPr>
    <w:rPr>
      <w:rFonts w:ascii="Times New Roman" w:eastAsia="Arial Unicode MS" w:hAnsi="Times New Roman"/>
      <w:sz w:val="24"/>
      <w:szCs w:val="24"/>
      <w:lang w:val="en-GB" w:eastAsia="en-US"/>
    </w:rPr>
  </w:style>
  <w:style w:type="paragraph" w:styleId="23">
    <w:name w:val="toc 2"/>
    <w:basedOn w:val="a"/>
    <w:next w:val="a"/>
    <w:autoRedefine/>
    <w:uiPriority w:val="39"/>
    <w:qFormat/>
    <w:rsid w:val="00F13F44"/>
    <w:pPr>
      <w:tabs>
        <w:tab w:val="left" w:pos="561"/>
        <w:tab w:val="right" w:leader="hyphen" w:pos="9356"/>
      </w:tabs>
    </w:pPr>
    <w:rPr>
      <w:rFonts w:ascii="Arial" w:hAnsi="Arial"/>
      <w:noProof/>
      <w:sz w:val="22"/>
      <w:szCs w:val="24"/>
      <w:lang w:val="en-GB" w:eastAsia="en-US"/>
    </w:rPr>
  </w:style>
  <w:style w:type="paragraph" w:customStyle="1" w:styleId="CM1">
    <w:name w:val="CM1"/>
    <w:basedOn w:val="Default"/>
    <w:next w:val="Default"/>
    <w:rsid w:val="00F13F44"/>
    <w:rPr>
      <w:rFonts w:ascii="EUAlbertina" w:hAnsi="EUAlbertina" w:cs="Times New Roman"/>
      <w:color w:val="auto"/>
      <w:sz w:val="20"/>
      <w:lang w:val="en-US" w:eastAsia="en-US"/>
    </w:rPr>
  </w:style>
  <w:style w:type="paragraph" w:customStyle="1" w:styleId="CM3">
    <w:name w:val="CM3"/>
    <w:basedOn w:val="Default"/>
    <w:next w:val="Default"/>
    <w:rsid w:val="00F13F44"/>
    <w:rPr>
      <w:rFonts w:ascii="EUAlbertina" w:hAnsi="EUAlbertina" w:cs="Times New Roman"/>
      <w:color w:val="auto"/>
      <w:sz w:val="20"/>
      <w:lang w:val="en-US" w:eastAsia="en-US"/>
    </w:rPr>
  </w:style>
  <w:style w:type="paragraph" w:customStyle="1" w:styleId="CM4">
    <w:name w:val="CM4"/>
    <w:basedOn w:val="Default"/>
    <w:next w:val="Default"/>
    <w:rsid w:val="00F13F44"/>
    <w:rPr>
      <w:rFonts w:ascii="EUAlbertina" w:hAnsi="EUAlbertina" w:cs="Times New Roman"/>
      <w:color w:val="auto"/>
      <w:sz w:val="20"/>
      <w:lang w:val="en-US" w:eastAsia="en-US"/>
    </w:rPr>
  </w:style>
  <w:style w:type="paragraph" w:customStyle="1" w:styleId="Head">
    <w:name w:val="Head"/>
    <w:basedOn w:val="a"/>
    <w:rsid w:val="00F13F44"/>
    <w:pPr>
      <w:jc w:val="both"/>
    </w:pPr>
    <w:rPr>
      <w:rFonts w:ascii="Arial" w:hAnsi="Arial"/>
      <w:b/>
      <w:sz w:val="22"/>
      <w:lang w:val="el-GR" w:eastAsia="en-US"/>
    </w:rPr>
  </w:style>
  <w:style w:type="paragraph" w:styleId="31">
    <w:name w:val="Body Text Indent 3"/>
    <w:basedOn w:val="a"/>
    <w:link w:val="3Char1"/>
    <w:semiHidden/>
    <w:rsid w:val="00F13F44"/>
    <w:pPr>
      <w:ind w:left="180"/>
      <w:jc w:val="both"/>
    </w:pPr>
    <w:rPr>
      <w:rFonts w:ascii="Arial" w:hAnsi="Arial" w:cs="Arial"/>
      <w:sz w:val="22"/>
      <w:szCs w:val="24"/>
      <w:lang w:val="el-GR" w:eastAsia="en-US"/>
    </w:rPr>
  </w:style>
  <w:style w:type="character" w:customStyle="1" w:styleId="3Char1">
    <w:name w:val="Σώμα κείμενου με εσοχή 3 Char"/>
    <w:basedOn w:val="a0"/>
    <w:link w:val="31"/>
    <w:semiHidden/>
    <w:rsid w:val="00F13F44"/>
    <w:rPr>
      <w:rFonts w:ascii="Arial" w:eastAsia="Times New Roman" w:hAnsi="Arial" w:cs="Arial"/>
      <w:sz w:val="22"/>
      <w:szCs w:val="24"/>
      <w:lang w:eastAsia="en-US"/>
    </w:rPr>
  </w:style>
  <w:style w:type="paragraph" w:customStyle="1" w:styleId="10">
    <w:name w:val="Θέμα σχολίου1"/>
    <w:basedOn w:val="af1"/>
    <w:next w:val="af1"/>
    <w:semiHidden/>
    <w:rsid w:val="00F13F44"/>
    <w:rPr>
      <w:rFonts w:ascii="Garamond" w:hAnsi="Garamond"/>
      <w:b/>
      <w:bCs/>
      <w:color w:val="000000"/>
      <w:lang w:val="el-GR" w:eastAsia="el-GR"/>
    </w:rPr>
  </w:style>
  <w:style w:type="paragraph" w:styleId="af1">
    <w:name w:val="annotation text"/>
    <w:basedOn w:val="a"/>
    <w:link w:val="Char7"/>
    <w:uiPriority w:val="99"/>
    <w:rsid w:val="00F13F44"/>
    <w:rPr>
      <w:rFonts w:ascii="Times New Roman" w:hAnsi="Times New Roman"/>
      <w:lang w:val="en-GB" w:eastAsia="en-US"/>
    </w:rPr>
  </w:style>
  <w:style w:type="character" w:customStyle="1" w:styleId="Char7">
    <w:name w:val="Κείμενο σχολίου Char"/>
    <w:basedOn w:val="a0"/>
    <w:link w:val="af1"/>
    <w:uiPriority w:val="99"/>
    <w:rsid w:val="00F13F44"/>
    <w:rPr>
      <w:rFonts w:ascii="Times New Roman" w:eastAsia="Times New Roman" w:hAnsi="Times New Roman"/>
      <w:lang w:val="en-GB" w:eastAsia="en-US"/>
    </w:rPr>
  </w:style>
  <w:style w:type="paragraph" w:customStyle="1" w:styleId="11">
    <w:name w:val="Παράγραφος 1"/>
    <w:basedOn w:val="a"/>
    <w:rsid w:val="00F13F44"/>
    <w:pPr>
      <w:jc w:val="both"/>
    </w:pPr>
    <w:rPr>
      <w:rFonts w:ascii="Times New Roman" w:eastAsia="MS Mincho" w:hAnsi="Times New Roman"/>
      <w:b/>
      <w:lang w:val="el-GR"/>
    </w:rPr>
  </w:style>
  <w:style w:type="paragraph" w:styleId="af2">
    <w:name w:val="caption"/>
    <w:basedOn w:val="a"/>
    <w:next w:val="a"/>
    <w:qFormat/>
    <w:rsid w:val="00F13F44"/>
    <w:pPr>
      <w:spacing w:before="120" w:after="120" w:line="360" w:lineRule="atLeast"/>
      <w:jc w:val="both"/>
    </w:pPr>
    <w:rPr>
      <w:rFonts w:ascii="Arial" w:hAnsi="Arial"/>
      <w:b/>
      <w:sz w:val="24"/>
      <w:lang w:val="el-GR"/>
    </w:rPr>
  </w:style>
  <w:style w:type="character" w:customStyle="1" w:styleId="formlabelstyle1">
    <w:name w:val="formlabelstyle1"/>
    <w:rsid w:val="00F13F44"/>
    <w:rPr>
      <w:rFonts w:ascii="Tahoma" w:hAnsi="Tahoma" w:cs="Tahoma" w:hint="default"/>
      <w:sz w:val="17"/>
      <w:szCs w:val="17"/>
    </w:rPr>
  </w:style>
  <w:style w:type="paragraph" w:customStyle="1" w:styleId="Style13">
    <w:name w:val="Style13"/>
    <w:basedOn w:val="a"/>
    <w:rsid w:val="00F13F44"/>
    <w:pPr>
      <w:widowControl w:val="0"/>
      <w:autoSpaceDE w:val="0"/>
      <w:autoSpaceDN w:val="0"/>
      <w:adjustRightInd w:val="0"/>
      <w:spacing w:line="230" w:lineRule="exact"/>
      <w:jc w:val="both"/>
    </w:pPr>
    <w:rPr>
      <w:rFonts w:ascii="Arial" w:hAnsi="Arial" w:cs="Arial"/>
      <w:sz w:val="24"/>
      <w:szCs w:val="24"/>
      <w:lang w:val="el-GR"/>
    </w:rPr>
  </w:style>
  <w:style w:type="paragraph" w:customStyle="1" w:styleId="cm40">
    <w:name w:val="cm4"/>
    <w:basedOn w:val="a"/>
    <w:rsid w:val="00F13F44"/>
    <w:pPr>
      <w:spacing w:before="100" w:beforeAutospacing="1" w:after="100" w:afterAutospacing="1"/>
    </w:pPr>
    <w:rPr>
      <w:rFonts w:ascii="Times New Roman" w:hAnsi="Times New Roman"/>
      <w:sz w:val="24"/>
      <w:szCs w:val="24"/>
      <w:lang w:val="el-GR"/>
    </w:rPr>
  </w:style>
  <w:style w:type="paragraph" w:styleId="12">
    <w:name w:val="index 1"/>
    <w:basedOn w:val="a"/>
    <w:next w:val="a"/>
    <w:autoRedefine/>
    <w:semiHidden/>
    <w:rsid w:val="00F13F44"/>
    <w:pPr>
      <w:ind w:left="240" w:hanging="240"/>
    </w:pPr>
    <w:rPr>
      <w:rFonts w:ascii="Arial" w:hAnsi="Arial" w:cs="Arial"/>
      <w:b/>
      <w:bCs/>
      <w:sz w:val="22"/>
      <w:szCs w:val="24"/>
      <w:lang w:val="en-GB" w:eastAsia="en-US"/>
    </w:rPr>
  </w:style>
  <w:style w:type="paragraph" w:styleId="24">
    <w:name w:val="index 2"/>
    <w:basedOn w:val="a"/>
    <w:next w:val="a"/>
    <w:autoRedefine/>
    <w:semiHidden/>
    <w:rsid w:val="00F13F44"/>
    <w:pPr>
      <w:ind w:left="480" w:hanging="240"/>
    </w:pPr>
    <w:rPr>
      <w:rFonts w:ascii="Times New Roman" w:hAnsi="Times New Roman"/>
      <w:sz w:val="24"/>
      <w:szCs w:val="24"/>
      <w:lang w:val="en-GB" w:eastAsia="en-US"/>
    </w:rPr>
  </w:style>
  <w:style w:type="paragraph" w:styleId="32">
    <w:name w:val="index 3"/>
    <w:basedOn w:val="a"/>
    <w:next w:val="a"/>
    <w:autoRedefine/>
    <w:semiHidden/>
    <w:rsid w:val="00F13F44"/>
    <w:pPr>
      <w:ind w:left="720" w:hanging="240"/>
    </w:pPr>
    <w:rPr>
      <w:rFonts w:ascii="Times New Roman" w:hAnsi="Times New Roman"/>
      <w:sz w:val="24"/>
      <w:szCs w:val="24"/>
      <w:lang w:val="en-GB" w:eastAsia="en-US"/>
    </w:rPr>
  </w:style>
  <w:style w:type="paragraph" w:styleId="40">
    <w:name w:val="index 4"/>
    <w:basedOn w:val="a"/>
    <w:next w:val="a"/>
    <w:autoRedefine/>
    <w:semiHidden/>
    <w:rsid w:val="00F13F44"/>
    <w:pPr>
      <w:ind w:left="960" w:hanging="240"/>
    </w:pPr>
    <w:rPr>
      <w:rFonts w:ascii="Times New Roman" w:hAnsi="Times New Roman"/>
      <w:sz w:val="24"/>
      <w:szCs w:val="24"/>
      <w:lang w:val="en-GB" w:eastAsia="en-US"/>
    </w:rPr>
  </w:style>
  <w:style w:type="paragraph" w:styleId="50">
    <w:name w:val="index 5"/>
    <w:basedOn w:val="a"/>
    <w:next w:val="a"/>
    <w:autoRedefine/>
    <w:semiHidden/>
    <w:rsid w:val="00F13F44"/>
    <w:pPr>
      <w:ind w:left="1200" w:hanging="240"/>
    </w:pPr>
    <w:rPr>
      <w:rFonts w:ascii="Times New Roman" w:hAnsi="Times New Roman"/>
      <w:sz w:val="24"/>
      <w:szCs w:val="24"/>
      <w:lang w:val="en-GB" w:eastAsia="en-US"/>
    </w:rPr>
  </w:style>
  <w:style w:type="paragraph" w:styleId="60">
    <w:name w:val="index 6"/>
    <w:basedOn w:val="a"/>
    <w:next w:val="a"/>
    <w:autoRedefine/>
    <w:semiHidden/>
    <w:rsid w:val="00F13F44"/>
    <w:pPr>
      <w:ind w:left="1440" w:hanging="240"/>
    </w:pPr>
    <w:rPr>
      <w:rFonts w:ascii="Times New Roman" w:hAnsi="Times New Roman"/>
      <w:sz w:val="24"/>
      <w:szCs w:val="24"/>
      <w:lang w:val="en-GB" w:eastAsia="en-US"/>
    </w:rPr>
  </w:style>
  <w:style w:type="paragraph" w:styleId="70">
    <w:name w:val="index 7"/>
    <w:basedOn w:val="a"/>
    <w:next w:val="a"/>
    <w:autoRedefine/>
    <w:semiHidden/>
    <w:rsid w:val="00F13F44"/>
    <w:pPr>
      <w:ind w:left="1680" w:hanging="240"/>
    </w:pPr>
    <w:rPr>
      <w:rFonts w:ascii="Times New Roman" w:hAnsi="Times New Roman"/>
      <w:sz w:val="24"/>
      <w:szCs w:val="24"/>
      <w:lang w:val="en-GB" w:eastAsia="en-US"/>
    </w:rPr>
  </w:style>
  <w:style w:type="paragraph" w:styleId="80">
    <w:name w:val="index 8"/>
    <w:basedOn w:val="a"/>
    <w:next w:val="a"/>
    <w:autoRedefine/>
    <w:semiHidden/>
    <w:rsid w:val="00F13F44"/>
    <w:pPr>
      <w:ind w:left="1920" w:hanging="240"/>
    </w:pPr>
    <w:rPr>
      <w:rFonts w:ascii="Times New Roman" w:hAnsi="Times New Roman"/>
      <w:sz w:val="24"/>
      <w:szCs w:val="24"/>
      <w:lang w:val="en-GB" w:eastAsia="en-US"/>
    </w:rPr>
  </w:style>
  <w:style w:type="paragraph" w:styleId="90">
    <w:name w:val="index 9"/>
    <w:basedOn w:val="a"/>
    <w:next w:val="a"/>
    <w:autoRedefine/>
    <w:semiHidden/>
    <w:rsid w:val="00F13F44"/>
    <w:pPr>
      <w:ind w:left="2160" w:hanging="240"/>
    </w:pPr>
    <w:rPr>
      <w:rFonts w:ascii="Times New Roman" w:hAnsi="Times New Roman"/>
      <w:sz w:val="24"/>
      <w:szCs w:val="24"/>
      <w:lang w:val="en-GB" w:eastAsia="en-US"/>
    </w:rPr>
  </w:style>
  <w:style w:type="paragraph" w:styleId="af3">
    <w:name w:val="index heading"/>
    <w:basedOn w:val="a"/>
    <w:next w:val="12"/>
    <w:semiHidden/>
    <w:rsid w:val="00F13F44"/>
    <w:rPr>
      <w:rFonts w:ascii="Times New Roman" w:hAnsi="Times New Roman"/>
      <w:sz w:val="24"/>
      <w:szCs w:val="24"/>
      <w:lang w:val="en-GB" w:eastAsia="en-US"/>
    </w:rPr>
  </w:style>
  <w:style w:type="paragraph" w:styleId="13">
    <w:name w:val="toc 1"/>
    <w:basedOn w:val="a"/>
    <w:next w:val="a"/>
    <w:autoRedefine/>
    <w:uiPriority w:val="39"/>
    <w:qFormat/>
    <w:rsid w:val="00F13F44"/>
    <w:rPr>
      <w:rFonts w:ascii="Times New Roman" w:hAnsi="Times New Roman"/>
      <w:sz w:val="24"/>
      <w:szCs w:val="24"/>
      <w:lang w:val="en-GB" w:eastAsia="en-US"/>
    </w:rPr>
  </w:style>
  <w:style w:type="paragraph" w:styleId="33">
    <w:name w:val="toc 3"/>
    <w:basedOn w:val="a"/>
    <w:next w:val="a"/>
    <w:autoRedefine/>
    <w:uiPriority w:val="39"/>
    <w:semiHidden/>
    <w:qFormat/>
    <w:rsid w:val="00F13F44"/>
    <w:pPr>
      <w:ind w:left="480"/>
    </w:pPr>
    <w:rPr>
      <w:rFonts w:ascii="Times New Roman" w:hAnsi="Times New Roman"/>
      <w:sz w:val="24"/>
      <w:szCs w:val="24"/>
      <w:lang w:val="en-GB" w:eastAsia="en-US"/>
    </w:rPr>
  </w:style>
  <w:style w:type="paragraph" w:styleId="41">
    <w:name w:val="toc 4"/>
    <w:basedOn w:val="a"/>
    <w:next w:val="a"/>
    <w:autoRedefine/>
    <w:semiHidden/>
    <w:rsid w:val="00F13F44"/>
    <w:pPr>
      <w:ind w:left="720"/>
    </w:pPr>
    <w:rPr>
      <w:rFonts w:ascii="Times New Roman" w:hAnsi="Times New Roman"/>
      <w:sz w:val="24"/>
      <w:szCs w:val="24"/>
      <w:lang w:val="en-GB" w:eastAsia="en-US"/>
    </w:rPr>
  </w:style>
  <w:style w:type="paragraph" w:styleId="51">
    <w:name w:val="toc 5"/>
    <w:basedOn w:val="a"/>
    <w:next w:val="a"/>
    <w:autoRedefine/>
    <w:semiHidden/>
    <w:rsid w:val="00F13F44"/>
    <w:pPr>
      <w:ind w:left="960"/>
    </w:pPr>
    <w:rPr>
      <w:rFonts w:ascii="Times New Roman" w:hAnsi="Times New Roman"/>
      <w:sz w:val="24"/>
      <w:szCs w:val="24"/>
      <w:lang w:val="en-GB" w:eastAsia="en-US"/>
    </w:rPr>
  </w:style>
  <w:style w:type="paragraph" w:styleId="61">
    <w:name w:val="toc 6"/>
    <w:basedOn w:val="a"/>
    <w:next w:val="a"/>
    <w:autoRedefine/>
    <w:semiHidden/>
    <w:rsid w:val="00F13F44"/>
    <w:pPr>
      <w:ind w:left="1200"/>
    </w:pPr>
    <w:rPr>
      <w:rFonts w:ascii="Times New Roman" w:hAnsi="Times New Roman"/>
      <w:sz w:val="24"/>
      <w:szCs w:val="24"/>
      <w:lang w:val="en-GB" w:eastAsia="en-US"/>
    </w:rPr>
  </w:style>
  <w:style w:type="paragraph" w:styleId="71">
    <w:name w:val="toc 7"/>
    <w:basedOn w:val="a"/>
    <w:next w:val="a"/>
    <w:autoRedefine/>
    <w:semiHidden/>
    <w:rsid w:val="00F13F44"/>
    <w:pPr>
      <w:ind w:left="1440"/>
    </w:pPr>
    <w:rPr>
      <w:rFonts w:ascii="Times New Roman" w:hAnsi="Times New Roman"/>
      <w:sz w:val="24"/>
      <w:szCs w:val="24"/>
      <w:lang w:val="en-GB" w:eastAsia="en-US"/>
    </w:rPr>
  </w:style>
  <w:style w:type="paragraph" w:styleId="81">
    <w:name w:val="toc 8"/>
    <w:basedOn w:val="a"/>
    <w:next w:val="a"/>
    <w:autoRedefine/>
    <w:semiHidden/>
    <w:rsid w:val="00F13F44"/>
    <w:pPr>
      <w:ind w:left="1680"/>
    </w:pPr>
    <w:rPr>
      <w:rFonts w:ascii="Times New Roman" w:hAnsi="Times New Roman"/>
      <w:sz w:val="24"/>
      <w:szCs w:val="24"/>
      <w:lang w:val="en-GB" w:eastAsia="en-US"/>
    </w:rPr>
  </w:style>
  <w:style w:type="paragraph" w:styleId="91">
    <w:name w:val="toc 9"/>
    <w:basedOn w:val="a"/>
    <w:next w:val="a"/>
    <w:autoRedefine/>
    <w:semiHidden/>
    <w:rsid w:val="00F13F44"/>
    <w:pPr>
      <w:ind w:left="1920"/>
    </w:pPr>
    <w:rPr>
      <w:rFonts w:ascii="Times New Roman" w:hAnsi="Times New Roman"/>
      <w:sz w:val="24"/>
      <w:szCs w:val="24"/>
      <w:lang w:val="en-GB" w:eastAsia="en-US"/>
    </w:rPr>
  </w:style>
  <w:style w:type="character" w:styleId="af4">
    <w:name w:val="annotation reference"/>
    <w:uiPriority w:val="99"/>
    <w:rsid w:val="00F13F44"/>
    <w:rPr>
      <w:rFonts w:ascii="Times New Roman" w:hAnsi="Times New Roman" w:cs="Times New Roman"/>
      <w:sz w:val="16"/>
      <w:szCs w:val="16"/>
    </w:rPr>
  </w:style>
  <w:style w:type="character" w:customStyle="1" w:styleId="Heading5Char">
    <w:name w:val="Heading 5 Char"/>
    <w:rsid w:val="00F13F44"/>
    <w:rPr>
      <w:rFonts w:ascii="Arial" w:hAnsi="Arial" w:cs="Arial"/>
      <w:b/>
      <w:bCs/>
      <w:color w:val="000080"/>
      <w:sz w:val="24"/>
      <w:szCs w:val="24"/>
      <w:lang w:val="en-GB" w:eastAsia="x-none"/>
    </w:rPr>
  </w:style>
  <w:style w:type="paragraph" w:styleId="Web">
    <w:name w:val="Normal (Web)"/>
    <w:basedOn w:val="a"/>
    <w:uiPriority w:val="99"/>
    <w:rsid w:val="00F13F44"/>
    <w:pPr>
      <w:spacing w:before="150" w:after="225"/>
      <w:ind w:left="340"/>
      <w:jc w:val="both"/>
    </w:pPr>
    <w:rPr>
      <w:rFonts w:ascii="Arial" w:hAnsi="Arial" w:cs="Arial"/>
      <w:sz w:val="24"/>
      <w:szCs w:val="24"/>
      <w:lang w:val="en-GB" w:eastAsia="en-US"/>
    </w:rPr>
  </w:style>
  <w:style w:type="character" w:styleId="-2">
    <w:name w:val="FollowedHyperlink"/>
    <w:semiHidden/>
    <w:rsid w:val="00F13F44"/>
    <w:rPr>
      <w:color w:val="800080"/>
      <w:u w:val="single"/>
    </w:rPr>
  </w:style>
  <w:style w:type="paragraph" w:customStyle="1" w:styleId="1stparagraph">
    <w:name w:val="1st paragraph"/>
    <w:basedOn w:val="a"/>
    <w:autoRedefine/>
    <w:rsid w:val="00F13F44"/>
    <w:pPr>
      <w:spacing w:before="120"/>
      <w:jc w:val="both"/>
    </w:pPr>
    <w:rPr>
      <w:rFonts w:ascii="Arial" w:hAnsi="Arial" w:cs="Arial"/>
      <w:color w:val="000000"/>
      <w:lang w:val="el-GR"/>
    </w:rPr>
  </w:style>
  <w:style w:type="paragraph" w:customStyle="1" w:styleId="CM6">
    <w:name w:val="CM6"/>
    <w:basedOn w:val="Default"/>
    <w:next w:val="Default"/>
    <w:rsid w:val="00F13F44"/>
    <w:pPr>
      <w:widowControl w:val="0"/>
      <w:spacing w:line="253" w:lineRule="atLeast"/>
    </w:pPr>
    <w:rPr>
      <w:rFonts w:ascii="Helvetica" w:hAnsi="Helvetica" w:cs="Times New Roman"/>
      <w:color w:val="auto"/>
      <w:lang w:val="en-US" w:eastAsia="en-US"/>
    </w:rPr>
  </w:style>
  <w:style w:type="character" w:customStyle="1" w:styleId="Heading6Char">
    <w:name w:val="Heading 6 Char"/>
    <w:rsid w:val="00F13F44"/>
    <w:rPr>
      <w:rFonts w:ascii="Arial" w:hAnsi="Arial" w:cs="Arial"/>
      <w:b/>
      <w:bCs/>
      <w:color w:val="000080"/>
      <w:sz w:val="24"/>
      <w:szCs w:val="24"/>
      <w:lang w:val="en-GB" w:eastAsia="x-none"/>
    </w:rPr>
  </w:style>
  <w:style w:type="character" w:styleId="af5">
    <w:name w:val="Emphasis"/>
    <w:qFormat/>
    <w:rsid w:val="00F13F44"/>
    <w:rPr>
      <w:i/>
      <w:iCs/>
    </w:rPr>
  </w:style>
  <w:style w:type="character" w:customStyle="1" w:styleId="TitleChar">
    <w:name w:val="Title Char"/>
    <w:rsid w:val="00F13F44"/>
    <w:rPr>
      <w:b/>
      <w:bCs/>
      <w:sz w:val="24"/>
      <w:szCs w:val="24"/>
      <w:lang w:val="el-GR"/>
    </w:rPr>
  </w:style>
  <w:style w:type="character" w:customStyle="1" w:styleId="WW8Num1z0">
    <w:name w:val="WW8Num1z0"/>
    <w:rsid w:val="00F13F44"/>
    <w:rPr>
      <w:rFonts w:hint="default"/>
    </w:rPr>
  </w:style>
  <w:style w:type="character" w:customStyle="1" w:styleId="WW8Num1z3">
    <w:name w:val="WW8Num1z3"/>
    <w:rsid w:val="00F13F44"/>
  </w:style>
  <w:style w:type="paragraph" w:customStyle="1" w:styleId="msolistparagraph0">
    <w:name w:val="msolistparagraph"/>
    <w:basedOn w:val="a"/>
    <w:rsid w:val="00F13F44"/>
    <w:pPr>
      <w:ind w:left="720"/>
    </w:pPr>
    <w:rPr>
      <w:rFonts w:ascii="Calibri" w:eastAsia="Arial Unicode MS" w:hAnsi="Calibri" w:cs="Arial Unicode MS"/>
      <w:sz w:val="22"/>
      <w:szCs w:val="22"/>
      <w:lang w:val="en-GB" w:eastAsia="en-US"/>
    </w:rPr>
  </w:style>
  <w:style w:type="paragraph" w:styleId="af6">
    <w:name w:val="TOC Heading"/>
    <w:basedOn w:val="1"/>
    <w:next w:val="a"/>
    <w:uiPriority w:val="39"/>
    <w:semiHidden/>
    <w:unhideWhenUsed/>
    <w:qFormat/>
    <w:rsid w:val="00F13F44"/>
    <w:pPr>
      <w:spacing w:before="480" w:line="276" w:lineRule="auto"/>
      <w:outlineLvl w:val="9"/>
    </w:pPr>
    <w:rPr>
      <w:rFonts w:ascii="Cambria" w:eastAsia="MS Gothic" w:hAnsi="Cambria" w:cs="Times New Roman"/>
      <w:b/>
      <w:bCs/>
      <w:color w:val="365F91"/>
      <w:sz w:val="28"/>
      <w:szCs w:val="28"/>
      <w:lang w:eastAsia="ja-JP"/>
    </w:rPr>
  </w:style>
  <w:style w:type="paragraph" w:customStyle="1" w:styleId="Style42">
    <w:name w:val="Style42"/>
    <w:basedOn w:val="a"/>
    <w:uiPriority w:val="99"/>
    <w:rsid w:val="00F13F44"/>
    <w:pPr>
      <w:autoSpaceDE w:val="0"/>
      <w:autoSpaceDN w:val="0"/>
      <w:spacing w:line="311" w:lineRule="exact"/>
      <w:jc w:val="both"/>
    </w:pPr>
    <w:rPr>
      <w:rFonts w:ascii="Times New Roman" w:eastAsia="Calibri" w:hAnsi="Times New Roman"/>
      <w:sz w:val="24"/>
      <w:szCs w:val="24"/>
      <w:lang w:val="el-GR"/>
    </w:rPr>
  </w:style>
  <w:style w:type="character" w:customStyle="1" w:styleId="FontStyle185">
    <w:name w:val="Font Style185"/>
    <w:uiPriority w:val="99"/>
    <w:rsid w:val="00F13F44"/>
    <w:rPr>
      <w:rFonts w:ascii="Arial" w:hAnsi="Arial" w:cs="Arial" w:hint="default"/>
    </w:rPr>
  </w:style>
  <w:style w:type="paragraph" w:styleId="af7">
    <w:name w:val="annotation subject"/>
    <w:basedOn w:val="af1"/>
    <w:next w:val="af1"/>
    <w:link w:val="Char8"/>
    <w:uiPriority w:val="99"/>
    <w:semiHidden/>
    <w:unhideWhenUsed/>
    <w:rsid w:val="00F13F44"/>
    <w:rPr>
      <w:b/>
      <w:bCs/>
    </w:rPr>
  </w:style>
  <w:style w:type="character" w:customStyle="1" w:styleId="Char8">
    <w:name w:val="Θέμα σχολίου Char"/>
    <w:basedOn w:val="Char7"/>
    <w:link w:val="af7"/>
    <w:uiPriority w:val="99"/>
    <w:semiHidden/>
    <w:rsid w:val="00F13F44"/>
    <w:rPr>
      <w:rFonts w:ascii="Times New Roman" w:eastAsia="Times New Roman" w:hAnsi="Times New Roman"/>
      <w:b/>
      <w:bCs/>
      <w:lang w:val="en-GB" w:eastAsia="en-US"/>
    </w:rPr>
  </w:style>
  <w:style w:type="paragraph" w:customStyle="1" w:styleId="Tittle">
    <w:name w:val="Tittle"/>
    <w:basedOn w:val="a"/>
    <w:rsid w:val="00F13F44"/>
    <w:pPr>
      <w:keepLines/>
      <w:widowControl w:val="0"/>
      <w:suppressAutoHyphens/>
      <w:overflowPunct w:val="0"/>
      <w:autoSpaceDE w:val="0"/>
      <w:spacing w:after="120" w:line="300" w:lineRule="auto"/>
      <w:jc w:val="center"/>
      <w:textAlignment w:val="baseline"/>
    </w:pPr>
    <w:rPr>
      <w:rFonts w:ascii="Calibri" w:hAnsi="Calibri"/>
      <w:sz w:val="32"/>
      <w:lang w:val="el-GR" w:eastAsia="ar-SA"/>
    </w:rPr>
  </w:style>
  <w:style w:type="paragraph" w:customStyle="1" w:styleId="Heading1prosklisi">
    <w:name w:val="Heading 1 prosklisi"/>
    <w:basedOn w:val="1"/>
    <w:qFormat/>
    <w:rsid w:val="00F13F44"/>
    <w:pPr>
      <w:keepLines w:val="0"/>
      <w:numPr>
        <w:numId w:val="24"/>
      </w:numPr>
      <w:tabs>
        <w:tab w:val="left" w:pos="709"/>
      </w:tabs>
      <w:suppressAutoHyphens/>
      <w:spacing w:after="60" w:line="276" w:lineRule="auto"/>
    </w:pPr>
    <w:rPr>
      <w:rFonts w:ascii="Verdana" w:eastAsia="Times New Roman" w:hAnsi="Verdana" w:cs="Arial"/>
      <w:b/>
      <w:bCs/>
      <w:caps/>
      <w:color w:val="auto"/>
      <w:kern w:val="24"/>
      <w:sz w:val="18"/>
      <w:szCs w:val="18"/>
      <w:lang w:val="el-GR" w:eastAsia="ar-SA"/>
    </w:rPr>
  </w:style>
  <w:style w:type="paragraph" w:customStyle="1" w:styleId="H1prosklisi">
    <w:name w:val="H.1 prosklisi"/>
    <w:basedOn w:val="Heading1prosklisi"/>
    <w:qFormat/>
    <w:rsid w:val="00F13F44"/>
  </w:style>
  <w:style w:type="paragraph" w:customStyle="1" w:styleId="Standard">
    <w:name w:val="Standard"/>
    <w:rsid w:val="00F13F44"/>
    <w:pPr>
      <w:suppressAutoHyphens/>
      <w:autoSpaceDN w:val="0"/>
      <w:spacing w:line="360" w:lineRule="auto"/>
      <w:jc w:val="both"/>
      <w:textAlignment w:val="baseline"/>
    </w:pPr>
    <w:rPr>
      <w:rFonts w:eastAsia="Times New Roman"/>
      <w:kern w:val="3"/>
      <w:szCs w:val="24"/>
      <w:lang w:val="en-GB" w:eastAsia="ar-SA"/>
    </w:rPr>
  </w:style>
  <w:style w:type="paragraph" w:customStyle="1" w:styleId="pf0">
    <w:name w:val="pf0"/>
    <w:basedOn w:val="a"/>
    <w:rsid w:val="00F13F44"/>
    <w:pPr>
      <w:spacing w:before="100" w:beforeAutospacing="1" w:after="100" w:afterAutospacing="1"/>
    </w:pPr>
    <w:rPr>
      <w:rFonts w:ascii="Times New Roman" w:hAnsi="Times New Roman"/>
      <w:sz w:val="24"/>
      <w:szCs w:val="24"/>
      <w:lang w:val="el-GR"/>
    </w:rPr>
  </w:style>
  <w:style w:type="character" w:customStyle="1" w:styleId="cf01">
    <w:name w:val="cf01"/>
    <w:rsid w:val="00F13F44"/>
    <w:rPr>
      <w:rFonts w:ascii="Segoe UI" w:hAnsi="Segoe UI" w:cs="Segoe UI" w:hint="default"/>
      <w:sz w:val="18"/>
      <w:szCs w:val="18"/>
    </w:rPr>
  </w:style>
  <w:style w:type="character" w:customStyle="1" w:styleId="cf11">
    <w:name w:val="cf11"/>
    <w:rsid w:val="00F13F44"/>
    <w:rPr>
      <w:rFonts w:ascii="Segoe UI" w:hAnsi="Segoe UI" w:cs="Segoe UI" w:hint="default"/>
      <w:sz w:val="18"/>
      <w:szCs w:val="18"/>
    </w:rPr>
  </w:style>
  <w:style w:type="table" w:customStyle="1" w:styleId="TableNormal1">
    <w:name w:val="Table Normal1"/>
    <w:uiPriority w:val="2"/>
    <w:semiHidden/>
    <w:unhideWhenUsed/>
    <w:qFormat/>
    <w:rsid w:val="008943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4333"/>
    <w:pPr>
      <w:widowControl w:val="0"/>
      <w:autoSpaceDE w:val="0"/>
      <w:autoSpaceDN w:val="0"/>
      <w:spacing w:before="35"/>
      <w:ind w:left="90"/>
    </w:pPr>
    <w:rPr>
      <w:rFonts w:ascii="Calibri" w:eastAsia="Calibri" w:hAnsi="Calibri" w:cs="Calibri"/>
      <w:sz w:val="22"/>
      <w:szCs w:val="22"/>
      <w:lang w:val="el-GR" w:bidi="el-GR"/>
    </w:rPr>
  </w:style>
  <w:style w:type="table" w:customStyle="1" w:styleId="TableNormal11">
    <w:name w:val="Table Normal11"/>
    <w:uiPriority w:val="2"/>
    <w:semiHidden/>
    <w:unhideWhenUsed/>
    <w:qFormat/>
    <w:rsid w:val="008943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oterChar">
    <w:name w:val="Footer Char"/>
    <w:uiPriority w:val="99"/>
    <w:rsid w:val="00344D83"/>
    <w:rPr>
      <w:rFonts w:ascii="Arial" w:hAnsi="Arial"/>
      <w:sz w:val="23"/>
      <w:szCs w:val="24"/>
      <w:lang w:eastAsia="en-US"/>
    </w:rPr>
  </w:style>
  <w:style w:type="table" w:customStyle="1" w:styleId="TableGrid">
    <w:name w:val="TableGrid"/>
    <w:rsid w:val="00D60DF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4782-3B7E-44A0-B3C1-CE540B6D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11</Pages>
  <Words>5479</Words>
  <Characters>29592</Characters>
  <Application>Microsoft Office Word</Application>
  <DocSecurity>0</DocSecurity>
  <Lines>246</Lines>
  <Paragraphs>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35001</CharactersWithSpaces>
  <SharedDoc>false</SharedDoc>
  <HLinks>
    <vt:vector size="6" baseType="variant">
      <vt:variant>
        <vt:i4>2818053</vt:i4>
      </vt:variant>
      <vt:variant>
        <vt:i4>0</vt:i4>
      </vt:variant>
      <vt:variant>
        <vt:i4>0</vt:i4>
      </vt:variant>
      <vt:variant>
        <vt:i4>5</vt:i4>
      </vt:variant>
      <vt:variant>
        <vt:lpwstr>mailto:it@gsrt.gr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Δημήτριος Πουτούκης</cp:lastModifiedBy>
  <cp:revision>479</cp:revision>
  <cp:lastPrinted>2022-09-09T08:07:00Z</cp:lastPrinted>
  <dcterms:created xsi:type="dcterms:W3CDTF">2022-08-17T09:57:00Z</dcterms:created>
  <dcterms:modified xsi:type="dcterms:W3CDTF">2022-09-20T12:48:00Z</dcterms:modified>
</cp:coreProperties>
</file>