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5D03A" w14:textId="77777777" w:rsidR="00B66170" w:rsidRDefault="00B66170" w:rsidP="00B66170">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after="60" w:line="240" w:lineRule="auto"/>
        <w:jc w:val="center"/>
        <w:rPr>
          <w:rFonts w:ascii="Times New Roman" w:hAnsi="Times New Roman"/>
          <w:sz w:val="56"/>
          <w:szCs w:val="56"/>
        </w:rPr>
      </w:pPr>
    </w:p>
    <w:p w14:paraId="2711EB42" w14:textId="77777777" w:rsidR="00B66170" w:rsidRPr="002B51AF" w:rsidRDefault="00B66170" w:rsidP="00B66170">
      <w:pPr>
        <w:tabs>
          <w:tab w:val="left" w:pos="870"/>
        </w:tabs>
        <w:suppressAutoHyphens/>
        <w:ind w:left="-993" w:right="-666"/>
        <w:rPr>
          <w:rFonts w:eastAsia="Times New Roman"/>
          <w:kern w:val="1"/>
          <w:lang w:val="el-GR" w:eastAsia="ar-SA"/>
        </w:rPr>
      </w:pPr>
      <w:r>
        <w:rPr>
          <w:rFonts w:ascii="CG Times" w:eastAsia="Times New Roman" w:hAnsi="CG Times"/>
          <w:noProof/>
          <w:sz w:val="20"/>
          <w:szCs w:val="20"/>
        </w:rPr>
        <w:drawing>
          <wp:inline distT="0" distB="0" distL="0" distR="0" wp14:anchorId="1C7670AA" wp14:editId="06CCDB97">
            <wp:extent cx="2562225" cy="981075"/>
            <wp:effectExtent l="0" t="0" r="9525" b="9525"/>
            <wp:docPr id="6" name="Picture 6" descr="C:\Users\pasin\Desktop\logotypo\Logo_Anaptyxis_Ependyse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C:\Users\pasin\Desktop\logotypo\Logo_Anaptyxis_Ependyseo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2225" cy="981075"/>
                    </a:xfrm>
                    <a:prstGeom prst="rect">
                      <a:avLst/>
                    </a:prstGeom>
                    <a:noFill/>
                    <a:ln>
                      <a:noFill/>
                    </a:ln>
                  </pic:spPr>
                </pic:pic>
              </a:graphicData>
            </a:graphic>
          </wp:inline>
        </w:drawing>
      </w:r>
      <w:r>
        <w:rPr>
          <w:rFonts w:ascii="CG Times" w:eastAsia="Times New Roman" w:hAnsi="CG Times"/>
          <w:noProof/>
          <w:sz w:val="20"/>
          <w:szCs w:val="20"/>
        </w:rPr>
        <mc:AlternateContent>
          <mc:Choice Requires="wps">
            <w:drawing>
              <wp:anchor distT="0" distB="0" distL="114300" distR="114300" simplePos="0" relativeHeight="251659264" behindDoc="0" locked="0" layoutInCell="1" allowOverlap="1" wp14:anchorId="7C10DB4F" wp14:editId="2DBA7364">
                <wp:simplePos x="0" y="0"/>
                <wp:positionH relativeFrom="column">
                  <wp:posOffset>3619500</wp:posOffset>
                </wp:positionH>
                <wp:positionV relativeFrom="paragraph">
                  <wp:posOffset>519430</wp:posOffset>
                </wp:positionV>
                <wp:extent cx="2200275" cy="78105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2200275"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C95265" w14:textId="77777777" w:rsidR="00B66170" w:rsidRDefault="00B66170" w:rsidP="00B66170">
                            <w:pPr>
                              <w:jc w:val="right"/>
                            </w:pPr>
                            <w:r w:rsidRPr="00922EF6">
                              <w:rPr>
                                <w:rFonts w:eastAsia="Times New Roman"/>
                                <w:noProof/>
                                <w:kern w:val="1"/>
                              </w:rPr>
                              <w:drawing>
                                <wp:inline distT="0" distB="0" distL="0" distR="0" wp14:anchorId="7FBF930D" wp14:editId="737956DA">
                                  <wp:extent cx="1547495" cy="66802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7495" cy="6680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C10DB4F" id="_x0000_t202" coordsize="21600,21600" o:spt="202" path="m,l,21600r21600,l21600,xe">
                <v:stroke joinstyle="miter"/>
                <v:path gradientshapeok="t" o:connecttype="rect"/>
              </v:shapetype>
              <v:shape id="Text Box 7" o:spid="_x0000_s1026" type="#_x0000_t202" style="position:absolute;left:0;text-align:left;margin-left:285pt;margin-top:40.9pt;width:173.25pt;height:6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" fillcolor="white [3201]" stroked="f" strokeweight=".5pt">
                <v:textbox>
                  <w:txbxContent>
                    <w:p w14:paraId="38C95265" w14:textId="77777777" w:rsidR="00B66170" w:rsidRDefault="00B66170" w:rsidP="00B66170">
                      <w:pPr>
                        <w:jc w:val="right"/>
                      </w:pPr>
                      <w:r w:rsidRPr="00922EF6">
                        <w:rPr>
                          <w:rFonts w:eastAsia="Times New Roman"/>
                          <w:noProof/>
                          <w:kern w:val="1"/>
                        </w:rPr>
                        <w:drawing>
                          <wp:inline distT="0" distB="0" distL="0" distR="0" wp14:anchorId="7FBF930D" wp14:editId="737956DA">
                            <wp:extent cx="1547495" cy="66802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7495" cy="668020"/>
                                    </a:xfrm>
                                    <a:prstGeom prst="rect">
                                      <a:avLst/>
                                    </a:prstGeom>
                                    <a:noFill/>
                                    <a:ln>
                                      <a:noFill/>
                                    </a:ln>
                                  </pic:spPr>
                                </pic:pic>
                              </a:graphicData>
                            </a:graphic>
                          </wp:inline>
                        </w:drawing>
                      </w:r>
                    </w:p>
                  </w:txbxContent>
                </v:textbox>
              </v:shape>
            </w:pict>
          </mc:Fallback>
        </mc:AlternateContent>
      </w:r>
      <w:r w:rsidRPr="002B51AF">
        <w:rPr>
          <w:noProof/>
          <w:lang w:val="el-GR"/>
        </w:rPr>
        <w:t xml:space="preserve">                          </w:t>
      </w:r>
      <w:r w:rsidRPr="002B51AF">
        <w:rPr>
          <w:rFonts w:eastAsia="Times New Roman"/>
          <w:noProof/>
          <w:kern w:val="1"/>
          <w:lang w:val="el-GR"/>
        </w:rPr>
        <w:t xml:space="preserve">   </w:t>
      </w:r>
      <w:r w:rsidRPr="002B51AF">
        <w:rPr>
          <w:rFonts w:eastAsia="Times New Roman"/>
          <w:kern w:val="1"/>
          <w:lang w:val="el-GR" w:eastAsia="ar-SA"/>
        </w:rPr>
        <w:tab/>
      </w:r>
    </w:p>
    <w:p w14:paraId="757B0091" w14:textId="77777777" w:rsidR="00B66170" w:rsidRPr="002B51AF" w:rsidRDefault="00B66170" w:rsidP="00B66170">
      <w:pPr>
        <w:suppressAutoHyphens/>
        <w:rPr>
          <w:rFonts w:eastAsia="Times New Roman"/>
          <w:kern w:val="1"/>
          <w:lang w:val="el-GR" w:eastAsia="ar-SA"/>
        </w:rPr>
      </w:pPr>
    </w:p>
    <w:p w14:paraId="0AD1A05B" w14:textId="3057E7CC" w:rsidR="00B66170" w:rsidRPr="00632DE7" w:rsidRDefault="00B66170" w:rsidP="00B66170">
      <w:pPr>
        <w:widowControl w:val="0"/>
        <w:pBdr>
          <w:bottom w:val="single" w:sz="12" w:space="1" w:color="auto"/>
        </w:pBdr>
        <w:autoSpaceDE w:val="0"/>
        <w:autoSpaceDN w:val="0"/>
        <w:spacing w:before="100" w:beforeAutospacing="1" w:after="100" w:afterAutospacing="1"/>
        <w:jc w:val="center"/>
        <w:outlineLvl w:val="1"/>
        <w:rPr>
          <w:rFonts w:ascii="Calibri" w:eastAsia="Times New Roman" w:hAnsi="Calibri"/>
          <w:bCs/>
          <w:color w:val="000000"/>
          <w:lang w:val="el-GR"/>
        </w:rPr>
      </w:pPr>
      <w:r w:rsidRPr="00632DE7">
        <w:rPr>
          <w:rFonts w:ascii="Calibri" w:eastAsia="Times New Roman" w:hAnsi="Calibri"/>
          <w:bCs/>
          <w:lang w:val="el-GR"/>
        </w:rPr>
        <w:t xml:space="preserve">ΔΕΛΤΙΟ ΤΥΠΟΥ       </w:t>
      </w:r>
      <w:r w:rsidRPr="00632DE7">
        <w:rPr>
          <w:rFonts w:ascii="Calibri" w:eastAsia="Times New Roman" w:hAnsi="Calibri"/>
          <w:bCs/>
          <w:lang w:val="el-GR"/>
        </w:rPr>
        <w:tab/>
        <w:t xml:space="preserve">                                                                                               </w:t>
      </w:r>
      <w:r w:rsidRPr="00B66170">
        <w:rPr>
          <w:rFonts w:ascii="Calibri" w:eastAsia="Times New Roman" w:hAnsi="Calibri"/>
          <w:bCs/>
          <w:lang w:val="el-GR"/>
        </w:rPr>
        <w:t>01</w:t>
      </w:r>
      <w:r w:rsidRPr="00632DE7">
        <w:rPr>
          <w:rFonts w:ascii="Calibri" w:eastAsia="Times New Roman" w:hAnsi="Calibri"/>
          <w:bCs/>
          <w:lang w:val="el-GR"/>
        </w:rPr>
        <w:t>.</w:t>
      </w:r>
      <w:r w:rsidRPr="00B66170">
        <w:rPr>
          <w:rFonts w:ascii="Calibri" w:eastAsia="Times New Roman" w:hAnsi="Calibri"/>
          <w:bCs/>
          <w:lang w:val="el-GR"/>
        </w:rPr>
        <w:t>10</w:t>
      </w:r>
      <w:r w:rsidRPr="00632DE7">
        <w:rPr>
          <w:rFonts w:ascii="Calibri" w:eastAsia="Times New Roman" w:hAnsi="Calibri"/>
          <w:bCs/>
          <w:lang w:val="el-GR"/>
        </w:rPr>
        <w:t>.2022</w:t>
      </w:r>
    </w:p>
    <w:p w14:paraId="350E7D0A" w14:textId="7D76F3B5" w:rsidR="00B66170" w:rsidRDefault="00B66170" w:rsidP="00B66170">
      <w:pPr>
        <w:pStyle w:val="a3"/>
        <w:spacing w:before="0" w:line="240" w:lineRule="auto"/>
        <w:jc w:val="center"/>
        <w:rPr>
          <w:rFonts w:ascii="Times New Roman" w:eastAsia="Times New Roman" w:hAnsi="Times New Roman" w:cs="Times New Roman"/>
          <w:b/>
          <w:bCs/>
          <w:sz w:val="42"/>
          <w:szCs w:val="42"/>
        </w:rPr>
      </w:pPr>
      <w:r>
        <w:rPr>
          <w:rFonts w:ascii="Times New Roman" w:hAnsi="Times New Roman"/>
          <w:b/>
          <w:bCs/>
          <w:sz w:val="42"/>
          <w:szCs w:val="42"/>
        </w:rPr>
        <w:t xml:space="preserve">Συμμετοχή του Γενικού Γραμματέα Έρευνας και </w:t>
      </w:r>
      <w:r w:rsidR="00C92072">
        <w:rPr>
          <w:rFonts w:ascii="Times New Roman" w:hAnsi="Times New Roman"/>
          <w:b/>
          <w:bCs/>
          <w:sz w:val="42"/>
          <w:szCs w:val="42"/>
        </w:rPr>
        <w:t>Καινοτομίας</w:t>
      </w:r>
      <w:r>
        <w:rPr>
          <w:rFonts w:ascii="Times New Roman" w:hAnsi="Times New Roman"/>
          <w:b/>
          <w:bCs/>
          <w:sz w:val="42"/>
          <w:szCs w:val="42"/>
        </w:rPr>
        <w:t>, κ. Αθανάσιου Κυριαζή στην εκδήλωση «Βραδιά Ερευνητή». ΙΤΕ, 30 Σεπτεμβρίου 2022</w:t>
      </w:r>
    </w:p>
    <w:p w14:paraId="75E99141" w14:textId="77777777" w:rsidR="00B66170" w:rsidRDefault="00B66170" w:rsidP="00B66170">
      <w:pPr>
        <w:jc w:val="center"/>
        <w:rPr>
          <w:b/>
          <w:bCs/>
          <w:sz w:val="28"/>
          <w:szCs w:val="28"/>
          <w:lang w:val="el-GR"/>
        </w:rPr>
      </w:pPr>
      <w:r w:rsidRPr="002B51AF">
        <w:rPr>
          <w:b/>
          <w:bCs/>
          <w:sz w:val="28"/>
          <w:szCs w:val="28"/>
          <w:lang w:val="el-GR"/>
        </w:rPr>
        <w:t>______________________________________________________________</w:t>
      </w:r>
    </w:p>
    <w:p w14:paraId="6E015C89" w14:textId="77777777" w:rsidR="00B66170" w:rsidRDefault="00B66170">
      <w:pPr>
        <w:pStyle w:val="a3"/>
        <w:spacing w:before="0" w:line="240" w:lineRule="auto"/>
        <w:jc w:val="center"/>
        <w:rPr>
          <w:rFonts w:ascii="Times New Roman" w:hAnsi="Times New Roman"/>
          <w:b/>
          <w:bCs/>
          <w:sz w:val="42"/>
          <w:szCs w:val="42"/>
        </w:rPr>
      </w:pPr>
    </w:p>
    <w:p w14:paraId="5F8108E4" w14:textId="77777777" w:rsidR="00B66170" w:rsidRDefault="00000000">
      <w:pPr>
        <w:pStyle w:val="a3"/>
        <w:spacing w:before="0" w:line="240" w:lineRule="auto"/>
        <w:jc w:val="both"/>
        <w:rPr>
          <w:rFonts w:ascii="Times New Roman" w:hAnsi="Times New Roman"/>
          <w:sz w:val="42"/>
          <w:szCs w:val="42"/>
        </w:rPr>
      </w:pPr>
      <w:r>
        <w:rPr>
          <w:rFonts w:ascii="Times New Roman" w:hAnsi="Times New Roman"/>
          <w:sz w:val="42"/>
          <w:szCs w:val="42"/>
        </w:rPr>
        <w:t xml:space="preserve">Την Παρασκευή 30 Σεπτεμβρίου, γιορτάστηκε η «Βραδιά Ερευνητή». Ο Γενικός Γραμματέας Έρευνας και Καινοτομίας, κ. Αθανάσιος Κυριαζής συμμετείχε στην εκδήλωση «Βραδιά Ερευνητή», η οποία διοργανώθηκε από το Ίδρυμα Τεχνολογίας και Έρευνας (ΙΤΕ), στα Βασιλικά </w:t>
      </w:r>
      <w:proofErr w:type="spellStart"/>
      <w:r>
        <w:rPr>
          <w:rFonts w:ascii="Times New Roman" w:hAnsi="Times New Roman"/>
          <w:sz w:val="42"/>
          <w:szCs w:val="42"/>
        </w:rPr>
        <w:t>Βουτών</w:t>
      </w:r>
      <w:proofErr w:type="spellEnd"/>
      <w:r>
        <w:rPr>
          <w:rFonts w:ascii="Times New Roman" w:hAnsi="Times New Roman"/>
          <w:sz w:val="42"/>
          <w:szCs w:val="42"/>
        </w:rPr>
        <w:t>, στο Ηράκλειο Κρήτης και δήλωσε σχετικά:</w:t>
      </w:r>
    </w:p>
    <w:p w14:paraId="2E5D5E89" w14:textId="77777777" w:rsidR="00B66170" w:rsidRDefault="00B66170">
      <w:pPr>
        <w:pStyle w:val="a3"/>
        <w:spacing w:before="0" w:line="240" w:lineRule="auto"/>
        <w:jc w:val="both"/>
        <w:rPr>
          <w:rFonts w:ascii="Times New Roman" w:hAnsi="Times New Roman"/>
          <w:sz w:val="42"/>
          <w:szCs w:val="42"/>
        </w:rPr>
      </w:pPr>
    </w:p>
    <w:p w14:paraId="78D703FF" w14:textId="4F006D3C" w:rsidR="00936603" w:rsidRDefault="00000000">
      <w:pPr>
        <w:pStyle w:val="a3"/>
        <w:spacing w:before="0" w:line="240" w:lineRule="auto"/>
        <w:jc w:val="both"/>
        <w:rPr>
          <w:rFonts w:ascii="Times New Roman" w:eastAsia="Times New Roman" w:hAnsi="Times New Roman" w:cs="Times New Roman"/>
          <w:sz w:val="42"/>
          <w:szCs w:val="42"/>
        </w:rPr>
      </w:pPr>
      <w:proofErr w:type="gramStart"/>
      <w:r>
        <w:rPr>
          <w:rFonts w:ascii="Times New Roman" w:hAnsi="Times New Roman"/>
          <w:sz w:val="42"/>
          <w:szCs w:val="42"/>
          <w:lang w:val="fr-FR"/>
        </w:rPr>
        <w:t>«</w:t>
      </w:r>
      <w:r>
        <w:rPr>
          <w:rFonts w:ascii="Times New Roman" w:hAnsi="Times New Roman"/>
          <w:sz w:val="42"/>
          <w:szCs w:val="42"/>
        </w:rPr>
        <w:t>Πρόκειται</w:t>
      </w:r>
      <w:proofErr w:type="gramEnd"/>
      <w:r>
        <w:rPr>
          <w:rFonts w:ascii="Times New Roman" w:hAnsi="Times New Roman"/>
          <w:sz w:val="42"/>
          <w:szCs w:val="42"/>
        </w:rPr>
        <w:t xml:space="preserve"> για μια γιορτή των ανθρώπων της επιστήμης και της έρευνας, οι οποίοι αφιερώνουν τη ζωή τους για να δημιουργήσουν επιστημονικά επιτεύγματα που θα βελτιώσουν την ποιότητα ζωής της ανθρωπότητας και θα συμβάλουν στην αντιμετώπιση των τεράστιων προκλήσεων της εποχής μας και γι’ αυτό τους οφείλουμε πολλά. Επίσης, η εκδήλωση αποτελεί και μια ευκαιρία οι νέοι μας να αντλήσουν έμπνευση από τους ανθρώπους αυτούς και να ακολουθήσουν τα βήματά τους». </w:t>
      </w:r>
    </w:p>
    <w:sectPr w:rsidR="00936603">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C2183" w14:textId="77777777" w:rsidR="000A6FB3" w:rsidRDefault="000A6FB3">
      <w:r>
        <w:separator/>
      </w:r>
    </w:p>
  </w:endnote>
  <w:endnote w:type="continuationSeparator" w:id="0">
    <w:p w14:paraId="6375CFCB" w14:textId="77777777" w:rsidR="000A6FB3" w:rsidRDefault="000A6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G Times">
    <w:altName w:val="Times New Roman"/>
    <w:charset w:val="00"/>
    <w:family w:val="roman"/>
    <w:pitch w:val="variable"/>
    <w:sig w:usb0="00000007" w:usb1="00000000" w:usb2="00000000" w:usb3="00000000" w:csb0="00000093"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0A71A" w14:textId="0F0A3A36" w:rsidR="00B66170" w:rsidRPr="00DE6497" w:rsidRDefault="00B66170" w:rsidP="00B66170">
    <w:pPr>
      <w:pStyle w:val="a5"/>
      <w:jc w:val="center"/>
      <w:rPr>
        <w:lang w:val="el-GR"/>
      </w:rPr>
    </w:pPr>
    <w:r w:rsidRPr="00DE6497">
      <w:rPr>
        <w:rFonts w:eastAsia="Times New Roman" w:cs="Arial"/>
        <w:i/>
        <w:sz w:val="16"/>
        <w:szCs w:val="16"/>
        <w:lang w:val="el-GR"/>
      </w:rPr>
      <w:t>Γενική Γραμματεία Έρευνας και Καινοτομίας (</w:t>
    </w:r>
    <w:r w:rsidRPr="00DE6497">
      <w:rPr>
        <w:rFonts w:eastAsia="Times New Roman" w:cs="Arial"/>
        <w:b/>
        <w:i/>
        <w:sz w:val="16"/>
        <w:szCs w:val="16"/>
        <w:lang w:val="el-GR"/>
      </w:rPr>
      <w:t>ΓΓΕΚ)</w:t>
    </w:r>
    <w:r w:rsidRPr="00DE6497">
      <w:rPr>
        <w:rFonts w:eastAsia="Times New Roman" w:cs="Arial"/>
        <w:i/>
        <w:sz w:val="16"/>
        <w:szCs w:val="16"/>
        <w:lang w:val="el-GR"/>
      </w:rPr>
      <w:t xml:space="preserve"> </w:t>
    </w:r>
    <w:r w:rsidRPr="00DE6497">
      <w:rPr>
        <w:rFonts w:eastAsia="Times New Roman" w:cs="Arial"/>
        <w:sz w:val="16"/>
        <w:szCs w:val="16"/>
        <w:lang w:val="el-GR"/>
      </w:rPr>
      <w:t xml:space="preserve">// </w:t>
    </w:r>
    <w:proofErr w:type="spellStart"/>
    <w:r w:rsidRPr="00DE6497">
      <w:rPr>
        <w:rFonts w:eastAsia="Times New Roman" w:cs="Arial"/>
        <w:i/>
        <w:sz w:val="16"/>
        <w:szCs w:val="16"/>
        <w:lang w:val="el-GR"/>
      </w:rPr>
      <w:t>Τηλ</w:t>
    </w:r>
    <w:proofErr w:type="spellEnd"/>
    <w:r w:rsidRPr="00DE6497">
      <w:rPr>
        <w:rFonts w:eastAsia="Times New Roman" w:cs="Arial"/>
        <w:i/>
        <w:sz w:val="16"/>
        <w:szCs w:val="16"/>
        <w:lang w:val="el-GR"/>
      </w:rPr>
      <w:t xml:space="preserve">: 213 1300015// </w:t>
    </w:r>
    <w:r w:rsidRPr="00922EF6">
      <w:rPr>
        <w:rFonts w:eastAsia="Times New Roman" w:cs="Arial"/>
        <w:i/>
        <w:sz w:val="16"/>
        <w:szCs w:val="16"/>
      </w:rPr>
      <w:t>Email</w:t>
    </w:r>
    <w:r w:rsidRPr="00DE6497">
      <w:rPr>
        <w:rFonts w:eastAsia="Times New Roman" w:cs="Arial"/>
        <w:i/>
        <w:sz w:val="16"/>
        <w:szCs w:val="16"/>
        <w:lang w:val="el-GR"/>
      </w:rPr>
      <w:t xml:space="preserve">: </w:t>
    </w:r>
    <w:hyperlink r:id="rId1" w:history="1">
      <w:r w:rsidRPr="00922EF6">
        <w:rPr>
          <w:rFonts w:eastAsia="Times New Roman" w:cs="Arial"/>
          <w:i/>
          <w:color w:val="0000FF"/>
          <w:sz w:val="16"/>
          <w:szCs w:val="16"/>
          <w:u w:val="single"/>
        </w:rPr>
        <w:t>gsrt</w:t>
      </w:r>
      <w:r w:rsidRPr="00DE6497">
        <w:rPr>
          <w:rFonts w:eastAsia="Times New Roman" w:cs="Arial"/>
          <w:i/>
          <w:color w:val="0000FF"/>
          <w:sz w:val="16"/>
          <w:szCs w:val="16"/>
          <w:u w:val="single"/>
          <w:lang w:val="el-GR"/>
        </w:rPr>
        <w:t>@</w:t>
      </w:r>
      <w:r w:rsidRPr="00922EF6">
        <w:rPr>
          <w:rFonts w:eastAsia="Times New Roman" w:cs="Arial"/>
          <w:i/>
          <w:color w:val="0000FF"/>
          <w:sz w:val="16"/>
          <w:szCs w:val="16"/>
          <w:u w:val="single"/>
        </w:rPr>
        <w:t>gsrt</w:t>
      </w:r>
      <w:r w:rsidRPr="00DE6497">
        <w:rPr>
          <w:rFonts w:eastAsia="Times New Roman" w:cs="Arial"/>
          <w:i/>
          <w:color w:val="0000FF"/>
          <w:sz w:val="16"/>
          <w:szCs w:val="16"/>
          <w:u w:val="single"/>
          <w:lang w:val="el-GR"/>
        </w:rPr>
        <w:t>.</w:t>
      </w:r>
      <w:r w:rsidRPr="00922EF6">
        <w:rPr>
          <w:rFonts w:eastAsia="Times New Roman" w:cs="Arial"/>
          <w:i/>
          <w:color w:val="0000FF"/>
          <w:sz w:val="16"/>
          <w:szCs w:val="16"/>
          <w:u w:val="single"/>
        </w:rPr>
        <w:t>gr</w:t>
      </w:r>
    </w:hyperlink>
    <w:r w:rsidRPr="00DE6497">
      <w:rPr>
        <w:rFonts w:eastAsia="Times New Roman" w:cs="Arial"/>
        <w:i/>
        <w:sz w:val="16"/>
        <w:szCs w:val="16"/>
        <w:lang w:val="el-GR"/>
      </w:rPr>
      <w:t xml:space="preserve"> </w:t>
    </w:r>
    <w:r w:rsidRPr="00DE6497">
      <w:rPr>
        <w:rFonts w:eastAsia="Times New Roman"/>
        <w:sz w:val="16"/>
        <w:szCs w:val="16"/>
        <w:lang w:val="el-GR"/>
      </w:rPr>
      <w:t xml:space="preserve"> // </w:t>
    </w:r>
    <w:hyperlink r:id="rId2" w:history="1">
      <w:r w:rsidRPr="007229C9">
        <w:rPr>
          <w:rStyle w:val="-"/>
          <w:rFonts w:eastAsia="Times New Roman"/>
          <w:i/>
          <w:sz w:val="16"/>
          <w:szCs w:val="16"/>
        </w:rPr>
        <w:t>https</w:t>
      </w:r>
      <w:r w:rsidRPr="00DE6497">
        <w:rPr>
          <w:rStyle w:val="-"/>
          <w:rFonts w:eastAsia="Times New Roman"/>
          <w:i/>
          <w:sz w:val="16"/>
          <w:szCs w:val="16"/>
          <w:lang w:val="el-GR"/>
        </w:rPr>
        <w:t>://</w:t>
      </w:r>
      <w:proofErr w:type="spellStart"/>
      <w:r w:rsidRPr="007229C9">
        <w:rPr>
          <w:rStyle w:val="-"/>
          <w:rFonts w:eastAsia="Times New Roman"/>
          <w:i/>
          <w:sz w:val="16"/>
          <w:szCs w:val="16"/>
        </w:rPr>
        <w:t>gsri</w:t>
      </w:r>
      <w:proofErr w:type="spellEnd"/>
      <w:r w:rsidRPr="00DE6497">
        <w:rPr>
          <w:rStyle w:val="-"/>
          <w:rFonts w:eastAsia="Times New Roman"/>
          <w:i/>
          <w:sz w:val="16"/>
          <w:szCs w:val="16"/>
          <w:lang w:val="el-GR"/>
        </w:rPr>
        <w:t>.</w:t>
      </w:r>
      <w:r w:rsidRPr="007229C9">
        <w:rPr>
          <w:rStyle w:val="-"/>
          <w:rFonts w:eastAsia="Times New Roman"/>
          <w:i/>
          <w:sz w:val="16"/>
          <w:szCs w:val="16"/>
        </w:rPr>
        <w:t>gov</w:t>
      </w:r>
      <w:r w:rsidRPr="00DE6497">
        <w:rPr>
          <w:rStyle w:val="-"/>
          <w:rFonts w:eastAsia="Times New Roman"/>
          <w:i/>
          <w:sz w:val="16"/>
          <w:szCs w:val="16"/>
          <w:lang w:val="el-GR"/>
        </w:rPr>
        <w:t>.</w:t>
      </w:r>
      <w:r w:rsidRPr="007229C9">
        <w:rPr>
          <w:rStyle w:val="-"/>
          <w:rFonts w:eastAsia="Times New Roman"/>
          <w:i/>
          <w:sz w:val="16"/>
          <w:szCs w:val="16"/>
        </w:rPr>
        <w:t>gr</w:t>
      </w:r>
    </w:hyperlink>
  </w:p>
  <w:p w14:paraId="1D5A08B8" w14:textId="5C1AE684" w:rsidR="00B66170" w:rsidRPr="00B66170" w:rsidRDefault="00B66170">
    <w:pPr>
      <w:pStyle w:val="a5"/>
      <w:rPr>
        <w:lang w:val="el-GR"/>
      </w:rPr>
    </w:pPr>
  </w:p>
  <w:p w14:paraId="6508E0DD" w14:textId="77777777" w:rsidR="00936603" w:rsidRPr="00B66170" w:rsidRDefault="00936603">
    <w:pPr>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4A507" w14:textId="77777777" w:rsidR="000A6FB3" w:rsidRDefault="000A6FB3">
      <w:r>
        <w:separator/>
      </w:r>
    </w:p>
  </w:footnote>
  <w:footnote w:type="continuationSeparator" w:id="0">
    <w:p w14:paraId="296A0711" w14:textId="77777777" w:rsidR="000A6FB3" w:rsidRDefault="000A6F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603"/>
    <w:rsid w:val="000A6FB3"/>
    <w:rsid w:val="00635761"/>
    <w:rsid w:val="00936603"/>
    <w:rsid w:val="00B66170"/>
    <w:rsid w:val="00C92072"/>
    <w:rsid w:val="00F45876"/>
    <w:rsid w:val="00F755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2A900"/>
  <w15:docId w15:val="{7FDBDDE3-4082-4931-AA2C-8D288777B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3">
    <w:name w:val="Προεπιλογή"/>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styleId="a4">
    <w:name w:val="header"/>
    <w:basedOn w:val="a"/>
    <w:link w:val="Char"/>
    <w:uiPriority w:val="99"/>
    <w:unhideWhenUsed/>
    <w:rsid w:val="00B66170"/>
    <w:pPr>
      <w:tabs>
        <w:tab w:val="center" w:pos="4153"/>
        <w:tab w:val="right" w:pos="8306"/>
      </w:tabs>
    </w:pPr>
  </w:style>
  <w:style w:type="character" w:customStyle="1" w:styleId="Char">
    <w:name w:val="Κεφαλίδα Char"/>
    <w:basedOn w:val="a0"/>
    <w:link w:val="a4"/>
    <w:uiPriority w:val="99"/>
    <w:rsid w:val="00B66170"/>
    <w:rPr>
      <w:sz w:val="24"/>
      <w:szCs w:val="24"/>
      <w:lang w:val="en-US" w:eastAsia="en-US"/>
    </w:rPr>
  </w:style>
  <w:style w:type="paragraph" w:styleId="a5">
    <w:name w:val="footer"/>
    <w:basedOn w:val="a"/>
    <w:link w:val="Char0"/>
    <w:uiPriority w:val="99"/>
    <w:unhideWhenUsed/>
    <w:rsid w:val="00B66170"/>
    <w:pPr>
      <w:tabs>
        <w:tab w:val="center" w:pos="4153"/>
        <w:tab w:val="right" w:pos="8306"/>
      </w:tabs>
    </w:pPr>
  </w:style>
  <w:style w:type="character" w:customStyle="1" w:styleId="Char0">
    <w:name w:val="Υποσέλιδο Char"/>
    <w:basedOn w:val="a0"/>
    <w:link w:val="a5"/>
    <w:uiPriority w:val="99"/>
    <w:rsid w:val="00B6617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0.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gsri.gov.gr" TargetMode="External"/><Relationship Id="rId1" Type="http://schemas.openxmlformats.org/officeDocument/2006/relationships/hyperlink" Target="mailto:gsrt@gsrt.gr"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174</Words>
  <Characters>945</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Vassileiou</dc:creator>
  <cp:lastModifiedBy>Γεώργιος Βασιλείου</cp:lastModifiedBy>
  <cp:revision>4</cp:revision>
  <dcterms:created xsi:type="dcterms:W3CDTF">2022-10-01T11:39:00Z</dcterms:created>
  <dcterms:modified xsi:type="dcterms:W3CDTF">2022-10-01T11:44:00Z</dcterms:modified>
</cp:coreProperties>
</file>