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1E4D" w14:textId="77777777" w:rsidR="00E1182A" w:rsidRPr="00AF50DD" w:rsidRDefault="00E1182A" w:rsidP="00E1182A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5DFF604F" wp14:editId="291EAE49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FC77" wp14:editId="3BB221D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3695" w14:textId="77777777" w:rsidR="00E1182A" w:rsidRDefault="00E1182A" w:rsidP="00E1182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69D4ACD" wp14:editId="6B4B8026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0FC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4C23695" w14:textId="77777777" w:rsidR="00E1182A" w:rsidRDefault="00E1182A" w:rsidP="00E1182A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69D4ACD" wp14:editId="6B4B8026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30174A6A" w14:textId="77777777" w:rsidR="00E1182A" w:rsidRPr="00AF50DD" w:rsidRDefault="00E1182A" w:rsidP="00E1182A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088E8134" w14:textId="6F2EDE9E" w:rsidR="00E1182A" w:rsidRPr="00AF50DD" w:rsidRDefault="00E1182A" w:rsidP="00E1182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8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4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197DFC00" w14:textId="77777777" w:rsidR="000320AE" w:rsidRDefault="004F4061" w:rsidP="00817C9D">
      <w:pPr>
        <w:spacing w:after="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E</w:t>
      </w:r>
      <w:proofErr w:type="spellStart"/>
      <w:r w:rsidR="00D46FCD" w:rsidRPr="00817C9D">
        <w:rPr>
          <w:b/>
          <w:sz w:val="28"/>
          <w:szCs w:val="28"/>
          <w:lang w:val="el-GR"/>
        </w:rPr>
        <w:t>πίσκεψη</w:t>
      </w:r>
      <w:proofErr w:type="spellEnd"/>
      <w:r w:rsidR="00D46FCD" w:rsidRPr="00817C9D">
        <w:rPr>
          <w:b/>
          <w:sz w:val="28"/>
          <w:szCs w:val="28"/>
          <w:lang w:val="el-GR"/>
        </w:rPr>
        <w:t xml:space="preserve"> του Γενικού Γραμματέα Έρευνας και Καινοτομίας, </w:t>
      </w:r>
    </w:p>
    <w:p w14:paraId="11393A16" w14:textId="77777777" w:rsidR="00817C9D" w:rsidRDefault="00D46FCD" w:rsidP="00817C9D">
      <w:pPr>
        <w:spacing w:after="0" w:line="360" w:lineRule="auto"/>
        <w:jc w:val="center"/>
        <w:rPr>
          <w:b/>
          <w:sz w:val="28"/>
          <w:szCs w:val="28"/>
          <w:lang w:val="el-GR"/>
        </w:rPr>
      </w:pPr>
      <w:r w:rsidRPr="00817C9D">
        <w:rPr>
          <w:b/>
          <w:sz w:val="28"/>
          <w:szCs w:val="28"/>
          <w:lang w:val="el-GR"/>
        </w:rPr>
        <w:t xml:space="preserve">κ. Αθανάσιου Κυριαζή </w:t>
      </w:r>
    </w:p>
    <w:p w14:paraId="5B76064D" w14:textId="77777777" w:rsidR="000320AE" w:rsidRDefault="00D46FCD" w:rsidP="00B4083B">
      <w:pPr>
        <w:spacing w:after="0" w:line="360" w:lineRule="auto"/>
        <w:jc w:val="center"/>
        <w:rPr>
          <w:b/>
          <w:sz w:val="28"/>
          <w:szCs w:val="28"/>
          <w:lang w:val="el-GR"/>
        </w:rPr>
      </w:pPr>
      <w:r w:rsidRPr="00817C9D">
        <w:rPr>
          <w:b/>
          <w:sz w:val="28"/>
          <w:szCs w:val="28"/>
          <w:lang w:val="el-GR"/>
        </w:rPr>
        <w:t xml:space="preserve">στο </w:t>
      </w:r>
      <w:r w:rsidR="00817C9D" w:rsidRPr="00817C9D">
        <w:rPr>
          <w:b/>
          <w:sz w:val="28"/>
          <w:szCs w:val="28"/>
          <w:lang w:val="el-GR"/>
        </w:rPr>
        <w:t xml:space="preserve">Ινστιτούτο Φυσικής Πλάσματος </w:t>
      </w:r>
      <w:r w:rsidR="00817C9D">
        <w:rPr>
          <w:b/>
          <w:sz w:val="28"/>
          <w:szCs w:val="28"/>
          <w:lang w:val="el-GR"/>
        </w:rPr>
        <w:t xml:space="preserve">και </w:t>
      </w:r>
      <w:r w:rsidR="00817C9D" w:rsidRPr="00817C9D">
        <w:rPr>
          <w:b/>
          <w:sz w:val="28"/>
          <w:szCs w:val="28"/>
          <w:lang w:val="el-GR"/>
        </w:rPr>
        <w:t xml:space="preserve">Λέιζερ </w:t>
      </w:r>
      <w:r w:rsidR="00817C9D">
        <w:rPr>
          <w:b/>
          <w:sz w:val="28"/>
          <w:szCs w:val="28"/>
          <w:lang w:val="el-GR"/>
        </w:rPr>
        <w:t>(</w:t>
      </w:r>
      <w:r w:rsidR="00817C9D" w:rsidRPr="00817C9D">
        <w:rPr>
          <w:b/>
          <w:sz w:val="28"/>
          <w:szCs w:val="28"/>
          <w:lang w:val="el-GR"/>
        </w:rPr>
        <w:t>IPPL</w:t>
      </w:r>
      <w:r w:rsidR="00817C9D">
        <w:rPr>
          <w:b/>
          <w:sz w:val="28"/>
          <w:szCs w:val="28"/>
          <w:lang w:val="el-GR"/>
        </w:rPr>
        <w:t>)</w:t>
      </w:r>
      <w:r w:rsidR="00817C9D" w:rsidRPr="00817C9D">
        <w:rPr>
          <w:b/>
          <w:sz w:val="28"/>
          <w:szCs w:val="28"/>
          <w:lang w:val="el-GR"/>
        </w:rPr>
        <w:t xml:space="preserve"> </w:t>
      </w:r>
      <w:r w:rsidR="00817C9D">
        <w:rPr>
          <w:b/>
          <w:sz w:val="28"/>
          <w:szCs w:val="28"/>
          <w:lang w:val="el-GR"/>
        </w:rPr>
        <w:t xml:space="preserve">στο Ρέθυμνο και </w:t>
      </w:r>
    </w:p>
    <w:p w14:paraId="59DCAD89" w14:textId="77777777" w:rsidR="00817C9D" w:rsidRDefault="00817C9D" w:rsidP="00B4083B">
      <w:pPr>
        <w:spacing w:after="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στο </w:t>
      </w:r>
      <w:r w:rsidR="000320AE" w:rsidRPr="000320AE">
        <w:rPr>
          <w:b/>
          <w:sz w:val="28"/>
          <w:szCs w:val="28"/>
          <w:lang w:val="el-GR"/>
        </w:rPr>
        <w:t xml:space="preserve">Εμπορικό και Βιομηχανικό Επιμελητήριο </w:t>
      </w:r>
      <w:r>
        <w:rPr>
          <w:b/>
          <w:sz w:val="28"/>
          <w:szCs w:val="28"/>
          <w:lang w:val="el-GR"/>
        </w:rPr>
        <w:t>Χανίων, 7 Απριλίου 2023</w:t>
      </w:r>
    </w:p>
    <w:p w14:paraId="01FA3A63" w14:textId="77777777" w:rsidR="00B4083B" w:rsidRDefault="00B4083B" w:rsidP="00B4083B">
      <w:pPr>
        <w:spacing w:after="0" w:line="360" w:lineRule="auto"/>
        <w:jc w:val="center"/>
        <w:rPr>
          <w:b/>
          <w:sz w:val="28"/>
          <w:szCs w:val="28"/>
          <w:lang w:val="el-GR"/>
        </w:rPr>
      </w:pPr>
    </w:p>
    <w:p w14:paraId="779EA4BB" w14:textId="77777777" w:rsidR="00D46FCD" w:rsidRPr="00817C9D" w:rsidRDefault="00817C9D" w:rsidP="00817C9D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Παρασκευή, 7 Απριλίου 2023, ο Γενικός Γραμματέας Έρευνας και Καινοτομίας, κ. Αθανάσιος Κυριαζής επισκέφθηκε το </w:t>
      </w:r>
      <w:r w:rsidRPr="00817C9D">
        <w:rPr>
          <w:sz w:val="28"/>
          <w:szCs w:val="28"/>
          <w:lang w:val="el-GR"/>
        </w:rPr>
        <w:t>Ινστιτούτο Φυσικής Πλάσματος και Λέιζερ (IPPL)</w:t>
      </w:r>
      <w:r>
        <w:rPr>
          <w:sz w:val="28"/>
          <w:szCs w:val="28"/>
          <w:lang w:val="el-GR"/>
        </w:rPr>
        <w:t>,</w:t>
      </w:r>
      <w:r w:rsidRPr="00817C9D">
        <w:rPr>
          <w:sz w:val="28"/>
          <w:szCs w:val="28"/>
          <w:lang w:val="el-GR"/>
        </w:rPr>
        <w:t xml:space="preserve"> ένα από τα έξι Ινστιτούτα του Πανεπιστημιακού Ερευνητικού Κέντρου (Π.Ε.Κ.) του Ελληνικού Μεσογειακού Πανεπιστημίου (ΕΛΜΕΠΑ</w:t>
      </w:r>
      <w:r>
        <w:rPr>
          <w:sz w:val="28"/>
          <w:szCs w:val="28"/>
          <w:lang w:val="el-GR"/>
        </w:rPr>
        <w:t>)</w:t>
      </w:r>
      <w:r w:rsidRPr="00817C9D">
        <w:rPr>
          <w:sz w:val="28"/>
          <w:szCs w:val="28"/>
          <w:lang w:val="el-GR"/>
        </w:rPr>
        <w:t>, στο Ρέθυμνο</w:t>
      </w:r>
      <w:r>
        <w:rPr>
          <w:sz w:val="28"/>
          <w:szCs w:val="28"/>
          <w:lang w:val="el-GR"/>
        </w:rPr>
        <w:t xml:space="preserve">, ύστερα από πρόσκληση του Πρύτανη του Πανεπιστημίου, κ. Ν. </w:t>
      </w:r>
      <w:proofErr w:type="spellStart"/>
      <w:r>
        <w:rPr>
          <w:sz w:val="28"/>
          <w:szCs w:val="28"/>
          <w:lang w:val="el-GR"/>
        </w:rPr>
        <w:t>Κατσαράκη</w:t>
      </w:r>
      <w:proofErr w:type="spellEnd"/>
      <w:r>
        <w:rPr>
          <w:sz w:val="28"/>
          <w:szCs w:val="28"/>
          <w:lang w:val="el-GR"/>
        </w:rPr>
        <w:t xml:space="preserve"> και του Διευθυντή του Ινστιτούτου. κ. Μ. </w:t>
      </w:r>
      <w:proofErr w:type="spellStart"/>
      <w:r>
        <w:rPr>
          <w:sz w:val="28"/>
          <w:szCs w:val="28"/>
          <w:lang w:val="el-GR"/>
        </w:rPr>
        <w:t>Ταταράκη</w:t>
      </w:r>
      <w:proofErr w:type="spellEnd"/>
      <w:r>
        <w:rPr>
          <w:sz w:val="28"/>
          <w:szCs w:val="28"/>
          <w:lang w:val="el-GR"/>
        </w:rPr>
        <w:t xml:space="preserve">. </w:t>
      </w:r>
    </w:p>
    <w:p w14:paraId="1C227FB1" w14:textId="77777777" w:rsidR="00D875FC" w:rsidRDefault="00817C9D" w:rsidP="000320AE">
      <w:pPr>
        <w:spacing w:after="0" w:line="360" w:lineRule="auto"/>
        <w:jc w:val="both"/>
        <w:rPr>
          <w:sz w:val="28"/>
          <w:szCs w:val="28"/>
          <w:lang w:val="el-GR"/>
        </w:rPr>
      </w:pPr>
      <w:r w:rsidRPr="00817C9D">
        <w:rPr>
          <w:sz w:val="28"/>
          <w:szCs w:val="28"/>
          <w:lang w:val="el-GR"/>
        </w:rPr>
        <w:t xml:space="preserve">Ο </w:t>
      </w:r>
      <w:r>
        <w:rPr>
          <w:sz w:val="28"/>
          <w:szCs w:val="28"/>
          <w:lang w:val="el-GR"/>
        </w:rPr>
        <w:t xml:space="preserve">κ. Κυριαζής, παρουσία και του Αντιπρύτανη ΕΛΚΕ του Μεσογειακού Πανεπιστημίου, κ. Θ. </w:t>
      </w:r>
      <w:proofErr w:type="spellStart"/>
      <w:r>
        <w:rPr>
          <w:sz w:val="28"/>
          <w:szCs w:val="28"/>
          <w:lang w:val="el-GR"/>
        </w:rPr>
        <w:t>Μαλάμου</w:t>
      </w:r>
      <w:proofErr w:type="spellEnd"/>
      <w:r w:rsidR="0027497E">
        <w:rPr>
          <w:sz w:val="28"/>
          <w:szCs w:val="28"/>
          <w:lang w:val="el-GR"/>
        </w:rPr>
        <w:t>, ξεναγήθηκε στους χώρους του Ινστιτούτου. Στη συζήτηση που ακολούθησε, ο κ. Κυριαζής παρατήρησε ότι πρόκειται για ένα Ινστιτούτο που βρίσκεται στην αιχμή του δόρατος, καθώς η έρευν</w:t>
      </w:r>
      <w:r w:rsidR="000320AE">
        <w:rPr>
          <w:sz w:val="28"/>
          <w:szCs w:val="28"/>
          <w:lang w:val="el-GR"/>
        </w:rPr>
        <w:t>ά</w:t>
      </w:r>
      <w:r w:rsidR="0027497E">
        <w:rPr>
          <w:sz w:val="28"/>
          <w:szCs w:val="28"/>
          <w:lang w:val="el-GR"/>
        </w:rPr>
        <w:t xml:space="preserve"> του διεξάγεται σε </w:t>
      </w:r>
      <w:r w:rsidR="0027497E" w:rsidRPr="0027497E">
        <w:rPr>
          <w:sz w:val="28"/>
          <w:szCs w:val="28"/>
          <w:lang w:val="el-GR"/>
        </w:rPr>
        <w:t>υπερσ</w:t>
      </w:r>
      <w:r w:rsidR="0027497E">
        <w:rPr>
          <w:sz w:val="28"/>
          <w:szCs w:val="28"/>
          <w:lang w:val="el-GR"/>
        </w:rPr>
        <w:t>ύ</w:t>
      </w:r>
      <w:r w:rsidR="0027497E" w:rsidRPr="0027497E">
        <w:rPr>
          <w:sz w:val="28"/>
          <w:szCs w:val="28"/>
          <w:lang w:val="el-GR"/>
        </w:rPr>
        <w:t xml:space="preserve">γχρονα εργαστήρια </w:t>
      </w:r>
      <w:r w:rsidR="0027497E">
        <w:rPr>
          <w:sz w:val="28"/>
          <w:szCs w:val="28"/>
          <w:lang w:val="el-GR"/>
        </w:rPr>
        <w:t xml:space="preserve">και είναι πρωτοποριακή, έχει </w:t>
      </w:r>
      <w:r w:rsidR="004F4061">
        <w:rPr>
          <w:sz w:val="28"/>
          <w:szCs w:val="28"/>
          <w:lang w:val="el-GR"/>
        </w:rPr>
        <w:t>αρκετούς</w:t>
      </w:r>
      <w:r w:rsidR="0027497E">
        <w:rPr>
          <w:sz w:val="28"/>
          <w:szCs w:val="28"/>
          <w:lang w:val="el-GR"/>
        </w:rPr>
        <w:t xml:space="preserve"> μεταπτυχιακ</w:t>
      </w:r>
      <w:r w:rsidR="004F4061">
        <w:rPr>
          <w:sz w:val="28"/>
          <w:szCs w:val="28"/>
          <w:lang w:val="el-GR"/>
        </w:rPr>
        <w:t>ούς υ</w:t>
      </w:r>
      <w:r w:rsidR="0027497E">
        <w:rPr>
          <w:sz w:val="28"/>
          <w:szCs w:val="28"/>
          <w:lang w:val="el-GR"/>
        </w:rPr>
        <w:t>ποτρόφ</w:t>
      </w:r>
      <w:r w:rsidR="004F4061">
        <w:rPr>
          <w:sz w:val="28"/>
          <w:szCs w:val="28"/>
          <w:lang w:val="el-GR"/>
        </w:rPr>
        <w:t>ους και υποψήφιους διδάκτορες</w:t>
      </w:r>
      <w:r w:rsidR="0027497E">
        <w:rPr>
          <w:sz w:val="28"/>
          <w:szCs w:val="28"/>
          <w:lang w:val="el-GR"/>
        </w:rPr>
        <w:t xml:space="preserve">, αποσπά ευρωπαϊκά βραβεία σε ανταγωνιστικά προγράμματα, ενώ συνεργάζεται με κοινωνικούς και </w:t>
      </w:r>
      <w:r w:rsidR="0027497E">
        <w:rPr>
          <w:sz w:val="28"/>
          <w:szCs w:val="28"/>
          <w:lang w:val="el-GR"/>
        </w:rPr>
        <w:lastRenderedPageBreak/>
        <w:t>ιατρικούς φορείς</w:t>
      </w:r>
      <w:r w:rsidR="007322FA">
        <w:rPr>
          <w:sz w:val="28"/>
          <w:szCs w:val="28"/>
          <w:lang w:val="el-GR"/>
        </w:rPr>
        <w:t>,</w:t>
      </w:r>
      <w:r w:rsidR="0027497E">
        <w:rPr>
          <w:sz w:val="28"/>
          <w:szCs w:val="28"/>
          <w:lang w:val="el-GR"/>
        </w:rPr>
        <w:t xml:space="preserve"> προσφέροντας τις υπηρεσίες του. Επίσης, </w:t>
      </w:r>
      <w:r w:rsidR="003B4861">
        <w:rPr>
          <w:sz w:val="28"/>
          <w:szCs w:val="28"/>
          <w:lang w:val="el-GR"/>
        </w:rPr>
        <w:t xml:space="preserve">ο κ. Κυριαζής </w:t>
      </w:r>
      <w:r w:rsidR="0027497E">
        <w:rPr>
          <w:sz w:val="28"/>
          <w:szCs w:val="28"/>
          <w:lang w:val="el-GR"/>
        </w:rPr>
        <w:t xml:space="preserve">ενημερώθηκε για τα τρέχοντα ερευνητικά προγράμματα του Ινστιτούτου και συζήτησε με τη διοίκηση και με ερευνητικά στελέχη για τα μελλοντικά τους σχέδια.  </w:t>
      </w:r>
    </w:p>
    <w:p w14:paraId="7289671D" w14:textId="77777777" w:rsidR="00D875FC" w:rsidRDefault="00D875FC" w:rsidP="000320AE">
      <w:pPr>
        <w:spacing w:after="0" w:line="360" w:lineRule="auto"/>
        <w:jc w:val="both"/>
        <w:rPr>
          <w:sz w:val="28"/>
          <w:szCs w:val="28"/>
          <w:lang w:val="el-GR"/>
        </w:rPr>
      </w:pPr>
    </w:p>
    <w:p w14:paraId="1C45BE1F" w14:textId="77777777" w:rsidR="00D875FC" w:rsidRDefault="0027497E" w:rsidP="00D875FC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απόγευμα της ίδιας μέρας, ο κ. Κυριαζής </w:t>
      </w:r>
      <w:r w:rsidR="000320AE">
        <w:rPr>
          <w:sz w:val="28"/>
          <w:szCs w:val="28"/>
          <w:lang w:val="el-GR"/>
        </w:rPr>
        <w:t>συμμετείχε στην ε</w:t>
      </w:r>
      <w:r w:rsidR="000320AE" w:rsidRPr="000320AE">
        <w:rPr>
          <w:sz w:val="28"/>
          <w:szCs w:val="28"/>
          <w:lang w:val="el-GR"/>
        </w:rPr>
        <w:t>νημερωτική εκδήλωση για τη δράση «ΕΡΕΥΝΩ – ΚΑΙΝΟΤΟΜΩ 2021-2027»</w:t>
      </w:r>
      <w:r w:rsidR="000320AE">
        <w:rPr>
          <w:sz w:val="28"/>
          <w:szCs w:val="28"/>
          <w:lang w:val="el-GR"/>
        </w:rPr>
        <w:t xml:space="preserve"> </w:t>
      </w:r>
      <w:r w:rsidR="000320AE" w:rsidRPr="000320AE">
        <w:rPr>
          <w:sz w:val="28"/>
          <w:szCs w:val="28"/>
          <w:lang w:val="el-GR"/>
        </w:rPr>
        <w:t>του Προγράμματος «Ανταγωνιστικότητα 2021-2027»</w:t>
      </w:r>
      <w:r w:rsidR="000320AE">
        <w:rPr>
          <w:sz w:val="28"/>
          <w:szCs w:val="28"/>
          <w:lang w:val="el-GR"/>
        </w:rPr>
        <w:t xml:space="preserve">, η οποία διεξήχθη </w:t>
      </w:r>
      <w:r w:rsidR="000320AE" w:rsidRPr="000320AE">
        <w:rPr>
          <w:sz w:val="28"/>
          <w:szCs w:val="28"/>
          <w:lang w:val="el-GR"/>
        </w:rPr>
        <w:t xml:space="preserve">στο Εμπορικό </w:t>
      </w:r>
      <w:r w:rsidR="000320AE">
        <w:rPr>
          <w:sz w:val="28"/>
          <w:szCs w:val="28"/>
          <w:lang w:val="el-GR"/>
        </w:rPr>
        <w:t>και</w:t>
      </w:r>
      <w:r w:rsidR="000320AE" w:rsidRPr="000320AE">
        <w:rPr>
          <w:sz w:val="28"/>
          <w:szCs w:val="28"/>
          <w:lang w:val="el-GR"/>
        </w:rPr>
        <w:t xml:space="preserve"> Βιομηχανικό Επιμελητήριο Χανίων,</w:t>
      </w:r>
      <w:r w:rsidR="000320AE">
        <w:rPr>
          <w:sz w:val="28"/>
          <w:szCs w:val="28"/>
          <w:lang w:val="el-GR"/>
        </w:rPr>
        <w:t xml:space="preserve"> ύστερα από πρόσκληση </w:t>
      </w:r>
      <w:r w:rsidR="004F4061">
        <w:rPr>
          <w:sz w:val="28"/>
          <w:szCs w:val="28"/>
          <w:lang w:val="el-GR"/>
        </w:rPr>
        <w:t>της Περιφέρειας Κρήτης</w:t>
      </w:r>
      <w:r w:rsidR="000320AE">
        <w:rPr>
          <w:sz w:val="28"/>
          <w:szCs w:val="28"/>
          <w:lang w:val="el-GR"/>
        </w:rPr>
        <w:t xml:space="preserve"> και του</w:t>
      </w:r>
      <w:r w:rsidR="000320AE" w:rsidRPr="000320AE">
        <w:rPr>
          <w:sz w:val="28"/>
          <w:szCs w:val="28"/>
          <w:lang w:val="el-GR"/>
        </w:rPr>
        <w:t xml:space="preserve"> </w:t>
      </w:r>
      <w:r w:rsidR="000320AE">
        <w:rPr>
          <w:sz w:val="28"/>
          <w:szCs w:val="28"/>
          <w:lang w:val="el-GR"/>
        </w:rPr>
        <w:t>Π</w:t>
      </w:r>
      <w:r w:rsidR="000320AE" w:rsidRPr="000320AE">
        <w:rPr>
          <w:sz w:val="28"/>
          <w:szCs w:val="28"/>
          <w:lang w:val="el-GR"/>
        </w:rPr>
        <w:t xml:space="preserve">ροέδρου </w:t>
      </w:r>
      <w:r w:rsidR="000320AE">
        <w:rPr>
          <w:sz w:val="28"/>
          <w:szCs w:val="28"/>
          <w:lang w:val="el-GR"/>
        </w:rPr>
        <w:t xml:space="preserve">του Επιμελητηρίου, κ. </w:t>
      </w:r>
      <w:r w:rsidR="000320AE" w:rsidRPr="000320AE">
        <w:rPr>
          <w:sz w:val="28"/>
          <w:szCs w:val="28"/>
          <w:lang w:val="el-GR"/>
        </w:rPr>
        <w:t>Α</w:t>
      </w:r>
      <w:r w:rsidR="000320AE">
        <w:rPr>
          <w:sz w:val="28"/>
          <w:szCs w:val="28"/>
          <w:lang w:val="el-GR"/>
        </w:rPr>
        <w:t>.</w:t>
      </w:r>
      <w:r w:rsidR="000320AE" w:rsidRPr="000320AE">
        <w:rPr>
          <w:sz w:val="28"/>
          <w:szCs w:val="28"/>
          <w:lang w:val="el-GR"/>
        </w:rPr>
        <w:t xml:space="preserve"> </w:t>
      </w:r>
      <w:proofErr w:type="spellStart"/>
      <w:r w:rsidR="000320AE" w:rsidRPr="000320AE">
        <w:rPr>
          <w:sz w:val="28"/>
          <w:szCs w:val="28"/>
          <w:lang w:val="el-GR"/>
        </w:rPr>
        <w:t>Ροκάκη</w:t>
      </w:r>
      <w:proofErr w:type="spellEnd"/>
      <w:r w:rsidR="000320AE">
        <w:rPr>
          <w:sz w:val="28"/>
          <w:szCs w:val="28"/>
          <w:lang w:val="el-GR"/>
        </w:rPr>
        <w:t xml:space="preserve">, παρουσία του </w:t>
      </w:r>
      <w:r w:rsidR="00FC3D00" w:rsidRPr="00FC3D00">
        <w:rPr>
          <w:sz w:val="28"/>
          <w:szCs w:val="28"/>
          <w:lang w:val="el-GR"/>
        </w:rPr>
        <w:t>Ε</w:t>
      </w:r>
      <w:r w:rsidR="004F4061">
        <w:rPr>
          <w:sz w:val="28"/>
          <w:szCs w:val="28"/>
          <w:lang w:val="el-GR"/>
        </w:rPr>
        <w:t>ι</w:t>
      </w:r>
      <w:r w:rsidR="00FC3D00" w:rsidRPr="00FC3D00">
        <w:rPr>
          <w:sz w:val="28"/>
          <w:szCs w:val="28"/>
          <w:lang w:val="el-GR"/>
        </w:rPr>
        <w:t>δικού Γραμματέα Διαχείρισης Προγραμμάτων Ευρωπαϊκού Ταμείου Περιφερειακής Ανάπτυξης και Ταμείου Συνοχής</w:t>
      </w:r>
      <w:r w:rsidR="003B4861" w:rsidRPr="003B4861">
        <w:rPr>
          <w:sz w:val="28"/>
          <w:szCs w:val="28"/>
          <w:lang w:val="el-GR"/>
        </w:rPr>
        <w:t xml:space="preserve"> </w:t>
      </w:r>
      <w:r w:rsidR="003B4861" w:rsidRPr="00FC3D00">
        <w:rPr>
          <w:sz w:val="28"/>
          <w:szCs w:val="28"/>
          <w:lang w:val="el-GR"/>
        </w:rPr>
        <w:t>του ΥΠΑΝΕ</w:t>
      </w:r>
      <w:r w:rsidR="003B4861">
        <w:rPr>
          <w:sz w:val="28"/>
          <w:szCs w:val="28"/>
          <w:lang w:val="el-GR"/>
        </w:rPr>
        <w:t>, κ.</w:t>
      </w:r>
      <w:r w:rsidR="00FC3D00" w:rsidRPr="00FC3D00">
        <w:rPr>
          <w:sz w:val="28"/>
          <w:szCs w:val="28"/>
          <w:lang w:val="el-GR"/>
        </w:rPr>
        <w:t xml:space="preserve"> Γ. Ζερβού, </w:t>
      </w:r>
      <w:r w:rsidR="00FC3D00">
        <w:rPr>
          <w:sz w:val="28"/>
          <w:szCs w:val="28"/>
          <w:lang w:val="el-GR"/>
        </w:rPr>
        <w:t xml:space="preserve">του </w:t>
      </w:r>
      <w:proofErr w:type="spellStart"/>
      <w:r w:rsidR="000320AE" w:rsidRPr="000320AE">
        <w:rPr>
          <w:sz w:val="28"/>
          <w:szCs w:val="28"/>
          <w:lang w:val="el-GR"/>
        </w:rPr>
        <w:t>Αντιπεριφερειάρχη</w:t>
      </w:r>
      <w:proofErr w:type="spellEnd"/>
      <w:r w:rsidR="000320AE" w:rsidRPr="000320AE">
        <w:rPr>
          <w:sz w:val="28"/>
          <w:szCs w:val="28"/>
          <w:lang w:val="el-GR"/>
        </w:rPr>
        <w:t xml:space="preserve"> Επιχειρηματικότητας, Εμπορίου, Καινοτομίας</w:t>
      </w:r>
      <w:r w:rsidR="000320AE">
        <w:rPr>
          <w:sz w:val="28"/>
          <w:szCs w:val="28"/>
          <w:lang w:val="el-GR"/>
        </w:rPr>
        <w:t>, κ.</w:t>
      </w:r>
      <w:r w:rsidR="000320AE" w:rsidRPr="000320AE">
        <w:rPr>
          <w:sz w:val="28"/>
          <w:szCs w:val="28"/>
          <w:lang w:val="el-GR"/>
        </w:rPr>
        <w:t xml:space="preserve"> Α</w:t>
      </w:r>
      <w:r w:rsidR="000320AE">
        <w:rPr>
          <w:sz w:val="28"/>
          <w:szCs w:val="28"/>
          <w:lang w:val="el-GR"/>
        </w:rPr>
        <w:t>.</w:t>
      </w:r>
      <w:r w:rsidR="000320AE" w:rsidRPr="000320AE">
        <w:rPr>
          <w:sz w:val="28"/>
          <w:szCs w:val="28"/>
          <w:lang w:val="el-GR"/>
        </w:rPr>
        <w:t xml:space="preserve"> Παπαδεράκη, </w:t>
      </w:r>
      <w:r w:rsidR="000320AE">
        <w:rPr>
          <w:sz w:val="28"/>
          <w:szCs w:val="28"/>
          <w:lang w:val="el-GR"/>
        </w:rPr>
        <w:t xml:space="preserve">του Προέδρου του </w:t>
      </w:r>
      <w:r w:rsidR="000320AE" w:rsidRPr="000320AE">
        <w:rPr>
          <w:sz w:val="28"/>
          <w:szCs w:val="28"/>
          <w:lang w:val="el-GR"/>
        </w:rPr>
        <w:t>Επιμελητηρίου Ρεθύμνης</w:t>
      </w:r>
      <w:r w:rsidR="000320AE">
        <w:rPr>
          <w:sz w:val="28"/>
          <w:szCs w:val="28"/>
          <w:lang w:val="el-GR"/>
        </w:rPr>
        <w:t xml:space="preserve">, κ. </w:t>
      </w:r>
      <w:r w:rsidR="000320AE" w:rsidRPr="000320AE">
        <w:rPr>
          <w:sz w:val="28"/>
          <w:szCs w:val="28"/>
          <w:lang w:val="el-GR"/>
        </w:rPr>
        <w:t>Γ</w:t>
      </w:r>
      <w:r w:rsidR="000320AE">
        <w:rPr>
          <w:sz w:val="28"/>
          <w:szCs w:val="28"/>
          <w:lang w:val="el-GR"/>
        </w:rPr>
        <w:t xml:space="preserve">. Γιακουμάκη, </w:t>
      </w:r>
      <w:r w:rsidR="004F4061">
        <w:rPr>
          <w:sz w:val="28"/>
          <w:szCs w:val="28"/>
          <w:lang w:val="el-GR"/>
        </w:rPr>
        <w:t>του Πρ</w:t>
      </w:r>
      <w:r w:rsidR="007322FA">
        <w:rPr>
          <w:sz w:val="28"/>
          <w:szCs w:val="28"/>
          <w:lang w:val="el-GR"/>
        </w:rPr>
        <w:t>ύτανη</w:t>
      </w:r>
      <w:r w:rsidR="004F4061">
        <w:rPr>
          <w:sz w:val="28"/>
          <w:szCs w:val="28"/>
          <w:lang w:val="el-GR"/>
        </w:rPr>
        <w:t xml:space="preserve"> του Πολυτεχνείου Κρήτης, κ. Μ. Ζερβάκη, των Αντιπρυτάνεων των ΑΕΙ της Κρήτης,</w:t>
      </w:r>
      <w:r w:rsidR="000320AE">
        <w:rPr>
          <w:sz w:val="28"/>
          <w:szCs w:val="28"/>
          <w:lang w:val="el-GR"/>
        </w:rPr>
        <w:t xml:space="preserve"> ερευνητών, </w:t>
      </w:r>
      <w:r w:rsidR="00BF2B0E">
        <w:rPr>
          <w:sz w:val="28"/>
          <w:szCs w:val="28"/>
          <w:lang w:val="el-GR"/>
        </w:rPr>
        <w:t xml:space="preserve">στελεχών </w:t>
      </w:r>
      <w:r w:rsidR="000320AE">
        <w:rPr>
          <w:sz w:val="28"/>
          <w:szCs w:val="28"/>
          <w:lang w:val="el-GR"/>
        </w:rPr>
        <w:t xml:space="preserve">της ΓΓΕΚ και εκπροσώπων των τοπικών επιχειρήσεων. </w:t>
      </w:r>
    </w:p>
    <w:p w14:paraId="3A9B6508" w14:textId="77777777" w:rsidR="000320AE" w:rsidRPr="000320AE" w:rsidRDefault="000320AE" w:rsidP="00D875FC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</w:t>
      </w:r>
      <w:r w:rsidR="00BF2B0E">
        <w:rPr>
          <w:sz w:val="28"/>
          <w:szCs w:val="28"/>
          <w:lang w:val="el-GR"/>
        </w:rPr>
        <w:t xml:space="preserve">ομιλία του με θέμα: </w:t>
      </w:r>
      <w:r w:rsidR="00BF2B0E" w:rsidRPr="00BF2B0E">
        <w:rPr>
          <w:sz w:val="28"/>
          <w:szCs w:val="28"/>
          <w:lang w:val="el-GR"/>
        </w:rPr>
        <w:t>«Η Έρευνα και η Καινοτομία ως μοχλός στήριξης της καινοτόμου επιχειρηματικότητας, στη νέα</w:t>
      </w:r>
      <w:r w:rsidR="00BF2B0E">
        <w:rPr>
          <w:sz w:val="28"/>
          <w:szCs w:val="28"/>
          <w:lang w:val="el-GR"/>
        </w:rPr>
        <w:t xml:space="preserve"> </w:t>
      </w:r>
      <w:r w:rsidR="00BF2B0E" w:rsidRPr="00BF2B0E">
        <w:rPr>
          <w:sz w:val="28"/>
          <w:szCs w:val="28"/>
          <w:lang w:val="el-GR"/>
        </w:rPr>
        <w:t>Προγραμματική Περίοδο 2021 – 2027»</w:t>
      </w:r>
      <w:r w:rsidR="00BF2B0E">
        <w:rPr>
          <w:sz w:val="28"/>
          <w:szCs w:val="28"/>
          <w:lang w:val="el-GR"/>
        </w:rPr>
        <w:t xml:space="preserve">, μεταξύ άλλων, ο κ. Κυριαζής έκανε έναν απολογισμό </w:t>
      </w:r>
      <w:r w:rsidR="00FC3D00">
        <w:rPr>
          <w:sz w:val="28"/>
          <w:szCs w:val="28"/>
          <w:lang w:val="el-GR"/>
        </w:rPr>
        <w:t>των έργων της</w:t>
      </w:r>
      <w:r w:rsidR="00BF2B0E">
        <w:rPr>
          <w:sz w:val="28"/>
          <w:szCs w:val="28"/>
          <w:lang w:val="el-GR"/>
        </w:rPr>
        <w:t xml:space="preserve"> προηγούμενης προγραμματικής περιόδου 2014-2020</w:t>
      </w:r>
      <w:r w:rsidR="004F4061">
        <w:rPr>
          <w:sz w:val="28"/>
          <w:szCs w:val="28"/>
          <w:lang w:val="el-GR"/>
        </w:rPr>
        <w:t xml:space="preserve"> της ΓΓΕΚ</w:t>
      </w:r>
      <w:r w:rsidR="003B4861">
        <w:rPr>
          <w:sz w:val="28"/>
          <w:szCs w:val="28"/>
          <w:lang w:val="el-GR"/>
        </w:rPr>
        <w:t>,</w:t>
      </w:r>
      <w:r w:rsidR="00FC3D00">
        <w:rPr>
          <w:sz w:val="28"/>
          <w:szCs w:val="28"/>
          <w:lang w:val="el-GR"/>
        </w:rPr>
        <w:t xml:space="preserve"> εστιάζοντας σε έργα της </w:t>
      </w:r>
      <w:r w:rsidR="003B4861">
        <w:rPr>
          <w:sz w:val="28"/>
          <w:szCs w:val="28"/>
          <w:lang w:val="el-GR"/>
        </w:rPr>
        <w:t>Π</w:t>
      </w:r>
      <w:r w:rsidR="00FC3D00">
        <w:rPr>
          <w:sz w:val="28"/>
          <w:szCs w:val="28"/>
          <w:lang w:val="el-GR"/>
        </w:rPr>
        <w:t xml:space="preserve">εριφέρειας της Κρήτης και </w:t>
      </w:r>
      <w:r w:rsidR="003B4861">
        <w:rPr>
          <w:sz w:val="28"/>
          <w:szCs w:val="28"/>
          <w:lang w:val="el-GR"/>
        </w:rPr>
        <w:t>ολοκλήρωσε την ομιλία του</w:t>
      </w:r>
      <w:r w:rsidR="00FC3D00">
        <w:rPr>
          <w:sz w:val="28"/>
          <w:szCs w:val="28"/>
          <w:lang w:val="el-GR"/>
        </w:rPr>
        <w:t xml:space="preserve"> </w:t>
      </w:r>
      <w:r w:rsidR="003B4861">
        <w:rPr>
          <w:sz w:val="28"/>
          <w:szCs w:val="28"/>
          <w:lang w:val="el-GR"/>
        </w:rPr>
        <w:t xml:space="preserve">με </w:t>
      </w:r>
      <w:r w:rsidR="004F4061">
        <w:rPr>
          <w:sz w:val="28"/>
          <w:szCs w:val="28"/>
          <w:lang w:val="el-GR"/>
        </w:rPr>
        <w:t>μια εισαγωγή για τη</w:t>
      </w:r>
      <w:r w:rsidR="00FC3D00">
        <w:rPr>
          <w:sz w:val="28"/>
          <w:szCs w:val="28"/>
          <w:lang w:val="el-GR"/>
        </w:rPr>
        <w:t xml:space="preserve"> νέα δράση της ΓΓΕΚ</w:t>
      </w:r>
      <w:r w:rsidR="003B4861">
        <w:rPr>
          <w:sz w:val="28"/>
          <w:szCs w:val="28"/>
          <w:lang w:val="el-GR"/>
        </w:rPr>
        <w:t>:</w:t>
      </w:r>
      <w:r w:rsidR="00FC3D00">
        <w:rPr>
          <w:sz w:val="28"/>
          <w:szCs w:val="28"/>
          <w:lang w:val="el-GR"/>
        </w:rPr>
        <w:t xml:space="preserve"> «Ερευνώ – Καινοτομώ». </w:t>
      </w:r>
      <w:r w:rsidR="004F4061">
        <w:rPr>
          <w:sz w:val="28"/>
          <w:szCs w:val="28"/>
          <w:lang w:val="el-GR"/>
        </w:rPr>
        <w:t>Στη συνέχεια</w:t>
      </w:r>
      <w:r w:rsidR="007322FA">
        <w:rPr>
          <w:sz w:val="28"/>
          <w:szCs w:val="28"/>
          <w:lang w:val="el-GR"/>
        </w:rPr>
        <w:t>,</w:t>
      </w:r>
      <w:r w:rsidR="004F4061">
        <w:rPr>
          <w:sz w:val="28"/>
          <w:szCs w:val="28"/>
          <w:lang w:val="el-GR"/>
        </w:rPr>
        <w:t xml:space="preserve"> έγινε μια εκτενής παρουσίαση της εν λόγω δράσης και η</w:t>
      </w:r>
      <w:r w:rsidR="00FC3D00">
        <w:rPr>
          <w:sz w:val="28"/>
          <w:szCs w:val="28"/>
          <w:lang w:val="el-GR"/>
        </w:rPr>
        <w:t xml:space="preserve"> εκδήλωση έκλεισε με συζήτηση με τους παρευρισκόμενους εκπροσώπους του ερευνητικού και </w:t>
      </w:r>
      <w:r w:rsidR="00FC3D00">
        <w:rPr>
          <w:sz w:val="28"/>
          <w:szCs w:val="28"/>
          <w:lang w:val="el-GR"/>
        </w:rPr>
        <w:lastRenderedPageBreak/>
        <w:t>επιχειρηματικού οικοσυστήματος της περιοχής, κατά την οποία αντηλλάγησαν απόψεις</w:t>
      </w:r>
      <w:r w:rsidR="00A21F93">
        <w:rPr>
          <w:sz w:val="28"/>
          <w:szCs w:val="28"/>
          <w:lang w:val="el-GR"/>
        </w:rPr>
        <w:t xml:space="preserve">, ενώ </w:t>
      </w:r>
      <w:r w:rsidR="004F4061">
        <w:rPr>
          <w:sz w:val="28"/>
          <w:szCs w:val="28"/>
          <w:lang w:val="el-GR"/>
        </w:rPr>
        <w:t xml:space="preserve">εδόθησαν </w:t>
      </w:r>
      <w:r w:rsidR="00FC3D00">
        <w:rPr>
          <w:sz w:val="28"/>
          <w:szCs w:val="28"/>
          <w:lang w:val="el-GR"/>
        </w:rPr>
        <w:t xml:space="preserve">διευκρινίσεις σε ερωτήματα που ετέθησαν. </w:t>
      </w:r>
    </w:p>
    <w:p w14:paraId="767FBF77" w14:textId="77777777" w:rsidR="000320AE" w:rsidRDefault="000320AE">
      <w:pPr>
        <w:rPr>
          <w:lang w:val="el-GR"/>
        </w:rPr>
      </w:pPr>
    </w:p>
    <w:sectPr w:rsidR="000320A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4590" w14:textId="77777777" w:rsidR="00222F76" w:rsidRDefault="00222F76" w:rsidP="00E1182A">
      <w:pPr>
        <w:spacing w:after="0" w:line="240" w:lineRule="auto"/>
      </w:pPr>
      <w:r>
        <w:separator/>
      </w:r>
    </w:p>
  </w:endnote>
  <w:endnote w:type="continuationSeparator" w:id="0">
    <w:p w14:paraId="5A3D44E9" w14:textId="77777777" w:rsidR="00222F76" w:rsidRDefault="00222F76" w:rsidP="00E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375" w14:textId="2C4C9B77" w:rsidR="00E1182A" w:rsidRPr="00F07C50" w:rsidRDefault="00E1182A" w:rsidP="00E1182A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324CBF8" w14:textId="0B99F4AF" w:rsidR="00E1182A" w:rsidRPr="00E1182A" w:rsidRDefault="00E1182A">
    <w:pPr>
      <w:pStyle w:val="a4"/>
      <w:rPr>
        <w:lang w:val="el-GR"/>
      </w:rPr>
    </w:pPr>
  </w:p>
  <w:p w14:paraId="4CF201DE" w14:textId="77777777" w:rsidR="00E1182A" w:rsidRPr="00E1182A" w:rsidRDefault="00E1182A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B4E0" w14:textId="77777777" w:rsidR="00222F76" w:rsidRDefault="00222F76" w:rsidP="00E1182A">
      <w:pPr>
        <w:spacing w:after="0" w:line="240" w:lineRule="auto"/>
      </w:pPr>
      <w:r>
        <w:separator/>
      </w:r>
    </w:p>
  </w:footnote>
  <w:footnote w:type="continuationSeparator" w:id="0">
    <w:p w14:paraId="774F0061" w14:textId="77777777" w:rsidR="00222F76" w:rsidRDefault="00222F76" w:rsidP="00E1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1E"/>
    <w:rsid w:val="000320AE"/>
    <w:rsid w:val="001E2F1E"/>
    <w:rsid w:val="00213F63"/>
    <w:rsid w:val="00222F76"/>
    <w:rsid w:val="0027497E"/>
    <w:rsid w:val="002D4AFB"/>
    <w:rsid w:val="003B4861"/>
    <w:rsid w:val="003E571B"/>
    <w:rsid w:val="004F4061"/>
    <w:rsid w:val="007322FA"/>
    <w:rsid w:val="00817C9D"/>
    <w:rsid w:val="00A21F93"/>
    <w:rsid w:val="00B4083B"/>
    <w:rsid w:val="00BF2B0E"/>
    <w:rsid w:val="00D46FCD"/>
    <w:rsid w:val="00D875FC"/>
    <w:rsid w:val="00E1182A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0E66"/>
  <w15:docId w15:val="{C2C0116D-2368-449D-9F6D-2DE96076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82A"/>
  </w:style>
  <w:style w:type="paragraph" w:styleId="a4">
    <w:name w:val="footer"/>
    <w:basedOn w:val="a"/>
    <w:link w:val="Char0"/>
    <w:uiPriority w:val="99"/>
    <w:unhideWhenUsed/>
    <w:rsid w:val="00E11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82A"/>
  </w:style>
  <w:style w:type="character" w:styleId="-">
    <w:name w:val="Hyperlink"/>
    <w:rsid w:val="00E1182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4</cp:revision>
  <dcterms:created xsi:type="dcterms:W3CDTF">2023-04-08T09:58:00Z</dcterms:created>
  <dcterms:modified xsi:type="dcterms:W3CDTF">2023-04-08T11:36:00Z</dcterms:modified>
</cp:coreProperties>
</file>