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59FF" w:rsidRDefault="00AC59FF" w:rsidP="00AC59FF">
      <w:pPr>
        <w:spacing w:after="160" w:line="259" w:lineRule="auto"/>
        <w:jc w:val="center"/>
        <w:rPr>
          <w:rFonts w:ascii="Calibri" w:eastAsia="Calibri" w:hAnsi="Calibri" w:cs="Calibri"/>
          <w:b/>
          <w:sz w:val="28"/>
          <w:szCs w:val="22"/>
          <w:lang w:eastAsia="en-US"/>
        </w:rPr>
      </w:pPr>
      <w:bookmarkStart w:id="0" w:name="_heading=h.gjdgxs" w:colFirst="0" w:colLast="0"/>
      <w:bookmarkEnd w:id="0"/>
    </w:p>
    <w:p w:rsidR="00AC59FF" w:rsidRPr="00AC59FF" w:rsidRDefault="00AC59FF" w:rsidP="00AC59FF">
      <w:pPr>
        <w:spacing w:after="160" w:line="259" w:lineRule="auto"/>
        <w:jc w:val="right"/>
        <w:rPr>
          <w:rFonts w:ascii="Calibri" w:eastAsia="Calibri" w:hAnsi="Calibri" w:cs="Calibri"/>
          <w:b/>
          <w:szCs w:val="22"/>
          <w:lang w:eastAsia="en-US"/>
        </w:rPr>
      </w:pPr>
      <w:r w:rsidRPr="00AC59FF">
        <w:rPr>
          <w:rFonts w:ascii="Calibri" w:eastAsia="Calibri" w:hAnsi="Calibri" w:cs="Calibri"/>
          <w:b/>
          <w:szCs w:val="22"/>
          <w:lang w:eastAsia="en-US"/>
        </w:rPr>
        <w:t>Ηράκλειο 2</w:t>
      </w:r>
      <w:r>
        <w:rPr>
          <w:rFonts w:ascii="Calibri" w:eastAsia="Calibri" w:hAnsi="Calibri" w:cs="Calibri"/>
          <w:b/>
          <w:szCs w:val="22"/>
          <w:lang w:eastAsia="en-US"/>
        </w:rPr>
        <w:t>/8/</w:t>
      </w:r>
      <w:r w:rsidRPr="00AC59FF">
        <w:rPr>
          <w:rFonts w:ascii="Calibri" w:eastAsia="Calibri" w:hAnsi="Calibri" w:cs="Calibri"/>
          <w:b/>
          <w:szCs w:val="22"/>
          <w:lang w:eastAsia="en-US"/>
        </w:rPr>
        <w:t>2023</w:t>
      </w:r>
    </w:p>
    <w:p w:rsidR="00AC59FF" w:rsidRPr="00AC59FF" w:rsidRDefault="00AC59FF" w:rsidP="00AC59FF">
      <w:pPr>
        <w:spacing w:after="160" w:line="259" w:lineRule="auto"/>
        <w:jc w:val="center"/>
        <w:rPr>
          <w:rFonts w:ascii="Calibri" w:eastAsia="Calibri" w:hAnsi="Calibri" w:cs="Calibri"/>
          <w:b/>
          <w:sz w:val="36"/>
          <w:szCs w:val="22"/>
          <w:u w:val="single"/>
          <w:lang w:eastAsia="en-US"/>
        </w:rPr>
      </w:pPr>
      <w:r w:rsidRPr="00AC59FF">
        <w:rPr>
          <w:rFonts w:ascii="Calibri" w:eastAsia="Calibri" w:hAnsi="Calibri" w:cs="Calibri"/>
          <w:b/>
          <w:sz w:val="36"/>
          <w:szCs w:val="22"/>
          <w:u w:val="single"/>
          <w:lang w:eastAsia="en-US"/>
        </w:rPr>
        <w:t>Δελτίο Τύπου</w:t>
      </w:r>
    </w:p>
    <w:p w:rsidR="00AC59FF" w:rsidRPr="00AC59FF" w:rsidRDefault="00AC59FF" w:rsidP="00AC59FF">
      <w:pPr>
        <w:spacing w:after="160" w:line="259" w:lineRule="auto"/>
        <w:jc w:val="center"/>
        <w:rPr>
          <w:rFonts w:ascii="Calibri" w:eastAsia="Calibri" w:hAnsi="Calibri" w:cs="Calibri"/>
          <w:b/>
          <w:sz w:val="32"/>
          <w:szCs w:val="22"/>
          <w:lang w:eastAsia="en-US"/>
        </w:rPr>
      </w:pPr>
      <w:r w:rsidRPr="00AC59FF">
        <w:rPr>
          <w:rFonts w:ascii="Calibri" w:eastAsia="Calibri" w:hAnsi="Calibri" w:cs="Calibri"/>
          <w:b/>
          <w:sz w:val="32"/>
          <w:szCs w:val="22"/>
          <w:lang w:eastAsia="en-US"/>
        </w:rPr>
        <w:t xml:space="preserve">Εξαγορά της εταιρίας </w:t>
      </w:r>
      <w:proofErr w:type="spellStart"/>
      <w:r w:rsidRPr="00AC59FF">
        <w:rPr>
          <w:rFonts w:ascii="Calibri" w:eastAsia="Calibri" w:hAnsi="Calibri" w:cs="Calibri"/>
          <w:b/>
          <w:sz w:val="32"/>
          <w:szCs w:val="22"/>
          <w:lang w:eastAsia="en-US"/>
        </w:rPr>
        <w:t>τεχνοβλαστού</w:t>
      </w:r>
      <w:proofErr w:type="spellEnd"/>
      <w:r w:rsidRPr="00AC59FF">
        <w:rPr>
          <w:rFonts w:ascii="Calibri" w:eastAsia="Calibri" w:hAnsi="Calibri" w:cs="Calibri"/>
          <w:b/>
          <w:sz w:val="32"/>
          <w:szCs w:val="22"/>
          <w:lang w:eastAsia="en-US"/>
        </w:rPr>
        <w:t xml:space="preserve"> του Ινστιτούτου Πληροφορικής του ΙΤΕ </w:t>
      </w:r>
      <w:r w:rsidRPr="00AC59FF">
        <w:rPr>
          <w:rFonts w:ascii="Calibri" w:eastAsia="Calibri" w:hAnsi="Calibri" w:cs="Calibri"/>
          <w:b/>
          <w:sz w:val="32"/>
          <w:szCs w:val="22"/>
          <w:lang w:val="en-US" w:eastAsia="en-US"/>
        </w:rPr>
        <w:t>Code</w:t>
      </w:r>
      <w:r w:rsidRPr="00AC59FF">
        <w:rPr>
          <w:rFonts w:ascii="Calibri" w:eastAsia="Calibri" w:hAnsi="Calibri" w:cs="Calibri"/>
          <w:b/>
          <w:sz w:val="32"/>
          <w:szCs w:val="22"/>
          <w:lang w:eastAsia="en-US"/>
        </w:rPr>
        <w:t xml:space="preserve"> </w:t>
      </w:r>
      <w:r w:rsidRPr="00AC59FF">
        <w:rPr>
          <w:rFonts w:ascii="Calibri" w:eastAsia="Calibri" w:hAnsi="Calibri" w:cs="Calibri"/>
          <w:b/>
          <w:sz w:val="32"/>
          <w:szCs w:val="22"/>
          <w:lang w:val="en-US" w:eastAsia="en-US"/>
        </w:rPr>
        <w:t>BGP</w:t>
      </w:r>
      <w:r w:rsidRPr="00AC59FF">
        <w:rPr>
          <w:rFonts w:ascii="Calibri" w:eastAsia="Calibri" w:hAnsi="Calibri" w:cs="Calibri"/>
          <w:b/>
          <w:sz w:val="32"/>
          <w:szCs w:val="22"/>
          <w:lang w:eastAsia="en-US"/>
        </w:rPr>
        <w:t xml:space="preserve"> από τη </w:t>
      </w:r>
      <w:r w:rsidRPr="00AC59FF">
        <w:rPr>
          <w:rFonts w:ascii="Calibri" w:eastAsia="Calibri" w:hAnsi="Calibri" w:cs="Calibri"/>
          <w:b/>
          <w:sz w:val="32"/>
          <w:szCs w:val="22"/>
          <w:lang w:val="en-US" w:eastAsia="en-US"/>
        </w:rPr>
        <w:t>Cisco</w:t>
      </w:r>
    </w:p>
    <w:p w:rsidR="00AC59FF" w:rsidRPr="00AC59FF" w:rsidRDefault="00AC59FF" w:rsidP="00AC59FF">
      <w:pPr>
        <w:spacing w:after="160" w:line="259" w:lineRule="auto"/>
        <w:jc w:val="both"/>
        <w:rPr>
          <w:rFonts w:ascii="Calibri" w:eastAsia="Calibri" w:hAnsi="Calibri" w:cs="Calibri"/>
          <w:sz w:val="22"/>
          <w:szCs w:val="22"/>
          <w:lang w:eastAsia="en-US"/>
        </w:rPr>
      </w:pPr>
      <w:r w:rsidRPr="00AC59FF">
        <w:rPr>
          <w:rFonts w:ascii="Calibri" w:eastAsia="Calibri" w:hAnsi="Calibri" w:cs="Calibri"/>
          <w:sz w:val="22"/>
          <w:szCs w:val="22"/>
          <w:lang w:eastAsia="en-US"/>
        </w:rPr>
        <w:t xml:space="preserve">Το Ινστιτούτο πληροφορικής του Ιδρύματος Τεχνολογίας και Έρευνας είναι στην ευχάριστη θέση να ανακοινώσει την εξαγορά της εταιρείας </w:t>
      </w:r>
      <w:proofErr w:type="spellStart"/>
      <w:r w:rsidRPr="00AC59FF">
        <w:rPr>
          <w:rFonts w:ascii="Calibri" w:eastAsia="Calibri" w:hAnsi="Calibri" w:cs="Calibri"/>
          <w:sz w:val="22"/>
          <w:szCs w:val="22"/>
          <w:lang w:eastAsia="en-US"/>
        </w:rPr>
        <w:t>τεχνοβλαστού</w:t>
      </w:r>
      <w:proofErr w:type="spellEnd"/>
      <w:r w:rsidRPr="00AC59FF">
        <w:rPr>
          <w:rFonts w:ascii="Calibri" w:eastAsia="Calibri" w:hAnsi="Calibri" w:cs="Calibri"/>
          <w:sz w:val="22"/>
          <w:szCs w:val="22"/>
          <w:lang w:eastAsia="en-US"/>
        </w:rPr>
        <w:t xml:space="preserve"> </w:t>
      </w:r>
      <w:proofErr w:type="spellStart"/>
      <w:r w:rsidRPr="00AC59FF">
        <w:rPr>
          <w:rFonts w:ascii="Calibri" w:eastAsia="Calibri" w:hAnsi="Calibri" w:cs="Calibri"/>
          <w:sz w:val="22"/>
          <w:szCs w:val="22"/>
          <w:lang w:eastAsia="en-US"/>
        </w:rPr>
        <w:t>Code</w:t>
      </w:r>
      <w:proofErr w:type="spellEnd"/>
      <w:r w:rsidRPr="00AC59FF">
        <w:rPr>
          <w:rFonts w:ascii="Calibri" w:eastAsia="Calibri" w:hAnsi="Calibri" w:cs="Calibri"/>
          <w:sz w:val="22"/>
          <w:szCs w:val="22"/>
          <w:lang w:eastAsia="en-US"/>
        </w:rPr>
        <w:t xml:space="preserve"> BGP από τη </w:t>
      </w:r>
      <w:r w:rsidRPr="00AC59FF">
        <w:rPr>
          <w:rFonts w:ascii="Calibri" w:eastAsia="Calibri" w:hAnsi="Calibri" w:cs="Calibri"/>
          <w:sz w:val="22"/>
          <w:szCs w:val="22"/>
          <w:lang w:val="en-US" w:eastAsia="en-US"/>
        </w:rPr>
        <w:t>Cisco</w:t>
      </w:r>
      <w:r w:rsidRPr="00AC59FF">
        <w:rPr>
          <w:rFonts w:ascii="Calibri" w:eastAsia="Calibri" w:hAnsi="Calibri" w:cs="Calibri"/>
          <w:sz w:val="22"/>
          <w:szCs w:val="22"/>
          <w:lang w:eastAsia="en-US"/>
        </w:rPr>
        <w:t xml:space="preserve">, τον παγκόσμιο ηγέτη στην τεχνολογία δικτύων. Η ομάδα της </w:t>
      </w:r>
      <w:proofErr w:type="spellStart"/>
      <w:r w:rsidRPr="00AC59FF">
        <w:rPr>
          <w:rFonts w:ascii="Calibri" w:eastAsia="Calibri" w:hAnsi="Calibri" w:cs="Calibri"/>
          <w:sz w:val="22"/>
          <w:szCs w:val="22"/>
          <w:lang w:eastAsia="en-US"/>
        </w:rPr>
        <w:t>Code</w:t>
      </w:r>
      <w:proofErr w:type="spellEnd"/>
      <w:r w:rsidRPr="00AC59FF">
        <w:rPr>
          <w:rFonts w:ascii="Calibri" w:eastAsia="Calibri" w:hAnsi="Calibri" w:cs="Calibri"/>
          <w:sz w:val="22"/>
          <w:szCs w:val="22"/>
          <w:lang w:eastAsia="en-US"/>
        </w:rPr>
        <w:t xml:space="preserve"> BGP θα ενταχθεί στην επιχειρηματική μονάδα </w:t>
      </w:r>
      <w:hyperlink r:id="rId7" w:history="1">
        <w:proofErr w:type="spellStart"/>
        <w:r w:rsidRPr="00AC59FF">
          <w:rPr>
            <w:rFonts w:ascii="Calibri" w:eastAsia="Calibri" w:hAnsi="Calibri" w:cs="Calibri"/>
            <w:color w:val="0563C1"/>
            <w:sz w:val="22"/>
            <w:szCs w:val="22"/>
            <w:u w:val="single"/>
            <w:lang w:eastAsia="en-US"/>
          </w:rPr>
          <w:t>Cisco</w:t>
        </w:r>
        <w:proofErr w:type="spellEnd"/>
        <w:r w:rsidRPr="00AC59FF">
          <w:rPr>
            <w:rFonts w:ascii="Calibri" w:eastAsia="Calibri" w:hAnsi="Calibri" w:cs="Calibri"/>
            <w:color w:val="0563C1"/>
            <w:sz w:val="22"/>
            <w:szCs w:val="22"/>
            <w:u w:val="single"/>
            <w:lang w:eastAsia="en-US"/>
          </w:rPr>
          <w:t xml:space="preserve"> </w:t>
        </w:r>
        <w:proofErr w:type="spellStart"/>
        <w:r w:rsidRPr="00AC59FF">
          <w:rPr>
            <w:rFonts w:ascii="Calibri" w:eastAsia="Calibri" w:hAnsi="Calibri" w:cs="Calibri"/>
            <w:color w:val="0563C1"/>
            <w:sz w:val="22"/>
            <w:szCs w:val="22"/>
            <w:u w:val="single"/>
            <w:lang w:eastAsia="en-US"/>
          </w:rPr>
          <w:t>ThousandEyes</w:t>
        </w:r>
        <w:proofErr w:type="spellEnd"/>
      </w:hyperlink>
      <w:r w:rsidRPr="00AC59FF">
        <w:rPr>
          <w:rFonts w:ascii="Calibri" w:eastAsia="Calibri" w:hAnsi="Calibri" w:cs="Calibri"/>
          <w:sz w:val="22"/>
          <w:szCs w:val="22"/>
          <w:lang w:eastAsia="en-US"/>
        </w:rPr>
        <w:t xml:space="preserve">. Αυτή η εξαγορά θα επηρεάσει θετικά την τοπική οικονομία, καθώς αποτελεί μια μοναδική ευκαιρία για συνεργασία μεταξύ της </w:t>
      </w:r>
      <w:proofErr w:type="spellStart"/>
      <w:r w:rsidRPr="00AC59FF">
        <w:rPr>
          <w:rFonts w:ascii="Calibri" w:eastAsia="Calibri" w:hAnsi="Calibri" w:cs="Calibri"/>
          <w:sz w:val="22"/>
          <w:szCs w:val="22"/>
          <w:lang w:eastAsia="en-US"/>
        </w:rPr>
        <w:t>Cisco</w:t>
      </w:r>
      <w:proofErr w:type="spellEnd"/>
      <w:r w:rsidRPr="00AC59FF">
        <w:rPr>
          <w:rFonts w:ascii="Calibri" w:eastAsia="Calibri" w:hAnsi="Calibri" w:cs="Calibri"/>
          <w:sz w:val="22"/>
          <w:szCs w:val="22"/>
          <w:lang w:eastAsia="en-US"/>
        </w:rPr>
        <w:t>, του ΙΤΕ και του Πανεπιστημίου Κρήτης.</w:t>
      </w:r>
    </w:p>
    <w:p w:rsidR="00AC59FF" w:rsidRPr="00AC59FF" w:rsidRDefault="00AC59FF" w:rsidP="00AC59FF">
      <w:pPr>
        <w:spacing w:after="160" w:line="259" w:lineRule="auto"/>
        <w:jc w:val="both"/>
        <w:rPr>
          <w:rFonts w:ascii="Calibri" w:eastAsia="Calibri" w:hAnsi="Calibri" w:cs="Calibri"/>
          <w:sz w:val="22"/>
          <w:szCs w:val="22"/>
          <w:lang w:eastAsia="en-US"/>
        </w:rPr>
      </w:pPr>
      <w:r w:rsidRPr="00AC59FF">
        <w:rPr>
          <w:rFonts w:ascii="Calibri" w:eastAsia="Calibri" w:hAnsi="Calibri" w:cs="Calibri"/>
          <w:sz w:val="22"/>
          <w:szCs w:val="22"/>
          <w:lang w:eastAsia="en-US"/>
        </w:rPr>
        <w:t xml:space="preserve">Οι ιδρυτές της </w:t>
      </w:r>
      <w:proofErr w:type="spellStart"/>
      <w:r w:rsidRPr="00AC59FF">
        <w:rPr>
          <w:rFonts w:ascii="Calibri" w:eastAsia="Calibri" w:hAnsi="Calibri" w:cs="Calibri"/>
          <w:sz w:val="22"/>
          <w:szCs w:val="22"/>
          <w:lang w:eastAsia="en-US"/>
        </w:rPr>
        <w:t>Code</w:t>
      </w:r>
      <w:proofErr w:type="spellEnd"/>
      <w:r w:rsidRPr="00AC59FF">
        <w:rPr>
          <w:rFonts w:ascii="Calibri" w:eastAsia="Calibri" w:hAnsi="Calibri" w:cs="Calibri"/>
          <w:sz w:val="22"/>
          <w:szCs w:val="22"/>
          <w:lang w:eastAsia="en-US"/>
        </w:rPr>
        <w:t xml:space="preserve"> BGP, Ξενοφώντας Δημητρόπουλος (Διευθύνων Σύμβουλος), Βασίλειος Κοτρώνης (CTO) και Λευτέρης </w:t>
      </w:r>
      <w:proofErr w:type="spellStart"/>
      <w:r w:rsidRPr="00AC59FF">
        <w:rPr>
          <w:rFonts w:ascii="Calibri" w:eastAsia="Calibri" w:hAnsi="Calibri" w:cs="Calibri"/>
          <w:sz w:val="22"/>
          <w:szCs w:val="22"/>
          <w:lang w:eastAsia="en-US"/>
        </w:rPr>
        <w:t>Μανασάκης</w:t>
      </w:r>
      <w:proofErr w:type="spellEnd"/>
      <w:r w:rsidRPr="00AC59FF">
        <w:rPr>
          <w:rFonts w:ascii="Calibri" w:eastAsia="Calibri" w:hAnsi="Calibri" w:cs="Calibri"/>
          <w:sz w:val="22"/>
          <w:szCs w:val="22"/>
          <w:lang w:eastAsia="en-US"/>
        </w:rPr>
        <w:t xml:space="preserve"> (COO) είναι καταξιωμένοι ερευνητές, μηχανικοί λογισμικού ανοιχτού κώδικα και στελέχη με μεγάλη τεχνογνωσία στον τομέα των υποδομών Διαδικτύου. Συγκαταλέγονται άλλωστε, μεταξύ των ερευνητών που πρώτοι απέδειξαν τον ακριβή εντοπισμό και τον μετριασμό των επιθέσεων πειρατείας προθέματος BGP, ένα αξιοσημείωτο επίτευγμα στον κλάδο.</w:t>
      </w:r>
    </w:p>
    <w:p w:rsidR="00AC59FF" w:rsidRPr="00AC59FF" w:rsidRDefault="00AC59FF" w:rsidP="00AC59FF">
      <w:pPr>
        <w:spacing w:after="160" w:line="259" w:lineRule="auto"/>
        <w:jc w:val="both"/>
        <w:rPr>
          <w:rFonts w:ascii="Calibri" w:eastAsia="Calibri" w:hAnsi="Calibri" w:cs="Calibri"/>
          <w:sz w:val="22"/>
          <w:szCs w:val="22"/>
          <w:lang w:eastAsia="en-US"/>
        </w:rPr>
      </w:pPr>
      <w:r w:rsidRPr="00AC59FF">
        <w:rPr>
          <w:rFonts w:ascii="Calibri" w:eastAsia="Calibri" w:hAnsi="Calibri" w:cs="Calibri"/>
          <w:sz w:val="22"/>
          <w:szCs w:val="22"/>
          <w:lang w:eastAsia="en-US"/>
        </w:rPr>
        <w:t xml:space="preserve">Με αφορμή την ανακοίνωση της εξαγοράς επισημαίνουν: «Στην Ελλάδα, υπάρχει μια σημαντική δεξαμενή ταλέντων στη δικτύωση υπολογιστών και ευρύτερα στην επιστήμη των υπολογιστών, με την ικανότητα να συνεισφέρουν σε τεχνολογίες αιχμής. Αυτό αποτελεί μια θαυμάσια ευκαιρία για νέους επιστήμονες από έγκριτους ερευνητικούς οργανισμούς να ξεκινήσουν το επαγγελματικό τους ταξίδι δίπλα σε έναν παγκόσμιο ηγέτη της βιομηχανίας. Η έρευνα και η καινοτομία έχουν ριζώσει βαθιά στη </w:t>
      </w:r>
      <w:proofErr w:type="spellStart"/>
      <w:r w:rsidRPr="00AC59FF">
        <w:rPr>
          <w:rFonts w:ascii="Calibri" w:eastAsia="Calibri" w:hAnsi="Calibri" w:cs="Calibri"/>
          <w:sz w:val="22"/>
          <w:szCs w:val="22"/>
          <w:lang w:eastAsia="en-US"/>
        </w:rPr>
        <w:t>Cisco</w:t>
      </w:r>
      <w:proofErr w:type="spellEnd"/>
      <w:r w:rsidRPr="00AC59FF">
        <w:rPr>
          <w:rFonts w:ascii="Calibri" w:eastAsia="Calibri" w:hAnsi="Calibri" w:cs="Calibri"/>
          <w:sz w:val="22"/>
          <w:szCs w:val="22"/>
          <w:lang w:eastAsia="en-US"/>
        </w:rPr>
        <w:t xml:space="preserve"> </w:t>
      </w:r>
      <w:proofErr w:type="spellStart"/>
      <w:r w:rsidRPr="00AC59FF">
        <w:rPr>
          <w:rFonts w:ascii="Calibri" w:eastAsia="Calibri" w:hAnsi="Calibri" w:cs="Calibri"/>
          <w:sz w:val="22"/>
          <w:szCs w:val="22"/>
          <w:lang w:eastAsia="en-US"/>
        </w:rPr>
        <w:t>ThousandEyes</w:t>
      </w:r>
      <w:proofErr w:type="spellEnd"/>
      <w:r w:rsidRPr="00AC59FF">
        <w:rPr>
          <w:rFonts w:ascii="Calibri" w:eastAsia="Calibri" w:hAnsi="Calibri" w:cs="Calibri"/>
          <w:sz w:val="22"/>
          <w:szCs w:val="22"/>
          <w:lang w:eastAsia="en-US"/>
        </w:rPr>
        <w:t xml:space="preserve"> από την πρώτη μέρα ίδρυσής της και πιστεύουμε ακράδαντα ότι αυτή η συνεργασία θα αποφέρει τεράστια οφέλη για όλους τους εμπλεκόμενους φορείς».</w:t>
      </w:r>
    </w:p>
    <w:p w:rsidR="00AC59FF" w:rsidRPr="00AC59FF" w:rsidRDefault="00AC59FF" w:rsidP="00AC59FF">
      <w:pPr>
        <w:spacing w:after="160" w:line="259" w:lineRule="auto"/>
        <w:jc w:val="both"/>
        <w:rPr>
          <w:rFonts w:ascii="Calibri" w:eastAsia="Calibri" w:hAnsi="Calibri" w:cs="Calibri"/>
          <w:sz w:val="22"/>
          <w:szCs w:val="22"/>
          <w:lang w:eastAsia="en-US"/>
        </w:rPr>
      </w:pPr>
      <w:r w:rsidRPr="00AC59FF">
        <w:rPr>
          <w:rFonts w:ascii="Calibri" w:eastAsia="Calibri" w:hAnsi="Calibri" w:cs="Calibri"/>
          <w:sz w:val="22"/>
          <w:szCs w:val="22"/>
          <w:lang w:eastAsia="en-US"/>
        </w:rPr>
        <w:t xml:space="preserve">Η καινοτόμος προσέγγιση της </w:t>
      </w:r>
      <w:proofErr w:type="spellStart"/>
      <w:r w:rsidRPr="00AC59FF">
        <w:rPr>
          <w:rFonts w:ascii="Calibri" w:eastAsia="Calibri" w:hAnsi="Calibri" w:cs="Calibri"/>
          <w:sz w:val="22"/>
          <w:szCs w:val="22"/>
          <w:lang w:eastAsia="en-US"/>
        </w:rPr>
        <w:t>Code</w:t>
      </w:r>
      <w:proofErr w:type="spellEnd"/>
      <w:r w:rsidRPr="00AC59FF">
        <w:rPr>
          <w:rFonts w:ascii="Calibri" w:eastAsia="Calibri" w:hAnsi="Calibri" w:cs="Calibri"/>
          <w:sz w:val="22"/>
          <w:szCs w:val="22"/>
          <w:lang w:eastAsia="en-US"/>
        </w:rPr>
        <w:t xml:space="preserve"> BGP παρουσιάζει στους χειριστές δικτύου μια πρακτική, και σε πραγματικό χρόνο, μέθοδο για τον εντοπισμό και την καταπολέμηση κακόβουλων επιθέσεων, συμπληρώνοντας την ασφάλεια που παρέχεται από το RPKI—μια υπηρεσία που προστατεύει τη δρομολόγηση στο Διαδίκτυο. Η ενσωμάτωση και των δύο προσεγγίσεων προσφέρει μια πιο ολοκληρωμένη άμυνα κατά των επιθέσεων πειρατείας του προθέματος BGP, που μπορεί να οδηγήσει σε σημαντικό κόστος για τις εταιρείες. Μόνο φέτος, υπήρξαν πάνω από </w:t>
      </w:r>
      <w:hyperlink r:id="rId8" w:history="1">
        <w:r w:rsidRPr="00AC59FF">
          <w:rPr>
            <w:rFonts w:ascii="Calibri" w:eastAsia="Calibri" w:hAnsi="Calibri" w:cs="Calibri"/>
            <w:color w:val="0563C1"/>
            <w:sz w:val="22"/>
            <w:szCs w:val="22"/>
            <w:u w:val="single"/>
            <w:lang w:eastAsia="en-US"/>
          </w:rPr>
          <w:t>6000 περιστατικά πειρατείας BGP</w:t>
        </w:r>
      </w:hyperlink>
      <w:r w:rsidRPr="00AC59FF">
        <w:rPr>
          <w:rFonts w:ascii="Calibri" w:eastAsia="Calibri" w:hAnsi="Calibri" w:cs="Calibri"/>
          <w:sz w:val="22"/>
          <w:szCs w:val="22"/>
          <w:lang w:eastAsia="en-US"/>
        </w:rPr>
        <w:t xml:space="preserve">, διαρροές διαδρομής και άλλα ζητήματα στα πολυάριθμα δίκτυα που αποτελούν το Διαδίκτυο. Η λύση της </w:t>
      </w:r>
      <w:proofErr w:type="spellStart"/>
      <w:r w:rsidRPr="00AC59FF">
        <w:rPr>
          <w:rFonts w:ascii="Calibri" w:eastAsia="Calibri" w:hAnsi="Calibri" w:cs="Calibri"/>
          <w:sz w:val="22"/>
          <w:szCs w:val="22"/>
          <w:lang w:eastAsia="en-US"/>
        </w:rPr>
        <w:t>Code</w:t>
      </w:r>
      <w:proofErr w:type="spellEnd"/>
      <w:r w:rsidRPr="00AC59FF">
        <w:rPr>
          <w:rFonts w:ascii="Calibri" w:eastAsia="Calibri" w:hAnsi="Calibri" w:cs="Calibri"/>
          <w:sz w:val="22"/>
          <w:szCs w:val="22"/>
          <w:lang w:eastAsia="en-US"/>
        </w:rPr>
        <w:t xml:space="preserve"> BGP ορίζει την τελευταία λέξη της τεχνολογίας όσον αφορά την ταχύτητα, την ακρίβεια και την πληρότητα της ανίχνευσης, βασιζόμενη σε εξωτερικές και τοπικές πληροφορίες.</w:t>
      </w:r>
    </w:p>
    <w:p w:rsidR="00A00E7B" w:rsidRPr="00AC59FF" w:rsidRDefault="00AC59FF" w:rsidP="00AC59FF">
      <w:pPr>
        <w:spacing w:after="160" w:line="259" w:lineRule="auto"/>
        <w:jc w:val="both"/>
        <w:rPr>
          <w:rFonts w:ascii="Calibri" w:eastAsia="Calibri" w:hAnsi="Calibri" w:cs="Calibri"/>
          <w:sz w:val="22"/>
          <w:szCs w:val="22"/>
          <w:lang w:eastAsia="en-US"/>
        </w:rPr>
      </w:pPr>
      <w:r w:rsidRPr="00AC59FF">
        <w:rPr>
          <w:rFonts w:ascii="Calibri" w:eastAsia="Calibri" w:hAnsi="Calibri" w:cs="Calibri"/>
          <w:sz w:val="22"/>
          <w:szCs w:val="22"/>
          <w:lang w:eastAsia="en-US"/>
        </w:rPr>
        <w:t xml:space="preserve">Την ανακοίνωση της εξαγοράς από τη  </w:t>
      </w:r>
      <w:proofErr w:type="spellStart"/>
      <w:r w:rsidRPr="00AC59FF">
        <w:rPr>
          <w:rFonts w:ascii="Calibri" w:eastAsia="Calibri" w:hAnsi="Calibri" w:cs="Calibri"/>
          <w:sz w:val="22"/>
          <w:szCs w:val="22"/>
          <w:lang w:eastAsia="en-US"/>
        </w:rPr>
        <w:t>Cisco</w:t>
      </w:r>
      <w:proofErr w:type="spellEnd"/>
      <w:r w:rsidRPr="00AC59FF">
        <w:rPr>
          <w:rFonts w:ascii="Calibri" w:eastAsia="Calibri" w:hAnsi="Calibri" w:cs="Calibri"/>
          <w:sz w:val="22"/>
          <w:szCs w:val="22"/>
          <w:lang w:eastAsia="en-US"/>
        </w:rPr>
        <w:t xml:space="preserve"> </w:t>
      </w:r>
      <w:proofErr w:type="spellStart"/>
      <w:r w:rsidRPr="00AC59FF">
        <w:rPr>
          <w:rFonts w:ascii="Calibri" w:eastAsia="Calibri" w:hAnsi="Calibri" w:cs="Calibri"/>
          <w:sz w:val="22"/>
          <w:szCs w:val="22"/>
          <w:lang w:eastAsia="en-US"/>
        </w:rPr>
        <w:t>ThousandEyes</w:t>
      </w:r>
      <w:proofErr w:type="spellEnd"/>
      <w:r w:rsidRPr="00AC59FF">
        <w:rPr>
          <w:rFonts w:ascii="Calibri" w:eastAsia="Calibri" w:hAnsi="Calibri" w:cs="Calibri"/>
          <w:sz w:val="22"/>
          <w:szCs w:val="22"/>
          <w:lang w:eastAsia="en-US"/>
        </w:rPr>
        <w:t xml:space="preserve"> μπορείτε να τη διαβάσετε </w:t>
      </w:r>
      <w:hyperlink r:id="rId9" w:history="1">
        <w:r w:rsidRPr="00AC59FF">
          <w:rPr>
            <w:rFonts w:ascii="Calibri" w:eastAsia="Calibri" w:hAnsi="Calibri" w:cs="Calibri"/>
            <w:color w:val="0563C1"/>
            <w:sz w:val="22"/>
            <w:szCs w:val="22"/>
            <w:u w:val="single"/>
            <w:lang w:eastAsia="en-US"/>
          </w:rPr>
          <w:t>εδώ</w:t>
        </w:r>
      </w:hyperlink>
      <w:r w:rsidRPr="00AC59FF">
        <w:rPr>
          <w:rFonts w:ascii="Calibri" w:eastAsia="Calibri" w:hAnsi="Calibri" w:cs="Calibri"/>
          <w:color w:val="0563C1"/>
          <w:sz w:val="22"/>
          <w:szCs w:val="22"/>
          <w:u w:val="single"/>
          <w:lang w:eastAsia="en-US"/>
        </w:rPr>
        <w:t>. (https://www.thousandeyes.com/blog/cisco-announces-acquisition-of-codebgp)</w:t>
      </w:r>
      <w:r w:rsidRPr="00AC59FF">
        <w:rPr>
          <w:rFonts w:ascii="Calibri" w:eastAsia="Calibri" w:hAnsi="Calibri" w:cs="Calibri"/>
          <w:sz w:val="22"/>
          <w:szCs w:val="22"/>
          <w:lang w:eastAsia="en-US"/>
        </w:rPr>
        <w:t xml:space="preserve">. </w:t>
      </w:r>
      <w:bookmarkStart w:id="1" w:name="_GoBack"/>
      <w:bookmarkEnd w:id="1"/>
    </w:p>
    <w:sectPr w:rsidR="00A00E7B" w:rsidRPr="00AC59FF" w:rsidSect="00BC67B3">
      <w:headerReference w:type="even" r:id="rId10"/>
      <w:headerReference w:type="default" r:id="rId11"/>
      <w:footerReference w:type="even" r:id="rId12"/>
      <w:footerReference w:type="default" r:id="rId13"/>
      <w:headerReference w:type="first" r:id="rId14"/>
      <w:footerReference w:type="first" r:id="rId15"/>
      <w:pgSz w:w="11906" w:h="16838"/>
      <w:pgMar w:top="2070" w:right="1541" w:bottom="2610" w:left="1397" w:header="706" w:footer="244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E8B" w:rsidRDefault="004B4E8B" w:rsidP="00D047BD">
      <w:pPr>
        <w:pStyle w:val="Header"/>
      </w:pPr>
      <w:r>
        <w:separator/>
      </w:r>
    </w:p>
  </w:endnote>
  <w:endnote w:type="continuationSeparator" w:id="0">
    <w:p w:rsidR="004B4E8B" w:rsidRDefault="004B4E8B" w:rsidP="00D047BD">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rafty Girl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DE" w:rsidRDefault="002631D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DE" w:rsidRDefault="002631D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E5" w:rsidRDefault="009403A7" w:rsidP="005E1FE5">
    <w:pPr>
      <w:pStyle w:val="Footer"/>
      <w:tabs>
        <w:tab w:val="clear" w:pos="4153"/>
        <w:tab w:val="clear" w:pos="8306"/>
        <w:tab w:val="left" w:pos="941"/>
        <w:tab w:val="center" w:pos="4484"/>
      </w:tabs>
    </w:pPr>
    <w:r>
      <w:rPr>
        <w:noProof/>
        <w:lang w:val="en-US" w:eastAsia="en-US"/>
      </w:rPr>
      <w:drawing>
        <wp:anchor distT="0" distB="0" distL="114300" distR="114300" simplePos="0" relativeHeight="251666432" behindDoc="0" locked="0" layoutInCell="1" allowOverlap="1">
          <wp:simplePos x="0" y="0"/>
          <wp:positionH relativeFrom="page">
            <wp:posOffset>-349250</wp:posOffset>
          </wp:positionH>
          <wp:positionV relativeFrom="paragraph">
            <wp:posOffset>353060</wp:posOffset>
          </wp:positionV>
          <wp:extent cx="8030845" cy="1116965"/>
          <wp:effectExtent l="0" t="0" r="8255" b="6985"/>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pdffoo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30845" cy="1116965"/>
                  </a:xfrm>
                  <a:prstGeom prst="rect">
                    <a:avLst/>
                  </a:prstGeom>
                </pic:spPr>
              </pic:pic>
            </a:graphicData>
          </a:graphic>
          <wp14:sizeRelH relativeFrom="page">
            <wp14:pctWidth>0</wp14:pctWidth>
          </wp14:sizeRelH>
          <wp14:sizeRelV relativeFrom="page">
            <wp14:pctHeight>0</wp14:pctHeight>
          </wp14:sizeRelV>
        </wp:anchor>
      </w:drawing>
    </w:r>
    <w:r w:rsidR="003977E3">
      <w:rPr>
        <w:noProof/>
        <w:lang w:val="en-US" w:eastAsia="en-US"/>
      </w:rPr>
      <mc:AlternateContent>
        <mc:Choice Requires="wps">
          <w:drawing>
            <wp:anchor distT="0" distB="0" distL="114300" distR="114300" simplePos="0" relativeHeight="251664384" behindDoc="0" locked="0" layoutInCell="1" allowOverlap="1" wp14:anchorId="73AFE7D6" wp14:editId="3E5DEAE3">
              <wp:simplePos x="0" y="0"/>
              <wp:positionH relativeFrom="column">
                <wp:posOffset>5892165</wp:posOffset>
              </wp:positionH>
              <wp:positionV relativeFrom="paragraph">
                <wp:posOffset>10389870</wp:posOffset>
              </wp:positionV>
              <wp:extent cx="0" cy="279400"/>
              <wp:effectExtent l="5715" t="7620" r="13335" b="825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94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63EC18" id="_x0000_t32" coordsize="21600,21600" o:spt="32" o:oned="t" path="m,l21600,21600e" filled="f">
              <v:path arrowok="t" fillok="f" o:connecttype="none"/>
              <o:lock v:ext="edit" shapetype="t"/>
            </v:shapetype>
            <v:shape id="Straight Arrow Connector 14" o:spid="_x0000_s1026" type="#_x0000_t32" style="position:absolute;margin-left:463.95pt;margin-top:818.1pt;width:0;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"/>
          </w:pict>
        </mc:Fallback>
      </mc:AlternateContent>
    </w:r>
    <w:r w:rsidR="005E1FE5">
      <w:tab/>
    </w:r>
    <w:r w:rsidR="005E1FE5">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E8B" w:rsidRDefault="004B4E8B" w:rsidP="00D047BD">
      <w:pPr>
        <w:pStyle w:val="Header"/>
      </w:pPr>
      <w:r>
        <w:separator/>
      </w:r>
    </w:p>
  </w:footnote>
  <w:footnote w:type="continuationSeparator" w:id="0">
    <w:p w:rsidR="004B4E8B" w:rsidRDefault="004B4E8B" w:rsidP="00D047BD">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DE" w:rsidRDefault="002631D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1DE" w:rsidRDefault="002631D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FE5" w:rsidRPr="00D60812" w:rsidRDefault="00D60812" w:rsidP="00D60812">
    <w:pPr>
      <w:pStyle w:val="Header"/>
    </w:pPr>
    <w:r>
      <w:rPr>
        <w:noProof/>
        <w:lang w:val="en-US" w:eastAsia="en-US"/>
      </w:rPr>
      <w:drawing>
        <wp:anchor distT="0" distB="0" distL="114300" distR="114300" simplePos="0" relativeHeight="251665408" behindDoc="0" locked="0" layoutInCell="1" allowOverlap="1">
          <wp:simplePos x="0" y="0"/>
          <wp:positionH relativeFrom="page">
            <wp:posOffset>257175</wp:posOffset>
          </wp:positionH>
          <wp:positionV relativeFrom="paragraph">
            <wp:posOffset>-334010</wp:posOffset>
          </wp:positionV>
          <wp:extent cx="7166610" cy="942975"/>
          <wp:effectExtent l="0" t="0" r="0" b="9525"/>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0en.jpg"/>
                  <pic:cNvPicPr/>
                </pic:nvPicPr>
                <pic:blipFill rotWithShape="1">
                  <a:blip r:embed="rId1">
                    <a:extLst>
                      <a:ext uri="{28A0092B-C50C-407E-A947-70E740481C1C}">
                        <a14:useLocalDpi xmlns:a14="http://schemas.microsoft.com/office/drawing/2010/main" val="0"/>
                      </a:ext>
                    </a:extLst>
                  </a:blip>
                  <a:srcRect b="15336"/>
                  <a:stretch/>
                </pic:blipFill>
                <pic:spPr bwMode="auto">
                  <a:xfrm>
                    <a:off x="0" y="0"/>
                    <a:ext cx="7166610"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84EAA"/>
    <w:multiLevelType w:val="hybridMultilevel"/>
    <w:tmpl w:val="4EACB514"/>
    <w:lvl w:ilvl="0" w:tplc="5DEA3932">
      <w:start w:val="1"/>
      <w:numFmt w:val="bullet"/>
      <w:lvlText w:val="-"/>
      <w:lvlJc w:val="left"/>
      <w:pPr>
        <w:tabs>
          <w:tab w:val="num" w:pos="720"/>
        </w:tabs>
        <w:ind w:left="720" w:hanging="360"/>
      </w:pPr>
      <w:rPr>
        <w:rFonts w:ascii="Times New Roman" w:hAnsi="Times New Roman" w:hint="default"/>
      </w:rPr>
    </w:lvl>
    <w:lvl w:ilvl="1" w:tplc="83DCF55E" w:tentative="1">
      <w:start w:val="1"/>
      <w:numFmt w:val="bullet"/>
      <w:lvlText w:val="-"/>
      <w:lvlJc w:val="left"/>
      <w:pPr>
        <w:tabs>
          <w:tab w:val="num" w:pos="1440"/>
        </w:tabs>
        <w:ind w:left="1440" w:hanging="360"/>
      </w:pPr>
      <w:rPr>
        <w:rFonts w:ascii="Times New Roman" w:hAnsi="Times New Roman" w:hint="default"/>
      </w:rPr>
    </w:lvl>
    <w:lvl w:ilvl="2" w:tplc="98FC70F2" w:tentative="1">
      <w:start w:val="1"/>
      <w:numFmt w:val="bullet"/>
      <w:lvlText w:val="-"/>
      <w:lvlJc w:val="left"/>
      <w:pPr>
        <w:tabs>
          <w:tab w:val="num" w:pos="2160"/>
        </w:tabs>
        <w:ind w:left="2160" w:hanging="360"/>
      </w:pPr>
      <w:rPr>
        <w:rFonts w:ascii="Times New Roman" w:hAnsi="Times New Roman" w:hint="default"/>
      </w:rPr>
    </w:lvl>
    <w:lvl w:ilvl="3" w:tplc="6E5660CE" w:tentative="1">
      <w:start w:val="1"/>
      <w:numFmt w:val="bullet"/>
      <w:lvlText w:val="-"/>
      <w:lvlJc w:val="left"/>
      <w:pPr>
        <w:tabs>
          <w:tab w:val="num" w:pos="2880"/>
        </w:tabs>
        <w:ind w:left="2880" w:hanging="360"/>
      </w:pPr>
      <w:rPr>
        <w:rFonts w:ascii="Times New Roman" w:hAnsi="Times New Roman" w:hint="default"/>
      </w:rPr>
    </w:lvl>
    <w:lvl w:ilvl="4" w:tplc="212604C0" w:tentative="1">
      <w:start w:val="1"/>
      <w:numFmt w:val="bullet"/>
      <w:lvlText w:val="-"/>
      <w:lvlJc w:val="left"/>
      <w:pPr>
        <w:tabs>
          <w:tab w:val="num" w:pos="3600"/>
        </w:tabs>
        <w:ind w:left="3600" w:hanging="360"/>
      </w:pPr>
      <w:rPr>
        <w:rFonts w:ascii="Times New Roman" w:hAnsi="Times New Roman" w:hint="default"/>
      </w:rPr>
    </w:lvl>
    <w:lvl w:ilvl="5" w:tplc="B2201C1E" w:tentative="1">
      <w:start w:val="1"/>
      <w:numFmt w:val="bullet"/>
      <w:lvlText w:val="-"/>
      <w:lvlJc w:val="left"/>
      <w:pPr>
        <w:tabs>
          <w:tab w:val="num" w:pos="4320"/>
        </w:tabs>
        <w:ind w:left="4320" w:hanging="360"/>
      </w:pPr>
      <w:rPr>
        <w:rFonts w:ascii="Times New Roman" w:hAnsi="Times New Roman" w:hint="default"/>
      </w:rPr>
    </w:lvl>
    <w:lvl w:ilvl="6" w:tplc="0E5C501C" w:tentative="1">
      <w:start w:val="1"/>
      <w:numFmt w:val="bullet"/>
      <w:lvlText w:val="-"/>
      <w:lvlJc w:val="left"/>
      <w:pPr>
        <w:tabs>
          <w:tab w:val="num" w:pos="5040"/>
        </w:tabs>
        <w:ind w:left="5040" w:hanging="360"/>
      </w:pPr>
      <w:rPr>
        <w:rFonts w:ascii="Times New Roman" w:hAnsi="Times New Roman" w:hint="default"/>
      </w:rPr>
    </w:lvl>
    <w:lvl w:ilvl="7" w:tplc="AB5ED2C6" w:tentative="1">
      <w:start w:val="1"/>
      <w:numFmt w:val="bullet"/>
      <w:lvlText w:val="-"/>
      <w:lvlJc w:val="left"/>
      <w:pPr>
        <w:tabs>
          <w:tab w:val="num" w:pos="5760"/>
        </w:tabs>
        <w:ind w:left="5760" w:hanging="360"/>
      </w:pPr>
      <w:rPr>
        <w:rFonts w:ascii="Times New Roman" w:hAnsi="Times New Roman" w:hint="default"/>
      </w:rPr>
    </w:lvl>
    <w:lvl w:ilvl="8" w:tplc="A0FE9B8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1"/>
  <w:displayHorizontalDrawingGridEvery w:val="2"/>
  <w:characterSpacingControl w:val="doNotCompress"/>
  <w:hdrShapeDefaults>
    <o:shapedefaults v:ext="edit" spidmax="2049" strokecolor="#838281">
      <v:stroke color="#83828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6E"/>
    <w:rsid w:val="00036B9D"/>
    <w:rsid w:val="000518D4"/>
    <w:rsid w:val="000544A1"/>
    <w:rsid w:val="00062960"/>
    <w:rsid w:val="0007434B"/>
    <w:rsid w:val="0008192B"/>
    <w:rsid w:val="00085EFC"/>
    <w:rsid w:val="00086785"/>
    <w:rsid w:val="00094919"/>
    <w:rsid w:val="000E0C7F"/>
    <w:rsid w:val="000E5102"/>
    <w:rsid w:val="00101B77"/>
    <w:rsid w:val="00126930"/>
    <w:rsid w:val="00145060"/>
    <w:rsid w:val="00154F16"/>
    <w:rsid w:val="00161CD6"/>
    <w:rsid w:val="00165B1F"/>
    <w:rsid w:val="00173981"/>
    <w:rsid w:val="001857CA"/>
    <w:rsid w:val="00186A8C"/>
    <w:rsid w:val="00196A28"/>
    <w:rsid w:val="001B15E6"/>
    <w:rsid w:val="001D2DA6"/>
    <w:rsid w:val="001E4AD6"/>
    <w:rsid w:val="001F02C1"/>
    <w:rsid w:val="001F1702"/>
    <w:rsid w:val="002001F3"/>
    <w:rsid w:val="00205F63"/>
    <w:rsid w:val="00224FE8"/>
    <w:rsid w:val="0023632C"/>
    <w:rsid w:val="00245375"/>
    <w:rsid w:val="00261B5B"/>
    <w:rsid w:val="002631DE"/>
    <w:rsid w:val="0027120E"/>
    <w:rsid w:val="00283668"/>
    <w:rsid w:val="002A0535"/>
    <w:rsid w:val="002A0B03"/>
    <w:rsid w:val="002A7451"/>
    <w:rsid w:val="002C6548"/>
    <w:rsid w:val="002E3C5E"/>
    <w:rsid w:val="002E7249"/>
    <w:rsid w:val="003131D7"/>
    <w:rsid w:val="003201F4"/>
    <w:rsid w:val="003303DD"/>
    <w:rsid w:val="00357E87"/>
    <w:rsid w:val="00361E0E"/>
    <w:rsid w:val="00361FBB"/>
    <w:rsid w:val="0037732E"/>
    <w:rsid w:val="00390126"/>
    <w:rsid w:val="00392F1F"/>
    <w:rsid w:val="003977E3"/>
    <w:rsid w:val="003A1303"/>
    <w:rsid w:val="003A4B0E"/>
    <w:rsid w:val="003A6541"/>
    <w:rsid w:val="003B6330"/>
    <w:rsid w:val="003B651A"/>
    <w:rsid w:val="003C4ECE"/>
    <w:rsid w:val="003C6124"/>
    <w:rsid w:val="003C7E3C"/>
    <w:rsid w:val="003D1890"/>
    <w:rsid w:val="003D30A1"/>
    <w:rsid w:val="003F1761"/>
    <w:rsid w:val="003F4843"/>
    <w:rsid w:val="004003C4"/>
    <w:rsid w:val="00405639"/>
    <w:rsid w:val="00405EAA"/>
    <w:rsid w:val="004119FA"/>
    <w:rsid w:val="00426B54"/>
    <w:rsid w:val="00442AAA"/>
    <w:rsid w:val="00450E4A"/>
    <w:rsid w:val="0045209B"/>
    <w:rsid w:val="00460899"/>
    <w:rsid w:val="00460BC3"/>
    <w:rsid w:val="004818C1"/>
    <w:rsid w:val="004837F0"/>
    <w:rsid w:val="00492569"/>
    <w:rsid w:val="004B3B5C"/>
    <w:rsid w:val="004B4E8B"/>
    <w:rsid w:val="004B5BEA"/>
    <w:rsid w:val="004E0820"/>
    <w:rsid w:val="004F02D5"/>
    <w:rsid w:val="004F24BA"/>
    <w:rsid w:val="00511D93"/>
    <w:rsid w:val="005201A9"/>
    <w:rsid w:val="00527175"/>
    <w:rsid w:val="00530C48"/>
    <w:rsid w:val="00531EF1"/>
    <w:rsid w:val="00537362"/>
    <w:rsid w:val="005513B9"/>
    <w:rsid w:val="00557457"/>
    <w:rsid w:val="00565D41"/>
    <w:rsid w:val="005670FB"/>
    <w:rsid w:val="00580CD5"/>
    <w:rsid w:val="005A2754"/>
    <w:rsid w:val="005A71D5"/>
    <w:rsid w:val="005B37F9"/>
    <w:rsid w:val="005B5340"/>
    <w:rsid w:val="005C1D8A"/>
    <w:rsid w:val="005D0126"/>
    <w:rsid w:val="005D7E72"/>
    <w:rsid w:val="005E131D"/>
    <w:rsid w:val="005E1FE5"/>
    <w:rsid w:val="005E31EB"/>
    <w:rsid w:val="00611C96"/>
    <w:rsid w:val="0061559C"/>
    <w:rsid w:val="00647A5C"/>
    <w:rsid w:val="00674B27"/>
    <w:rsid w:val="006801CE"/>
    <w:rsid w:val="00684D12"/>
    <w:rsid w:val="006A6971"/>
    <w:rsid w:val="006E01F2"/>
    <w:rsid w:val="006E7588"/>
    <w:rsid w:val="006F304F"/>
    <w:rsid w:val="006F307F"/>
    <w:rsid w:val="00704302"/>
    <w:rsid w:val="00710D68"/>
    <w:rsid w:val="00714341"/>
    <w:rsid w:val="0071462F"/>
    <w:rsid w:val="00717C16"/>
    <w:rsid w:val="0072774B"/>
    <w:rsid w:val="00736132"/>
    <w:rsid w:val="0074344E"/>
    <w:rsid w:val="00764E8D"/>
    <w:rsid w:val="007709CD"/>
    <w:rsid w:val="007B34C6"/>
    <w:rsid w:val="007C23C5"/>
    <w:rsid w:val="007C3F8A"/>
    <w:rsid w:val="007D6F46"/>
    <w:rsid w:val="007F0D18"/>
    <w:rsid w:val="007F1B3F"/>
    <w:rsid w:val="007F228D"/>
    <w:rsid w:val="00804D0B"/>
    <w:rsid w:val="0081455F"/>
    <w:rsid w:val="008543A8"/>
    <w:rsid w:val="00860DDA"/>
    <w:rsid w:val="00871833"/>
    <w:rsid w:val="008911DD"/>
    <w:rsid w:val="008A032A"/>
    <w:rsid w:val="008A68B4"/>
    <w:rsid w:val="008A79AF"/>
    <w:rsid w:val="008A79BA"/>
    <w:rsid w:val="008D366C"/>
    <w:rsid w:val="008D3D19"/>
    <w:rsid w:val="008D7C20"/>
    <w:rsid w:val="008F2488"/>
    <w:rsid w:val="008F314E"/>
    <w:rsid w:val="0092678B"/>
    <w:rsid w:val="009403A7"/>
    <w:rsid w:val="009521F4"/>
    <w:rsid w:val="00954A00"/>
    <w:rsid w:val="0095503F"/>
    <w:rsid w:val="009578DC"/>
    <w:rsid w:val="00960F3A"/>
    <w:rsid w:val="009614C1"/>
    <w:rsid w:val="00967C71"/>
    <w:rsid w:val="00976A7F"/>
    <w:rsid w:val="0097766F"/>
    <w:rsid w:val="00981199"/>
    <w:rsid w:val="009872A3"/>
    <w:rsid w:val="00991AC8"/>
    <w:rsid w:val="00995FB0"/>
    <w:rsid w:val="009A17FC"/>
    <w:rsid w:val="009B175B"/>
    <w:rsid w:val="009C18EA"/>
    <w:rsid w:val="009C2A5B"/>
    <w:rsid w:val="009D4310"/>
    <w:rsid w:val="009D4AD5"/>
    <w:rsid w:val="009E23E8"/>
    <w:rsid w:val="009F6CC7"/>
    <w:rsid w:val="00A00E7B"/>
    <w:rsid w:val="00A21D40"/>
    <w:rsid w:val="00A2439E"/>
    <w:rsid w:val="00A45764"/>
    <w:rsid w:val="00A64C3E"/>
    <w:rsid w:val="00A75DC2"/>
    <w:rsid w:val="00A83A27"/>
    <w:rsid w:val="00A851C3"/>
    <w:rsid w:val="00A87F79"/>
    <w:rsid w:val="00A92A30"/>
    <w:rsid w:val="00AB78C0"/>
    <w:rsid w:val="00AC59FF"/>
    <w:rsid w:val="00AE6EFB"/>
    <w:rsid w:val="00B12407"/>
    <w:rsid w:val="00B16372"/>
    <w:rsid w:val="00B22ABE"/>
    <w:rsid w:val="00B42CA4"/>
    <w:rsid w:val="00B51EC9"/>
    <w:rsid w:val="00B5441D"/>
    <w:rsid w:val="00B5486E"/>
    <w:rsid w:val="00B621F0"/>
    <w:rsid w:val="00B63761"/>
    <w:rsid w:val="00B76717"/>
    <w:rsid w:val="00B77380"/>
    <w:rsid w:val="00B83C5E"/>
    <w:rsid w:val="00BB4FA3"/>
    <w:rsid w:val="00BC62B1"/>
    <w:rsid w:val="00BC67B3"/>
    <w:rsid w:val="00BD72EC"/>
    <w:rsid w:val="00BF777F"/>
    <w:rsid w:val="00C12393"/>
    <w:rsid w:val="00C25F66"/>
    <w:rsid w:val="00C2671F"/>
    <w:rsid w:val="00C27323"/>
    <w:rsid w:val="00C27389"/>
    <w:rsid w:val="00C27C8D"/>
    <w:rsid w:val="00C31CD9"/>
    <w:rsid w:val="00C32882"/>
    <w:rsid w:val="00C37E39"/>
    <w:rsid w:val="00C71A37"/>
    <w:rsid w:val="00C76607"/>
    <w:rsid w:val="00CC1BF7"/>
    <w:rsid w:val="00CC718F"/>
    <w:rsid w:val="00CD1F1E"/>
    <w:rsid w:val="00CE5789"/>
    <w:rsid w:val="00CF1484"/>
    <w:rsid w:val="00CF5E3D"/>
    <w:rsid w:val="00D047BD"/>
    <w:rsid w:val="00D0512E"/>
    <w:rsid w:val="00D13F1A"/>
    <w:rsid w:val="00D16736"/>
    <w:rsid w:val="00D60812"/>
    <w:rsid w:val="00D67A18"/>
    <w:rsid w:val="00D72594"/>
    <w:rsid w:val="00D7285D"/>
    <w:rsid w:val="00D85BE5"/>
    <w:rsid w:val="00D90F31"/>
    <w:rsid w:val="00DB1662"/>
    <w:rsid w:val="00DB1F1F"/>
    <w:rsid w:val="00DB3050"/>
    <w:rsid w:val="00DC6A0E"/>
    <w:rsid w:val="00DD336C"/>
    <w:rsid w:val="00DD7E28"/>
    <w:rsid w:val="00DE34A5"/>
    <w:rsid w:val="00DE377D"/>
    <w:rsid w:val="00E07058"/>
    <w:rsid w:val="00E144DD"/>
    <w:rsid w:val="00E161FC"/>
    <w:rsid w:val="00E17393"/>
    <w:rsid w:val="00E21C48"/>
    <w:rsid w:val="00E30BD3"/>
    <w:rsid w:val="00E340E5"/>
    <w:rsid w:val="00E40FD5"/>
    <w:rsid w:val="00E5680B"/>
    <w:rsid w:val="00E60141"/>
    <w:rsid w:val="00E7407E"/>
    <w:rsid w:val="00E76C4D"/>
    <w:rsid w:val="00E81933"/>
    <w:rsid w:val="00E82A2D"/>
    <w:rsid w:val="00E92543"/>
    <w:rsid w:val="00E93A47"/>
    <w:rsid w:val="00EA73F6"/>
    <w:rsid w:val="00EB20DC"/>
    <w:rsid w:val="00EB3927"/>
    <w:rsid w:val="00EC2363"/>
    <w:rsid w:val="00ED4A50"/>
    <w:rsid w:val="00ED6C75"/>
    <w:rsid w:val="00EE5296"/>
    <w:rsid w:val="00F01BF4"/>
    <w:rsid w:val="00F044EF"/>
    <w:rsid w:val="00F15859"/>
    <w:rsid w:val="00F26B8C"/>
    <w:rsid w:val="00F41647"/>
    <w:rsid w:val="00F51870"/>
    <w:rsid w:val="00F7146B"/>
    <w:rsid w:val="00F7466C"/>
    <w:rsid w:val="00FA2E8D"/>
    <w:rsid w:val="00FC0C27"/>
    <w:rsid w:val="00FC243D"/>
    <w:rsid w:val="00FD5375"/>
    <w:rsid w:val="00FD6966"/>
    <w:rsid w:val="00FE5795"/>
    <w:rsid w:val="00FE7005"/>
    <w:rsid w:val="00FF1B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838281">
      <v:stroke color="#838281"/>
    </o:shapedefaults>
    <o:shapelayout v:ext="edit">
      <o:idmap v:ext="edit" data="1"/>
    </o:shapelayout>
  </w:shapeDefaults>
  <w:decimalSymbol w:val="."/>
  <w:listSeparator w:val=","/>
  <w14:docId w14:val="197901F1"/>
  <w15:chartTrackingRefBased/>
  <w15:docId w15:val="{84A3E9AD-B0F6-4AC6-8E5A-4D05F994F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rafty Girls" w:hAnsi="Crafty Girl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486E"/>
    <w:pPr>
      <w:tabs>
        <w:tab w:val="center" w:pos="4153"/>
        <w:tab w:val="right" w:pos="8306"/>
      </w:tabs>
    </w:pPr>
  </w:style>
  <w:style w:type="paragraph" w:styleId="Footer">
    <w:name w:val="footer"/>
    <w:basedOn w:val="Normal"/>
    <w:rsid w:val="00B5486E"/>
    <w:pPr>
      <w:tabs>
        <w:tab w:val="center" w:pos="4153"/>
        <w:tab w:val="right" w:pos="8306"/>
      </w:tabs>
    </w:pPr>
  </w:style>
  <w:style w:type="paragraph" w:styleId="NormalWeb">
    <w:name w:val="Normal (Web)"/>
    <w:basedOn w:val="Normal"/>
    <w:uiPriority w:val="99"/>
    <w:unhideWhenUsed/>
    <w:rsid w:val="005E1FE5"/>
    <w:pPr>
      <w:spacing w:before="100" w:beforeAutospacing="1" w:after="100" w:afterAutospacing="1"/>
    </w:pPr>
    <w:rPr>
      <w:rFonts w:ascii="Times New Roman" w:hAnsi="Times New Roman"/>
      <w:lang w:val="en-US" w:eastAsia="en-US"/>
    </w:rPr>
  </w:style>
  <w:style w:type="character" w:customStyle="1" w:styleId="HeaderChar">
    <w:name w:val="Header Char"/>
    <w:link w:val="Header"/>
    <w:uiPriority w:val="99"/>
    <w:rsid w:val="009E23E8"/>
    <w:rPr>
      <w:rFonts w:ascii="Crafty Girls" w:hAnsi="Crafty Girls"/>
      <w:sz w:val="24"/>
      <w:szCs w:val="24"/>
      <w:lang w:val="el-GR" w:eastAsia="el-GR"/>
    </w:rPr>
  </w:style>
  <w:style w:type="paragraph" w:styleId="BalloonText">
    <w:name w:val="Balloon Text"/>
    <w:basedOn w:val="Normal"/>
    <w:link w:val="BalloonTextChar"/>
    <w:rsid w:val="000E5102"/>
    <w:rPr>
      <w:rFonts w:ascii="Segoe UI" w:hAnsi="Segoe UI" w:cs="Segoe UI"/>
      <w:sz w:val="18"/>
      <w:szCs w:val="18"/>
    </w:rPr>
  </w:style>
  <w:style w:type="character" w:customStyle="1" w:styleId="BalloonTextChar">
    <w:name w:val="Balloon Text Char"/>
    <w:basedOn w:val="DefaultParagraphFont"/>
    <w:link w:val="BalloonText"/>
    <w:rsid w:val="000E5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3441">
      <w:bodyDiv w:val="1"/>
      <w:marLeft w:val="0"/>
      <w:marRight w:val="0"/>
      <w:marTop w:val="0"/>
      <w:marBottom w:val="0"/>
      <w:divBdr>
        <w:top w:val="none" w:sz="0" w:space="0" w:color="auto"/>
        <w:left w:val="none" w:sz="0" w:space="0" w:color="auto"/>
        <w:bottom w:val="none" w:sz="0" w:space="0" w:color="auto"/>
        <w:right w:val="none" w:sz="0" w:space="0" w:color="auto"/>
      </w:divBdr>
    </w:div>
    <w:div w:id="425613380">
      <w:bodyDiv w:val="1"/>
      <w:marLeft w:val="0"/>
      <w:marRight w:val="0"/>
      <w:marTop w:val="0"/>
      <w:marBottom w:val="0"/>
      <w:divBdr>
        <w:top w:val="none" w:sz="0" w:space="0" w:color="auto"/>
        <w:left w:val="none" w:sz="0" w:space="0" w:color="auto"/>
        <w:bottom w:val="none" w:sz="0" w:space="0" w:color="auto"/>
        <w:right w:val="none" w:sz="0" w:space="0" w:color="auto"/>
      </w:divBdr>
      <w:divsChild>
        <w:div w:id="1745833717">
          <w:marLeft w:val="0"/>
          <w:marRight w:val="0"/>
          <w:marTop w:val="0"/>
          <w:marBottom w:val="0"/>
          <w:divBdr>
            <w:top w:val="none" w:sz="0" w:space="0" w:color="auto"/>
            <w:left w:val="none" w:sz="0" w:space="0" w:color="auto"/>
            <w:bottom w:val="none" w:sz="0" w:space="0" w:color="auto"/>
            <w:right w:val="none" w:sz="0" w:space="0" w:color="auto"/>
          </w:divBdr>
        </w:div>
      </w:divsChild>
    </w:div>
    <w:div w:id="435835754">
      <w:bodyDiv w:val="1"/>
      <w:marLeft w:val="0"/>
      <w:marRight w:val="0"/>
      <w:marTop w:val="0"/>
      <w:marBottom w:val="0"/>
      <w:divBdr>
        <w:top w:val="none" w:sz="0" w:space="0" w:color="auto"/>
        <w:left w:val="none" w:sz="0" w:space="0" w:color="auto"/>
        <w:bottom w:val="none" w:sz="0" w:space="0" w:color="auto"/>
        <w:right w:val="none" w:sz="0" w:space="0" w:color="auto"/>
      </w:divBdr>
      <w:divsChild>
        <w:div w:id="1658998062">
          <w:marLeft w:val="0"/>
          <w:marRight w:val="0"/>
          <w:marTop w:val="0"/>
          <w:marBottom w:val="0"/>
          <w:divBdr>
            <w:top w:val="none" w:sz="0" w:space="0" w:color="auto"/>
            <w:left w:val="none" w:sz="0" w:space="0" w:color="auto"/>
            <w:bottom w:val="none" w:sz="0" w:space="0" w:color="auto"/>
            <w:right w:val="none" w:sz="0" w:space="0" w:color="auto"/>
          </w:divBdr>
          <w:divsChild>
            <w:div w:id="271129101">
              <w:marLeft w:val="0"/>
              <w:marRight w:val="0"/>
              <w:marTop w:val="0"/>
              <w:marBottom w:val="0"/>
              <w:divBdr>
                <w:top w:val="none" w:sz="0" w:space="0" w:color="auto"/>
                <w:left w:val="none" w:sz="0" w:space="0" w:color="auto"/>
                <w:bottom w:val="none" w:sz="0" w:space="0" w:color="auto"/>
                <w:right w:val="none" w:sz="0" w:space="0" w:color="auto"/>
              </w:divBdr>
              <w:divsChild>
                <w:div w:id="310183269">
                  <w:marLeft w:val="0"/>
                  <w:marRight w:val="0"/>
                  <w:marTop w:val="0"/>
                  <w:marBottom w:val="0"/>
                  <w:divBdr>
                    <w:top w:val="none" w:sz="0" w:space="0" w:color="auto"/>
                    <w:left w:val="none" w:sz="0" w:space="0" w:color="auto"/>
                    <w:bottom w:val="none" w:sz="0" w:space="0" w:color="auto"/>
                    <w:right w:val="none" w:sz="0" w:space="0" w:color="auto"/>
                  </w:divBdr>
                  <w:divsChild>
                    <w:div w:id="626744981">
                      <w:marLeft w:val="0"/>
                      <w:marRight w:val="0"/>
                      <w:marTop w:val="0"/>
                      <w:marBottom w:val="0"/>
                      <w:divBdr>
                        <w:top w:val="none" w:sz="0" w:space="0" w:color="auto"/>
                        <w:left w:val="none" w:sz="0" w:space="0" w:color="auto"/>
                        <w:bottom w:val="none" w:sz="0" w:space="0" w:color="auto"/>
                        <w:right w:val="none" w:sz="0" w:space="0" w:color="auto"/>
                      </w:divBdr>
                      <w:divsChild>
                        <w:div w:id="1411274766">
                          <w:marLeft w:val="0"/>
                          <w:marRight w:val="0"/>
                          <w:marTop w:val="0"/>
                          <w:marBottom w:val="0"/>
                          <w:divBdr>
                            <w:top w:val="none" w:sz="0" w:space="0" w:color="auto"/>
                            <w:left w:val="none" w:sz="0" w:space="0" w:color="auto"/>
                            <w:bottom w:val="none" w:sz="0" w:space="0" w:color="auto"/>
                            <w:right w:val="none" w:sz="0" w:space="0" w:color="auto"/>
                          </w:divBdr>
                          <w:divsChild>
                            <w:div w:id="1578049270">
                              <w:marLeft w:val="0"/>
                              <w:marRight w:val="0"/>
                              <w:marTop w:val="0"/>
                              <w:marBottom w:val="0"/>
                              <w:divBdr>
                                <w:top w:val="none" w:sz="0" w:space="0" w:color="auto"/>
                                <w:left w:val="none" w:sz="0" w:space="0" w:color="auto"/>
                                <w:bottom w:val="none" w:sz="0" w:space="0" w:color="auto"/>
                                <w:right w:val="none" w:sz="0" w:space="0" w:color="auto"/>
                              </w:divBdr>
                              <w:divsChild>
                                <w:div w:id="632058010">
                                  <w:marLeft w:val="0"/>
                                  <w:marRight w:val="0"/>
                                  <w:marTop w:val="0"/>
                                  <w:marBottom w:val="0"/>
                                  <w:divBdr>
                                    <w:top w:val="none" w:sz="0" w:space="0" w:color="auto"/>
                                    <w:left w:val="none" w:sz="0" w:space="0" w:color="auto"/>
                                    <w:bottom w:val="none" w:sz="0" w:space="0" w:color="auto"/>
                                    <w:right w:val="none" w:sz="0" w:space="0" w:color="auto"/>
                                  </w:divBdr>
                                  <w:divsChild>
                                    <w:div w:id="2077318859">
                                      <w:marLeft w:val="0"/>
                                      <w:marRight w:val="0"/>
                                      <w:marTop w:val="0"/>
                                      <w:marBottom w:val="0"/>
                                      <w:divBdr>
                                        <w:top w:val="none" w:sz="0" w:space="0" w:color="auto"/>
                                        <w:left w:val="none" w:sz="0" w:space="0" w:color="auto"/>
                                        <w:bottom w:val="none" w:sz="0" w:space="0" w:color="auto"/>
                                        <w:right w:val="none" w:sz="0" w:space="0" w:color="auto"/>
                                      </w:divBdr>
                                      <w:divsChild>
                                        <w:div w:id="1353216958">
                                          <w:marLeft w:val="0"/>
                                          <w:marRight w:val="0"/>
                                          <w:marTop w:val="0"/>
                                          <w:marBottom w:val="0"/>
                                          <w:divBdr>
                                            <w:top w:val="none" w:sz="0" w:space="0" w:color="auto"/>
                                            <w:left w:val="none" w:sz="0" w:space="0" w:color="auto"/>
                                            <w:bottom w:val="none" w:sz="0" w:space="0" w:color="auto"/>
                                            <w:right w:val="none" w:sz="0" w:space="0" w:color="auto"/>
                                          </w:divBdr>
                                          <w:divsChild>
                                            <w:div w:id="1434084635">
                                              <w:marLeft w:val="0"/>
                                              <w:marRight w:val="0"/>
                                              <w:marTop w:val="0"/>
                                              <w:marBottom w:val="0"/>
                                              <w:divBdr>
                                                <w:top w:val="none" w:sz="0" w:space="0" w:color="auto"/>
                                                <w:left w:val="none" w:sz="0" w:space="0" w:color="auto"/>
                                                <w:bottom w:val="none" w:sz="0" w:space="0" w:color="auto"/>
                                                <w:right w:val="none" w:sz="0" w:space="0" w:color="auto"/>
                                              </w:divBdr>
                                              <w:divsChild>
                                                <w:div w:id="17148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413424">
      <w:bodyDiv w:val="1"/>
      <w:marLeft w:val="0"/>
      <w:marRight w:val="0"/>
      <w:marTop w:val="0"/>
      <w:marBottom w:val="0"/>
      <w:divBdr>
        <w:top w:val="none" w:sz="0" w:space="0" w:color="auto"/>
        <w:left w:val="none" w:sz="0" w:space="0" w:color="auto"/>
        <w:bottom w:val="none" w:sz="0" w:space="0" w:color="auto"/>
        <w:right w:val="none" w:sz="0" w:space="0" w:color="auto"/>
      </w:divBdr>
    </w:div>
    <w:div w:id="1058941996">
      <w:bodyDiv w:val="1"/>
      <w:marLeft w:val="0"/>
      <w:marRight w:val="0"/>
      <w:marTop w:val="0"/>
      <w:marBottom w:val="0"/>
      <w:divBdr>
        <w:top w:val="none" w:sz="0" w:space="0" w:color="auto"/>
        <w:left w:val="none" w:sz="0" w:space="0" w:color="auto"/>
        <w:bottom w:val="none" w:sz="0" w:space="0" w:color="auto"/>
        <w:right w:val="none" w:sz="0" w:space="0" w:color="auto"/>
      </w:divBdr>
    </w:div>
    <w:div w:id="1479299224">
      <w:bodyDiv w:val="1"/>
      <w:marLeft w:val="0"/>
      <w:marRight w:val="0"/>
      <w:marTop w:val="0"/>
      <w:marBottom w:val="0"/>
      <w:divBdr>
        <w:top w:val="none" w:sz="0" w:space="0" w:color="auto"/>
        <w:left w:val="none" w:sz="0" w:space="0" w:color="auto"/>
        <w:bottom w:val="none" w:sz="0" w:space="0" w:color="auto"/>
        <w:right w:val="none" w:sz="0" w:space="0" w:color="auto"/>
      </w:divBdr>
      <w:divsChild>
        <w:div w:id="1111509676">
          <w:marLeft w:val="274"/>
          <w:marRight w:val="0"/>
          <w:marTop w:val="0"/>
          <w:marBottom w:val="0"/>
          <w:divBdr>
            <w:top w:val="none" w:sz="0" w:space="0" w:color="auto"/>
            <w:left w:val="none" w:sz="0" w:space="0" w:color="auto"/>
            <w:bottom w:val="none" w:sz="0" w:space="0" w:color="auto"/>
            <w:right w:val="none" w:sz="0" w:space="0" w:color="auto"/>
          </w:divBdr>
        </w:div>
        <w:div w:id="1500971178">
          <w:marLeft w:val="274"/>
          <w:marRight w:val="0"/>
          <w:marTop w:val="0"/>
          <w:marBottom w:val="0"/>
          <w:divBdr>
            <w:top w:val="none" w:sz="0" w:space="0" w:color="auto"/>
            <w:left w:val="none" w:sz="0" w:space="0" w:color="auto"/>
            <w:bottom w:val="none" w:sz="0" w:space="0" w:color="auto"/>
            <w:right w:val="none" w:sz="0" w:space="0" w:color="auto"/>
          </w:divBdr>
        </w:div>
        <w:div w:id="198817156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ecd-ilibrary.org/science-and-technology/routing-security_40be69c8-en;jsessionid=O2GhpVWiH2CrplNTZ2ldP_nTAMLvRZiVPZcIpWc2.ip-10-240-5-4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thousandeyes.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ousandeyes.com/blog/cisco-announces-acquisition-of-codebgp"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2500</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Ch.Divini</cp:lastModifiedBy>
  <cp:revision>2</cp:revision>
  <cp:lastPrinted>2023-02-01T10:07:00Z</cp:lastPrinted>
  <dcterms:created xsi:type="dcterms:W3CDTF">2023-08-01T13:07:00Z</dcterms:created>
  <dcterms:modified xsi:type="dcterms:W3CDTF">2023-08-01T13:07:00Z</dcterms:modified>
</cp:coreProperties>
</file>