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66FA" w14:textId="77777777" w:rsidR="00CD00EF" w:rsidRPr="00AF50DD" w:rsidRDefault="00CD00EF" w:rsidP="00CD00EF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660C717B" wp14:editId="066A7AC4">
            <wp:extent cx="2514278" cy="99314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6714" wp14:editId="642334BE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9ACAD" w14:textId="77777777" w:rsidR="00CD00EF" w:rsidRDefault="00CD00EF" w:rsidP="00CD00EF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43E24156" wp14:editId="59F15B6E">
                                  <wp:extent cx="1547495" cy="668020"/>
                                  <wp:effectExtent l="0" t="0" r="0" b="0"/>
                                  <wp:docPr id="67176443" name="Εικόνα 67176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467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3019ACAD" w14:textId="77777777" w:rsidR="00CD00EF" w:rsidRDefault="00CD00EF" w:rsidP="00CD00EF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43E24156" wp14:editId="59F15B6E">
                            <wp:extent cx="1547495" cy="668020"/>
                            <wp:effectExtent l="0" t="0" r="0" b="0"/>
                            <wp:docPr id="67176443" name="Εικόνα 67176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  <w:lang w:val="el-GR"/>
        </w:rPr>
        <w:t xml:space="preserve">                          </w:t>
      </w:r>
      <w:r w:rsidRPr="00AF50DD">
        <w:rPr>
          <w:rFonts w:eastAsia="Times New Roman" w:cs="Calibri"/>
          <w:noProof/>
          <w:kern w:val="1"/>
          <w:lang w:val="el-GR"/>
        </w:rPr>
        <w:t xml:space="preserve">   </w:t>
      </w:r>
      <w:r w:rsidRPr="00AF50DD">
        <w:rPr>
          <w:rFonts w:eastAsia="Times New Roman" w:cs="Calibri"/>
          <w:kern w:val="1"/>
          <w:lang w:val="el-GR" w:eastAsia="ar-SA"/>
        </w:rPr>
        <w:tab/>
      </w:r>
    </w:p>
    <w:p w14:paraId="03743A66" w14:textId="77777777" w:rsidR="00CD00EF" w:rsidRPr="00AF50DD" w:rsidRDefault="00CD00EF" w:rsidP="00CD00EF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</w:p>
    <w:p w14:paraId="1CF109AA" w14:textId="237C422F" w:rsidR="00CD00EF" w:rsidRPr="00AF50DD" w:rsidRDefault="00CD00EF" w:rsidP="00CD00EF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AF50DD">
        <w:rPr>
          <w:rFonts w:eastAsia="Times New Roman" w:cs="Calibri"/>
          <w:bCs/>
          <w:lang w:val="el-GR"/>
        </w:rPr>
        <w:t xml:space="preserve">ΔΕΛΤΙΟ ΤΥΠΟΥ       </w:t>
      </w:r>
      <w:r w:rsidRPr="00AF50DD">
        <w:rPr>
          <w:rFonts w:eastAsia="Times New Roman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eastAsia="Times New Roman" w:cs="Calibri"/>
          <w:bCs/>
        </w:rPr>
        <w:t>11</w:t>
      </w:r>
      <w:r>
        <w:rPr>
          <w:rFonts w:eastAsia="Times New Roman" w:cs="Calibri"/>
          <w:bCs/>
          <w:lang w:val="el-GR"/>
        </w:rPr>
        <w:t>.</w:t>
      </w:r>
      <w:r w:rsidRPr="00CD00EF">
        <w:rPr>
          <w:rFonts w:eastAsia="Times New Roman" w:cs="Calibri"/>
          <w:bCs/>
          <w:lang w:val="el-GR"/>
        </w:rPr>
        <w:t>10</w:t>
      </w:r>
      <w:r w:rsidRPr="00AF50DD">
        <w:rPr>
          <w:rFonts w:eastAsia="Times New Roman" w:cs="Calibri"/>
          <w:bCs/>
          <w:lang w:val="el-GR"/>
        </w:rPr>
        <w:t>.2023</w:t>
      </w:r>
    </w:p>
    <w:p w14:paraId="146D1ED1" w14:textId="77777777" w:rsidR="005A2307" w:rsidRDefault="005A2307" w:rsidP="005A2307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Συμμετοχή του Γενικού Γραμματέα Έρευνας και Καινοτομίας </w:t>
      </w:r>
    </w:p>
    <w:p w14:paraId="56683BC4" w14:textId="48467387" w:rsidR="005A2307" w:rsidRDefault="005A2307" w:rsidP="005A2307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κ</w:t>
      </w:r>
      <w:r w:rsidRPr="005A2307">
        <w:rPr>
          <w:b/>
          <w:bCs/>
          <w:sz w:val="28"/>
          <w:szCs w:val="28"/>
          <w:lang w:val="el-GR"/>
        </w:rPr>
        <w:t xml:space="preserve">. </w:t>
      </w:r>
      <w:r>
        <w:rPr>
          <w:b/>
          <w:bCs/>
          <w:sz w:val="28"/>
          <w:szCs w:val="28"/>
          <w:lang w:val="el-GR"/>
        </w:rPr>
        <w:t>Αθανάσιου</w:t>
      </w:r>
      <w:r w:rsidRPr="005A2307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 xml:space="preserve">Κυριαζή στην τελετή Εγκαινίων </w:t>
      </w:r>
    </w:p>
    <w:p w14:paraId="0A752D4C" w14:textId="2B67095B" w:rsidR="005A2307" w:rsidRPr="005A2307" w:rsidRDefault="005A2307" w:rsidP="005A2307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της </w:t>
      </w:r>
      <w:r w:rsidR="00C97199">
        <w:rPr>
          <w:b/>
          <w:bCs/>
          <w:sz w:val="28"/>
          <w:szCs w:val="28"/>
        </w:rPr>
        <w:t>E</w:t>
      </w:r>
      <w:proofErr w:type="spellStart"/>
      <w:r>
        <w:rPr>
          <w:b/>
          <w:bCs/>
          <w:sz w:val="28"/>
          <w:szCs w:val="28"/>
          <w:lang w:val="el-GR"/>
        </w:rPr>
        <w:t>πιστημονικής</w:t>
      </w:r>
      <w:proofErr w:type="spellEnd"/>
      <w:r>
        <w:rPr>
          <w:b/>
          <w:bCs/>
          <w:sz w:val="28"/>
          <w:szCs w:val="28"/>
          <w:lang w:val="el-GR"/>
        </w:rPr>
        <w:t xml:space="preserve"> Πύλης (</w:t>
      </w:r>
      <w:r w:rsidRPr="005A2307">
        <w:rPr>
          <w:b/>
          <w:bCs/>
          <w:sz w:val="28"/>
          <w:szCs w:val="28"/>
        </w:rPr>
        <w:t>Science</w:t>
      </w:r>
      <w:r w:rsidRPr="005A2307">
        <w:rPr>
          <w:b/>
          <w:bCs/>
          <w:sz w:val="28"/>
          <w:szCs w:val="28"/>
          <w:lang w:val="el-GR"/>
        </w:rPr>
        <w:t xml:space="preserve"> </w:t>
      </w:r>
      <w:r w:rsidRPr="005A2307">
        <w:rPr>
          <w:b/>
          <w:bCs/>
          <w:sz w:val="28"/>
          <w:szCs w:val="28"/>
        </w:rPr>
        <w:t>Gateway</w:t>
      </w:r>
      <w:r>
        <w:rPr>
          <w:b/>
          <w:bCs/>
          <w:sz w:val="28"/>
          <w:szCs w:val="28"/>
          <w:lang w:val="el-GR"/>
        </w:rPr>
        <w:t>)</w:t>
      </w:r>
      <w:r w:rsidRPr="005A2307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 xml:space="preserve">του </w:t>
      </w:r>
      <w:r w:rsidRPr="005A2307">
        <w:rPr>
          <w:b/>
          <w:bCs/>
          <w:sz w:val="28"/>
          <w:szCs w:val="28"/>
        </w:rPr>
        <w:t>CERN</w:t>
      </w:r>
    </w:p>
    <w:p w14:paraId="0BA5C620" w14:textId="161A8569" w:rsidR="005A2307" w:rsidRPr="005A2307" w:rsidRDefault="005A2307" w:rsidP="005A2307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Γενεύη, </w:t>
      </w:r>
      <w:r w:rsidRPr="005A2307">
        <w:rPr>
          <w:b/>
          <w:bCs/>
          <w:sz w:val="28"/>
          <w:szCs w:val="28"/>
          <w:lang w:val="el-GR"/>
        </w:rPr>
        <w:t xml:space="preserve">7 </w:t>
      </w:r>
      <w:r>
        <w:rPr>
          <w:b/>
          <w:bCs/>
          <w:sz w:val="28"/>
          <w:szCs w:val="28"/>
          <w:lang w:val="el-GR"/>
        </w:rPr>
        <w:t>Οκτωβρίου</w:t>
      </w:r>
      <w:r w:rsidRPr="005A2307">
        <w:rPr>
          <w:b/>
          <w:bCs/>
          <w:sz w:val="28"/>
          <w:szCs w:val="28"/>
          <w:lang w:val="el-GR"/>
        </w:rPr>
        <w:t xml:space="preserve"> 2023</w:t>
      </w:r>
    </w:p>
    <w:p w14:paraId="23E7CD61" w14:textId="56681F00" w:rsidR="005A2307" w:rsidRDefault="005A2307" w:rsidP="005A2307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Σάββατο 7 Οκτωβρίου 2023, ο Γενικός Γραμματέας Έρευνας και Καινοτομίας, κ. Αθανάσιος Κυριαζής </w:t>
      </w:r>
      <w:proofErr w:type="spellStart"/>
      <w:r>
        <w:rPr>
          <w:sz w:val="28"/>
          <w:szCs w:val="28"/>
          <w:lang w:val="el-GR"/>
        </w:rPr>
        <w:t>παρευρέθη</w:t>
      </w:r>
      <w:proofErr w:type="spellEnd"/>
      <w:r>
        <w:rPr>
          <w:sz w:val="28"/>
          <w:szCs w:val="28"/>
          <w:lang w:val="el-GR"/>
        </w:rPr>
        <w:t xml:space="preserve"> </w:t>
      </w:r>
      <w:r w:rsidRPr="005A2307">
        <w:rPr>
          <w:sz w:val="28"/>
          <w:szCs w:val="28"/>
          <w:lang w:val="el-GR"/>
        </w:rPr>
        <w:t xml:space="preserve">στην </w:t>
      </w:r>
      <w:r w:rsidR="00911A98">
        <w:rPr>
          <w:sz w:val="28"/>
          <w:szCs w:val="28"/>
          <w:lang w:val="el-GR"/>
        </w:rPr>
        <w:t>τελετή</w:t>
      </w:r>
      <w:r w:rsidRPr="005A2307">
        <w:rPr>
          <w:sz w:val="28"/>
          <w:szCs w:val="28"/>
          <w:lang w:val="el-GR"/>
        </w:rPr>
        <w:t xml:space="preserve"> Εγκαινίων</w:t>
      </w:r>
      <w:r>
        <w:rPr>
          <w:sz w:val="28"/>
          <w:szCs w:val="28"/>
          <w:lang w:val="el-GR"/>
        </w:rPr>
        <w:t xml:space="preserve"> </w:t>
      </w:r>
      <w:r w:rsidRPr="005A2307">
        <w:rPr>
          <w:sz w:val="28"/>
          <w:szCs w:val="28"/>
          <w:lang w:val="el-GR"/>
        </w:rPr>
        <w:t xml:space="preserve">της </w:t>
      </w:r>
      <w:r w:rsidR="00C97199">
        <w:rPr>
          <w:sz w:val="28"/>
          <w:szCs w:val="28"/>
        </w:rPr>
        <w:t>E</w:t>
      </w:r>
      <w:proofErr w:type="spellStart"/>
      <w:r w:rsidRPr="005A2307">
        <w:rPr>
          <w:sz w:val="28"/>
          <w:szCs w:val="28"/>
          <w:lang w:val="el-GR"/>
        </w:rPr>
        <w:t>πιστημονικής</w:t>
      </w:r>
      <w:proofErr w:type="spellEnd"/>
      <w:r w:rsidRPr="005A2307">
        <w:rPr>
          <w:sz w:val="28"/>
          <w:szCs w:val="28"/>
          <w:lang w:val="el-GR"/>
        </w:rPr>
        <w:t xml:space="preserve"> Πύλης (</w:t>
      </w:r>
      <w:proofErr w:type="spellStart"/>
      <w:r w:rsidRPr="005A2307">
        <w:rPr>
          <w:sz w:val="28"/>
          <w:szCs w:val="28"/>
          <w:lang w:val="el-GR"/>
        </w:rPr>
        <w:t>Science</w:t>
      </w:r>
      <w:proofErr w:type="spellEnd"/>
      <w:r w:rsidRPr="005A2307">
        <w:rPr>
          <w:sz w:val="28"/>
          <w:szCs w:val="28"/>
          <w:lang w:val="el-GR"/>
        </w:rPr>
        <w:t xml:space="preserve"> </w:t>
      </w:r>
      <w:proofErr w:type="spellStart"/>
      <w:r w:rsidRPr="005A2307">
        <w:rPr>
          <w:sz w:val="28"/>
          <w:szCs w:val="28"/>
          <w:lang w:val="el-GR"/>
        </w:rPr>
        <w:t>Gateway</w:t>
      </w:r>
      <w:proofErr w:type="spellEnd"/>
      <w:r w:rsidRPr="005A2307">
        <w:rPr>
          <w:sz w:val="28"/>
          <w:szCs w:val="28"/>
          <w:lang w:val="el-GR"/>
        </w:rPr>
        <w:t>) του CERN</w:t>
      </w:r>
      <w:r>
        <w:rPr>
          <w:sz w:val="28"/>
          <w:szCs w:val="28"/>
          <w:lang w:val="el-GR"/>
        </w:rPr>
        <w:t xml:space="preserve"> στη Γενεύη.</w:t>
      </w:r>
    </w:p>
    <w:p w14:paraId="2CBA1B12" w14:textId="61CB70C3" w:rsidR="00CD0729" w:rsidRDefault="005A2307" w:rsidP="00CD072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</w:t>
      </w:r>
      <w:r w:rsidRPr="005A230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συμμετείχε </w:t>
      </w:r>
      <w:r w:rsidRPr="005A2307">
        <w:rPr>
          <w:sz w:val="28"/>
          <w:szCs w:val="28"/>
          <w:lang w:val="el-GR"/>
        </w:rPr>
        <w:t>σ</w:t>
      </w:r>
      <w:r w:rsidR="00911A98">
        <w:rPr>
          <w:sz w:val="28"/>
          <w:szCs w:val="28"/>
          <w:lang w:val="el-GR"/>
        </w:rPr>
        <w:t>ε</w:t>
      </w:r>
      <w:r w:rsidRPr="005A2307">
        <w:rPr>
          <w:sz w:val="28"/>
          <w:szCs w:val="28"/>
          <w:lang w:val="el-GR"/>
        </w:rPr>
        <w:t xml:space="preserve"> συζήτηση στρογγυλής τρ</w:t>
      </w:r>
      <w:r w:rsidR="00720A91">
        <w:rPr>
          <w:sz w:val="28"/>
          <w:szCs w:val="28"/>
          <w:lang w:val="el-GR"/>
        </w:rPr>
        <w:t>α</w:t>
      </w:r>
      <w:r w:rsidRPr="005A2307">
        <w:rPr>
          <w:sz w:val="28"/>
          <w:szCs w:val="28"/>
          <w:lang w:val="el-GR"/>
        </w:rPr>
        <w:t>π</w:t>
      </w:r>
      <w:r w:rsidR="00720A91">
        <w:rPr>
          <w:sz w:val="28"/>
          <w:szCs w:val="28"/>
          <w:lang w:val="el-GR"/>
        </w:rPr>
        <w:t>έ</w:t>
      </w:r>
      <w:r w:rsidRPr="005A2307">
        <w:rPr>
          <w:sz w:val="28"/>
          <w:szCs w:val="28"/>
          <w:lang w:val="el-GR"/>
        </w:rPr>
        <w:t>ζ</w:t>
      </w:r>
      <w:r w:rsidR="00720A91">
        <w:rPr>
          <w:sz w:val="28"/>
          <w:szCs w:val="28"/>
          <w:lang w:val="el-GR"/>
        </w:rPr>
        <w:t>η</w:t>
      </w:r>
      <w:r w:rsidRPr="005A2307">
        <w:rPr>
          <w:sz w:val="28"/>
          <w:szCs w:val="28"/>
          <w:lang w:val="el-GR"/>
        </w:rPr>
        <w:t>ς</w:t>
      </w:r>
      <w:r w:rsidR="00CD0729">
        <w:rPr>
          <w:sz w:val="28"/>
          <w:szCs w:val="28"/>
          <w:lang w:val="el-GR"/>
        </w:rPr>
        <w:t xml:space="preserve">, η οποία διεξήχθη στο πλαίσιο της εκδήλωσης, </w:t>
      </w:r>
      <w:r w:rsidRPr="005A2307">
        <w:rPr>
          <w:sz w:val="28"/>
          <w:szCs w:val="28"/>
          <w:lang w:val="el-GR"/>
        </w:rPr>
        <w:t xml:space="preserve">με θέμα τον ρόλο των επιστημονικών </w:t>
      </w:r>
      <w:r w:rsidR="00720A91">
        <w:rPr>
          <w:sz w:val="28"/>
          <w:szCs w:val="28"/>
          <w:lang w:val="el-GR"/>
        </w:rPr>
        <w:t>Ε</w:t>
      </w:r>
      <w:r w:rsidRPr="005A2307">
        <w:rPr>
          <w:sz w:val="28"/>
          <w:szCs w:val="28"/>
          <w:lang w:val="el-GR"/>
        </w:rPr>
        <w:t xml:space="preserve">ρευνητικών </w:t>
      </w:r>
      <w:r w:rsidR="00720A91">
        <w:rPr>
          <w:sz w:val="28"/>
          <w:szCs w:val="28"/>
          <w:lang w:val="el-GR"/>
        </w:rPr>
        <w:t>Υ</w:t>
      </w:r>
      <w:r w:rsidRPr="005A2307">
        <w:rPr>
          <w:sz w:val="28"/>
          <w:szCs w:val="28"/>
          <w:lang w:val="el-GR"/>
        </w:rPr>
        <w:t xml:space="preserve">ποδομών και τη συνεισφορά τους στην εκπαίδευση και κατάρτιση </w:t>
      </w:r>
      <w:r w:rsidR="00CD0729">
        <w:rPr>
          <w:sz w:val="28"/>
          <w:szCs w:val="28"/>
          <w:lang w:val="el-GR"/>
        </w:rPr>
        <w:t>(</w:t>
      </w:r>
      <w:r w:rsidR="00911A98" w:rsidRPr="00911A98">
        <w:rPr>
          <w:sz w:val="28"/>
          <w:szCs w:val="28"/>
          <w:lang w:val="el-GR"/>
        </w:rPr>
        <w:t>“</w:t>
      </w:r>
      <w:r w:rsidR="00CD0729" w:rsidRPr="00CD0729">
        <w:rPr>
          <w:sz w:val="28"/>
          <w:szCs w:val="28"/>
        </w:rPr>
        <w:t>The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role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of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scientific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research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infrastructures</w:t>
      </w:r>
      <w:r w:rsidR="00CD0729" w:rsidRPr="00CD0729">
        <w:rPr>
          <w:sz w:val="28"/>
          <w:szCs w:val="28"/>
          <w:lang w:val="el-GR"/>
        </w:rPr>
        <w:t xml:space="preserve">: </w:t>
      </w:r>
      <w:r w:rsidR="00CD0729" w:rsidRPr="00CD0729">
        <w:rPr>
          <w:sz w:val="28"/>
          <w:szCs w:val="28"/>
        </w:rPr>
        <w:t>how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can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these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assets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be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used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better</w:t>
      </w:r>
      <w:r w:rsid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in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support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of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education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and</w:t>
      </w:r>
      <w:r w:rsidR="00CD0729" w:rsidRPr="00CD0729">
        <w:rPr>
          <w:sz w:val="28"/>
          <w:szCs w:val="28"/>
          <w:lang w:val="el-GR"/>
        </w:rPr>
        <w:t xml:space="preserve"> </w:t>
      </w:r>
      <w:r w:rsidR="00CD0729" w:rsidRPr="00CD0729">
        <w:rPr>
          <w:sz w:val="28"/>
          <w:szCs w:val="28"/>
        </w:rPr>
        <w:t>training</w:t>
      </w:r>
      <w:r w:rsidR="00CD0729" w:rsidRPr="00CD0729">
        <w:rPr>
          <w:sz w:val="28"/>
          <w:szCs w:val="28"/>
          <w:lang w:val="el-GR"/>
        </w:rPr>
        <w:t>?</w:t>
      </w:r>
      <w:r w:rsidR="00911A98" w:rsidRPr="00911A98">
        <w:rPr>
          <w:sz w:val="28"/>
          <w:szCs w:val="28"/>
          <w:lang w:val="el-GR"/>
        </w:rPr>
        <w:t>”</w:t>
      </w:r>
      <w:r w:rsidR="00CD0729">
        <w:rPr>
          <w:sz w:val="28"/>
          <w:szCs w:val="28"/>
          <w:lang w:val="el-GR"/>
        </w:rPr>
        <w:t xml:space="preserve">). </w:t>
      </w:r>
    </w:p>
    <w:p w14:paraId="77A90327" w14:textId="0FB2B789" w:rsidR="00911A98" w:rsidRPr="00911A98" w:rsidRDefault="00911A98" w:rsidP="00911A9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 επεσήμανε, μεταξύ άλλων, ότι το</w:t>
      </w:r>
      <w:r w:rsidRPr="00911A98">
        <w:rPr>
          <w:sz w:val="28"/>
          <w:szCs w:val="28"/>
          <w:lang w:val="el-GR"/>
        </w:rPr>
        <w:t xml:space="preserve"> θέμα της συζήτησης αντικατοπτρίζει πλήρως την αποστολή του </w:t>
      </w:r>
      <w:proofErr w:type="spellStart"/>
      <w:r w:rsidRPr="00911A98">
        <w:rPr>
          <w:sz w:val="28"/>
          <w:szCs w:val="28"/>
          <w:lang w:val="el-GR"/>
        </w:rPr>
        <w:t>Science</w:t>
      </w:r>
      <w:proofErr w:type="spellEnd"/>
      <w:r w:rsidRPr="00911A98">
        <w:rPr>
          <w:sz w:val="28"/>
          <w:szCs w:val="28"/>
          <w:lang w:val="el-GR"/>
        </w:rPr>
        <w:t xml:space="preserve"> </w:t>
      </w:r>
      <w:proofErr w:type="spellStart"/>
      <w:r w:rsidRPr="00911A98">
        <w:rPr>
          <w:sz w:val="28"/>
          <w:szCs w:val="28"/>
          <w:lang w:val="el-GR"/>
        </w:rPr>
        <w:t>Gateway</w:t>
      </w:r>
      <w:proofErr w:type="spellEnd"/>
      <w:r w:rsidRPr="00911A98">
        <w:rPr>
          <w:sz w:val="28"/>
          <w:szCs w:val="28"/>
          <w:lang w:val="el-GR"/>
        </w:rPr>
        <w:t xml:space="preserve"> που εγκαινιάστηκε, με στόχο να εμπνεύσει ανθρώπους κάθε ηλικίας και υπόβαθρου και να τους φέρει πιο κοντά στις ανακαλύψεις της επιστήμης.</w:t>
      </w:r>
    </w:p>
    <w:p w14:paraId="29EAD718" w14:textId="4FAE2A72" w:rsidR="00911A98" w:rsidRPr="00911A98" w:rsidRDefault="00911A98" w:rsidP="00911A9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Πρόσθεσε, ακόμη, ότι το </w:t>
      </w:r>
      <w:r w:rsidRPr="00911A98">
        <w:rPr>
          <w:sz w:val="28"/>
          <w:szCs w:val="28"/>
          <w:lang w:val="el-GR"/>
        </w:rPr>
        <w:t>CERN είναι αναμφισβήτητα πρωτοπόρος σε αυτόν τον τομέα</w:t>
      </w:r>
      <w:r w:rsidR="00EC1B2F">
        <w:rPr>
          <w:sz w:val="28"/>
          <w:szCs w:val="28"/>
          <w:lang w:val="el-GR"/>
        </w:rPr>
        <w:t>,</w:t>
      </w:r>
      <w:r w:rsidRPr="00911A98">
        <w:rPr>
          <w:sz w:val="28"/>
          <w:szCs w:val="28"/>
          <w:lang w:val="el-GR"/>
        </w:rPr>
        <w:t xml:space="preserve"> προσεγγίζ</w:t>
      </w:r>
      <w:r w:rsidR="00C162D8">
        <w:rPr>
          <w:sz w:val="28"/>
          <w:szCs w:val="28"/>
          <w:lang w:val="el-GR"/>
        </w:rPr>
        <w:t>ει</w:t>
      </w:r>
      <w:r w:rsidRPr="00911A98">
        <w:rPr>
          <w:sz w:val="28"/>
          <w:szCs w:val="28"/>
          <w:lang w:val="el-GR"/>
        </w:rPr>
        <w:t xml:space="preserve"> με επιτυχία τις νεότερες ηλικίες</w:t>
      </w:r>
      <w:r w:rsidR="00C162D8">
        <w:rPr>
          <w:sz w:val="28"/>
          <w:szCs w:val="28"/>
          <w:lang w:val="el-GR"/>
        </w:rPr>
        <w:t>,</w:t>
      </w:r>
      <w:r w:rsidRPr="00911A98">
        <w:rPr>
          <w:sz w:val="28"/>
          <w:szCs w:val="28"/>
          <w:lang w:val="el-GR"/>
        </w:rPr>
        <w:t xml:space="preserve"> δέχεται διεθνείς ομάδες μαθητών και δασκάλων από γυμνάσια και προωθεί την εκπαίδευση STEM (Επιστήμη, Τεχνολογία, Μηχανική και Μαθηματικά).</w:t>
      </w:r>
    </w:p>
    <w:p w14:paraId="314A8B29" w14:textId="4B3FC88A" w:rsidR="00911A98" w:rsidRPr="00911A98" w:rsidRDefault="00C162D8" w:rsidP="00911A9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Ακολούθως, τόνισε ότι οι Ερευνητικές Υποδομές α</w:t>
      </w:r>
      <w:r w:rsidR="00911A98" w:rsidRPr="00911A98">
        <w:rPr>
          <w:sz w:val="28"/>
          <w:szCs w:val="28"/>
          <w:lang w:val="el-GR"/>
        </w:rPr>
        <w:t>ποτελούν τον ακρογωνιαίο λίθο για την ανάπτυξη του ανανεωμένου Ευρωπαϊκού Χώρου Έρευνας</w:t>
      </w:r>
      <w:r>
        <w:rPr>
          <w:sz w:val="28"/>
          <w:szCs w:val="28"/>
          <w:lang w:val="el-GR"/>
        </w:rPr>
        <w:t>,</w:t>
      </w:r>
      <w:r w:rsidR="00911A98" w:rsidRPr="00911A9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καθώς </w:t>
      </w:r>
      <w:r w:rsidR="00911A98" w:rsidRPr="00911A98">
        <w:rPr>
          <w:sz w:val="28"/>
          <w:szCs w:val="28"/>
          <w:lang w:val="el-GR"/>
        </w:rPr>
        <w:t xml:space="preserve">και καταλύτες και παράγοντες διευκόλυνσης ευρύτερων διεθνών συμμαχιών. </w:t>
      </w:r>
      <w:r>
        <w:rPr>
          <w:sz w:val="28"/>
          <w:szCs w:val="28"/>
          <w:lang w:val="el-GR"/>
        </w:rPr>
        <w:t>Πρόσθεσε δε ότι μ</w:t>
      </w:r>
      <w:r w:rsidR="00911A98" w:rsidRPr="00911A98">
        <w:rPr>
          <w:sz w:val="28"/>
          <w:szCs w:val="28"/>
          <w:lang w:val="el-GR"/>
        </w:rPr>
        <w:t>ε τη δημιουργία, την επέκταση και την ενίσχυση διακρατικών έργων, οι Ερευνητικές Υποδομές προωθούν νέα δίκτυα και διεθνείς συνεργασίες για τους ερευνητές.</w:t>
      </w:r>
    </w:p>
    <w:p w14:paraId="13C97CC3" w14:textId="439A5278" w:rsidR="00911A98" w:rsidRPr="00911A98" w:rsidRDefault="00C162D8" w:rsidP="00911A9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Ειδικότερα, ανέφερε ότι ο</w:t>
      </w:r>
      <w:r w:rsidR="00911A98" w:rsidRPr="00911A98">
        <w:rPr>
          <w:sz w:val="28"/>
          <w:szCs w:val="28"/>
          <w:lang w:val="el-GR"/>
        </w:rPr>
        <w:t xml:space="preserve">ι </w:t>
      </w:r>
      <w:r w:rsidR="00C97199">
        <w:rPr>
          <w:sz w:val="28"/>
          <w:szCs w:val="28"/>
          <w:lang w:val="el-GR"/>
        </w:rPr>
        <w:t>Ε</w:t>
      </w:r>
      <w:r w:rsidR="00911A98" w:rsidRPr="00911A98">
        <w:rPr>
          <w:sz w:val="28"/>
          <w:szCs w:val="28"/>
          <w:lang w:val="el-GR"/>
        </w:rPr>
        <w:t xml:space="preserve">ρευνητικές </w:t>
      </w:r>
      <w:r w:rsidR="00C97199">
        <w:rPr>
          <w:sz w:val="28"/>
          <w:szCs w:val="28"/>
          <w:lang w:val="el-GR"/>
        </w:rPr>
        <w:t>Υ</w:t>
      </w:r>
      <w:r w:rsidR="00911A98" w:rsidRPr="00911A98">
        <w:rPr>
          <w:sz w:val="28"/>
          <w:szCs w:val="28"/>
          <w:lang w:val="el-GR"/>
        </w:rPr>
        <w:t xml:space="preserve">ποδομές που λειτουργούν ως κόμβοι αριστείας, </w:t>
      </w:r>
      <w:r w:rsidR="00CA18D4">
        <w:rPr>
          <w:sz w:val="28"/>
          <w:szCs w:val="28"/>
          <w:lang w:val="el-GR"/>
        </w:rPr>
        <w:t xml:space="preserve">μπορούν </w:t>
      </w:r>
      <w:r w:rsidR="00911A98" w:rsidRPr="00911A98">
        <w:rPr>
          <w:sz w:val="28"/>
          <w:szCs w:val="28"/>
          <w:lang w:val="el-GR"/>
        </w:rPr>
        <w:t>να καλλιεργήσουν ταλέντα και να εκπαιδεύσουν νέους επιστήμονες. Διαδραματίζουν</w:t>
      </w:r>
      <w:r w:rsidR="00CA18D4">
        <w:rPr>
          <w:sz w:val="28"/>
          <w:szCs w:val="28"/>
          <w:lang w:val="el-GR"/>
        </w:rPr>
        <w:t xml:space="preserve">, επίσης, </w:t>
      </w:r>
      <w:r w:rsidR="00911A98" w:rsidRPr="00911A98">
        <w:rPr>
          <w:sz w:val="28"/>
          <w:szCs w:val="28"/>
          <w:lang w:val="el-GR"/>
        </w:rPr>
        <w:t>καταλυτικό ρόλο στην πρόληψη της διαρροής εγκεφάλων δημιουργώντας νέες ευκαιρίες απασχόλησης για επιστημονικό και τεχνικό προσωπικό υψηλής εξειδίκευσης.</w:t>
      </w:r>
    </w:p>
    <w:p w14:paraId="45FA7A6B" w14:textId="02775DB2" w:rsidR="00F80ED5" w:rsidRDefault="00F80ED5" w:rsidP="00911A9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Επιπρόσθετα, ο κ. Κυριαζής </w:t>
      </w:r>
      <w:r w:rsidR="00CA18D4">
        <w:rPr>
          <w:sz w:val="28"/>
          <w:szCs w:val="28"/>
          <w:lang w:val="el-GR"/>
        </w:rPr>
        <w:t xml:space="preserve">παρατήρησε </w:t>
      </w:r>
      <w:r>
        <w:rPr>
          <w:sz w:val="28"/>
          <w:szCs w:val="28"/>
          <w:lang w:val="el-GR"/>
        </w:rPr>
        <w:t>ότι η έρευνα σε συνάρτηση με την καινοτομία αποτελούν δύο βραχίονες για την ανάπτυξη και την οικονομία</w:t>
      </w:r>
      <w:r w:rsidR="00B075B8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καθώς και ότι οι Ερευνητικές Υποδομές </w:t>
      </w:r>
      <w:r w:rsidR="009C0CA6">
        <w:rPr>
          <w:sz w:val="28"/>
          <w:szCs w:val="28"/>
          <w:lang w:val="el-GR"/>
        </w:rPr>
        <w:t xml:space="preserve">ενισχύουν </w:t>
      </w:r>
      <w:r>
        <w:rPr>
          <w:sz w:val="28"/>
          <w:szCs w:val="28"/>
          <w:lang w:val="el-GR"/>
        </w:rPr>
        <w:t xml:space="preserve">την καινοτομία βοηθώντας στην εξέλιξη των ερευνητικών ιδεών με τρόπο που να ενισχύσει το οικοσύστημα της επιχειρηματικότητας και να συμβάλει στην κοινωνική ευημερία. </w:t>
      </w:r>
    </w:p>
    <w:p w14:paraId="44E76E03" w14:textId="33EF18E8" w:rsidR="00911A98" w:rsidRDefault="00CA18D4" w:rsidP="00911A9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Τέλος, επεσήμανε ότι </w:t>
      </w:r>
      <w:r w:rsidR="00911A98" w:rsidRPr="00911A98">
        <w:rPr>
          <w:sz w:val="28"/>
          <w:szCs w:val="28"/>
          <w:lang w:val="el-GR"/>
        </w:rPr>
        <w:t>οι πυλώνες εκπαίδευσης και προβολής της αποστολής τ</w:t>
      </w:r>
      <w:r w:rsidR="00C97199">
        <w:rPr>
          <w:sz w:val="28"/>
          <w:szCs w:val="28"/>
          <w:lang w:val="el-GR"/>
        </w:rPr>
        <w:t>ων</w:t>
      </w:r>
      <w:r w:rsidR="00911A98" w:rsidRPr="00911A98">
        <w:rPr>
          <w:sz w:val="28"/>
          <w:szCs w:val="28"/>
          <w:lang w:val="el-GR"/>
        </w:rPr>
        <w:t xml:space="preserve"> Ερευνητικ</w:t>
      </w:r>
      <w:r w:rsidR="00C97199">
        <w:rPr>
          <w:sz w:val="28"/>
          <w:szCs w:val="28"/>
          <w:lang w:val="el-GR"/>
        </w:rPr>
        <w:t>ών</w:t>
      </w:r>
      <w:r w:rsidR="00911A98" w:rsidRPr="00911A98">
        <w:rPr>
          <w:sz w:val="28"/>
          <w:szCs w:val="28"/>
          <w:lang w:val="el-GR"/>
        </w:rPr>
        <w:t xml:space="preserve"> Υποδομ</w:t>
      </w:r>
      <w:r w:rsidR="00C97199">
        <w:rPr>
          <w:sz w:val="28"/>
          <w:szCs w:val="28"/>
          <w:lang w:val="el-GR"/>
        </w:rPr>
        <w:t>ών</w:t>
      </w:r>
      <w:r w:rsidR="00911A98" w:rsidRPr="00911A98">
        <w:rPr>
          <w:sz w:val="28"/>
          <w:szCs w:val="28"/>
          <w:lang w:val="el-GR"/>
        </w:rPr>
        <w:t xml:space="preserve"> θα πρέπει να ενισχυθούν με περαιτέρω κίνητρα και πιο </w:t>
      </w:r>
      <w:proofErr w:type="spellStart"/>
      <w:r w:rsidR="00911A98" w:rsidRPr="00911A98">
        <w:rPr>
          <w:sz w:val="28"/>
          <w:szCs w:val="28"/>
          <w:lang w:val="el-GR"/>
        </w:rPr>
        <w:t>στοχευμένα</w:t>
      </w:r>
      <w:proofErr w:type="spellEnd"/>
      <w:r w:rsidR="00911A98" w:rsidRPr="00911A98">
        <w:rPr>
          <w:sz w:val="28"/>
          <w:szCs w:val="28"/>
          <w:lang w:val="el-GR"/>
        </w:rPr>
        <w:t xml:space="preserve"> προγράμματα, υποτροφίες για μεταπτυχιακούς φοιτητές αλλά και για τη νέα γενιά, τους μελλοντικούς επιστήμονες, μαθηματικούς, μηχανικούς αλλά και </w:t>
      </w:r>
      <w:r w:rsidR="00720A91">
        <w:rPr>
          <w:sz w:val="28"/>
          <w:szCs w:val="28"/>
          <w:lang w:val="el-GR"/>
        </w:rPr>
        <w:t>επιστήμονες</w:t>
      </w:r>
      <w:r w:rsidR="00911A98" w:rsidRPr="00911A98">
        <w:rPr>
          <w:sz w:val="28"/>
          <w:szCs w:val="28"/>
          <w:lang w:val="el-GR"/>
        </w:rPr>
        <w:t xml:space="preserve"> των ανθρωπιστικών και κοινωνικών επιστημών.</w:t>
      </w:r>
    </w:p>
    <w:p w14:paraId="2F76BFF1" w14:textId="77777777" w:rsidR="00627B02" w:rsidRPr="00911A98" w:rsidRDefault="00627B02" w:rsidP="005A2307">
      <w:pPr>
        <w:jc w:val="both"/>
        <w:rPr>
          <w:sz w:val="28"/>
          <w:szCs w:val="28"/>
          <w:lang w:val="el-GR"/>
        </w:rPr>
      </w:pPr>
    </w:p>
    <w:sectPr w:rsidR="00627B02" w:rsidRPr="00911A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F970" w14:textId="77777777" w:rsidR="00D346F7" w:rsidRDefault="00D346F7" w:rsidP="00327E04">
      <w:pPr>
        <w:spacing w:after="0" w:line="240" w:lineRule="auto"/>
      </w:pPr>
      <w:r>
        <w:separator/>
      </w:r>
    </w:p>
  </w:endnote>
  <w:endnote w:type="continuationSeparator" w:id="0">
    <w:p w14:paraId="068413BF" w14:textId="77777777" w:rsidR="00D346F7" w:rsidRDefault="00D346F7" w:rsidP="0032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7995" w14:textId="59478914" w:rsidR="00327E04" w:rsidRPr="008368B9" w:rsidRDefault="00327E04" w:rsidP="00327E04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226767C0" w14:textId="35675C2A" w:rsidR="00327E04" w:rsidRPr="00327E04" w:rsidRDefault="00327E04">
    <w:pPr>
      <w:pStyle w:val="a4"/>
      <w:rPr>
        <w:lang w:val="el-GR"/>
      </w:rPr>
    </w:pPr>
  </w:p>
  <w:p w14:paraId="78C9935C" w14:textId="77777777" w:rsidR="00327E04" w:rsidRPr="00327E04" w:rsidRDefault="00327E04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D1FF" w14:textId="77777777" w:rsidR="00D346F7" w:rsidRDefault="00D346F7" w:rsidP="00327E04">
      <w:pPr>
        <w:spacing w:after="0" w:line="240" w:lineRule="auto"/>
      </w:pPr>
      <w:r>
        <w:separator/>
      </w:r>
    </w:p>
  </w:footnote>
  <w:footnote w:type="continuationSeparator" w:id="0">
    <w:p w14:paraId="7FA270D4" w14:textId="77777777" w:rsidR="00D346F7" w:rsidRDefault="00D346F7" w:rsidP="00327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07"/>
    <w:rsid w:val="000A56DF"/>
    <w:rsid w:val="000F06B8"/>
    <w:rsid w:val="0022448E"/>
    <w:rsid w:val="00266B0B"/>
    <w:rsid w:val="00327E04"/>
    <w:rsid w:val="005A2307"/>
    <w:rsid w:val="00627B02"/>
    <w:rsid w:val="00720A91"/>
    <w:rsid w:val="0089013E"/>
    <w:rsid w:val="00911A98"/>
    <w:rsid w:val="009C0CA6"/>
    <w:rsid w:val="00B075B8"/>
    <w:rsid w:val="00C162D8"/>
    <w:rsid w:val="00C97199"/>
    <w:rsid w:val="00CA18D4"/>
    <w:rsid w:val="00CD00EF"/>
    <w:rsid w:val="00CD0729"/>
    <w:rsid w:val="00D346F7"/>
    <w:rsid w:val="00EC1B2F"/>
    <w:rsid w:val="00F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ADEE"/>
  <w15:chartTrackingRefBased/>
  <w15:docId w15:val="{B1E145D1-1983-4830-834F-E7615E32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E04"/>
  </w:style>
  <w:style w:type="paragraph" w:styleId="a4">
    <w:name w:val="footer"/>
    <w:basedOn w:val="a"/>
    <w:link w:val="Char0"/>
    <w:uiPriority w:val="99"/>
    <w:unhideWhenUsed/>
    <w:rsid w:val="00327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E04"/>
  </w:style>
  <w:style w:type="character" w:styleId="-">
    <w:name w:val="Hyperlink"/>
    <w:rsid w:val="00327E0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Fenia Adamidi</dc:creator>
  <cp:keywords/>
  <dc:description/>
  <cp:lastModifiedBy>Γεώργιος Βασιλείου</cp:lastModifiedBy>
  <cp:revision>14</cp:revision>
  <cp:lastPrinted>2023-10-11T09:50:00Z</cp:lastPrinted>
  <dcterms:created xsi:type="dcterms:W3CDTF">2023-10-11T08:37:00Z</dcterms:created>
  <dcterms:modified xsi:type="dcterms:W3CDTF">2023-10-11T12:55:00Z</dcterms:modified>
</cp:coreProperties>
</file>