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A" w:rsidRDefault="0082759B" w:rsidP="009F7E9A">
      <w:pPr>
        <w:pStyle w:val="NormalWeb"/>
        <w:spacing w:before="220" w:beforeAutospacing="0" w:after="160" w:afterAutospacing="0"/>
        <w:jc w:val="right"/>
        <w:rPr>
          <w:rFonts w:asciiTheme="minorHAnsi" w:hAnsiTheme="minorHAnsi" w:cstheme="minorHAnsi"/>
          <w:sz w:val="22"/>
          <w:szCs w:val="22"/>
        </w:rPr>
      </w:pPr>
      <w:r>
        <w:rPr>
          <w:rFonts w:asciiTheme="minorHAnsi" w:hAnsiTheme="minorHAnsi" w:cstheme="minorHAnsi"/>
          <w:sz w:val="22"/>
          <w:szCs w:val="22"/>
        </w:rPr>
        <w:t>Δευτέρα 27</w:t>
      </w:r>
      <w:r w:rsidR="009F7E9A">
        <w:rPr>
          <w:rFonts w:asciiTheme="minorHAnsi" w:hAnsiTheme="minorHAnsi" w:cstheme="minorHAnsi"/>
          <w:sz w:val="22"/>
          <w:szCs w:val="22"/>
        </w:rPr>
        <w:t xml:space="preserve"> Μαΐου 2024</w:t>
      </w:r>
    </w:p>
    <w:p w:rsidR="009F7E9A" w:rsidRDefault="009F7E9A" w:rsidP="009F7E9A">
      <w:pPr>
        <w:pStyle w:val="NormalWeb"/>
        <w:spacing w:before="220" w:beforeAutospacing="0" w:after="160" w:afterAutospacing="0"/>
        <w:jc w:val="center"/>
        <w:rPr>
          <w:rFonts w:asciiTheme="minorHAnsi" w:hAnsiTheme="minorHAnsi" w:cstheme="minorHAnsi"/>
          <w:b/>
          <w:sz w:val="28"/>
          <w:szCs w:val="22"/>
        </w:rPr>
      </w:pPr>
      <w:r w:rsidRPr="009F7E9A">
        <w:rPr>
          <w:rFonts w:asciiTheme="minorHAnsi" w:hAnsiTheme="minorHAnsi" w:cstheme="minorHAnsi"/>
          <w:b/>
          <w:sz w:val="28"/>
          <w:szCs w:val="22"/>
        </w:rPr>
        <w:t>ΔΕΛΤΙΟ ΤΥΠΟΥ</w:t>
      </w:r>
    </w:p>
    <w:p w:rsidR="00E6262F" w:rsidRPr="00072569" w:rsidRDefault="00E6262F" w:rsidP="00E6262F">
      <w:pPr>
        <w:pStyle w:val="NormalWeb"/>
        <w:spacing w:before="220" w:beforeAutospacing="0" w:after="160" w:afterAutospacing="0"/>
        <w:jc w:val="center"/>
        <w:rPr>
          <w:rFonts w:asciiTheme="minorHAnsi" w:hAnsiTheme="minorHAnsi" w:cstheme="minorHAnsi"/>
          <w:sz w:val="28"/>
          <w:szCs w:val="28"/>
        </w:rPr>
      </w:pPr>
      <w:r w:rsidRPr="00384901">
        <w:rPr>
          <w:rFonts w:asciiTheme="minorHAnsi" w:hAnsiTheme="minorHAnsi" w:cstheme="minorHAnsi"/>
          <w:b/>
          <w:sz w:val="28"/>
          <w:szCs w:val="28"/>
        </w:rPr>
        <w:t xml:space="preserve">Ερευνητές του </w:t>
      </w:r>
      <w:r w:rsidRPr="00072569">
        <w:rPr>
          <w:rFonts w:asciiTheme="minorHAnsi" w:hAnsiTheme="minorHAnsi" w:cstheme="minorHAnsi"/>
          <w:b/>
          <w:bCs/>
          <w:sz w:val="28"/>
          <w:szCs w:val="28"/>
        </w:rPr>
        <w:t xml:space="preserve">ΙΤΕ </w:t>
      </w:r>
      <w:proofErr w:type="spellStart"/>
      <w:r w:rsidRPr="00384901">
        <w:rPr>
          <w:rFonts w:asciiTheme="minorHAnsi" w:hAnsiTheme="minorHAnsi" w:cstheme="minorHAnsi"/>
          <w:b/>
          <w:sz w:val="28"/>
          <w:szCs w:val="28"/>
        </w:rPr>
        <w:t>τα</w:t>
      </w:r>
      <w:r>
        <w:rPr>
          <w:rFonts w:asciiTheme="minorHAnsi" w:hAnsiTheme="minorHAnsi" w:cstheme="minorHAnsi"/>
          <w:b/>
          <w:sz w:val="28"/>
          <w:szCs w:val="28"/>
        </w:rPr>
        <w:t>υ</w:t>
      </w:r>
      <w:r w:rsidRPr="00384901">
        <w:rPr>
          <w:rFonts w:asciiTheme="minorHAnsi" w:hAnsiTheme="minorHAnsi" w:cstheme="minorHAnsi"/>
          <w:b/>
          <w:sz w:val="28"/>
          <w:szCs w:val="28"/>
        </w:rPr>
        <w:t>τοποιούν</w:t>
      </w:r>
      <w:proofErr w:type="spellEnd"/>
      <w:r>
        <w:rPr>
          <w:rFonts w:asciiTheme="minorHAnsi" w:hAnsiTheme="minorHAnsi" w:cstheme="minorHAnsi"/>
          <w:b/>
          <w:sz w:val="28"/>
          <w:szCs w:val="28"/>
        </w:rPr>
        <w:t xml:space="preserve"> τους</w:t>
      </w:r>
      <w:r w:rsidRPr="005E1851">
        <w:rPr>
          <w:rFonts w:asciiTheme="minorHAnsi" w:hAnsiTheme="minorHAnsi" w:cstheme="minorHAnsi"/>
          <w:b/>
          <w:sz w:val="28"/>
          <w:szCs w:val="28"/>
        </w:rPr>
        <w:t xml:space="preserve"> </w:t>
      </w:r>
      <w:r w:rsidRPr="00072569">
        <w:rPr>
          <w:rFonts w:asciiTheme="minorHAnsi" w:hAnsiTheme="minorHAnsi" w:cstheme="minorHAnsi"/>
          <w:b/>
          <w:sz w:val="28"/>
          <w:szCs w:val="28"/>
        </w:rPr>
        <w:t xml:space="preserve">18 </w:t>
      </w:r>
      <w:proofErr w:type="spellStart"/>
      <w:r w:rsidRPr="00072569">
        <w:rPr>
          <w:rFonts w:asciiTheme="minorHAnsi" w:hAnsiTheme="minorHAnsi" w:cstheme="minorHAnsi"/>
          <w:b/>
          <w:sz w:val="28"/>
          <w:szCs w:val="28"/>
        </w:rPr>
        <w:t>εκτελεσθέντες</w:t>
      </w:r>
      <w:proofErr w:type="spellEnd"/>
      <w:r w:rsidRPr="00072569">
        <w:rPr>
          <w:rFonts w:asciiTheme="minorHAnsi" w:hAnsiTheme="minorHAnsi" w:cstheme="minorHAnsi"/>
          <w:b/>
          <w:sz w:val="28"/>
          <w:szCs w:val="28"/>
        </w:rPr>
        <w:t xml:space="preserve"> αμάχους του </w:t>
      </w:r>
      <w:r>
        <w:rPr>
          <w:rFonts w:asciiTheme="minorHAnsi" w:hAnsiTheme="minorHAnsi" w:cstheme="minorHAnsi"/>
          <w:b/>
          <w:sz w:val="28"/>
          <w:szCs w:val="28"/>
        </w:rPr>
        <w:t>Δευτέρου</w:t>
      </w:r>
      <w:r w:rsidRPr="005E1851">
        <w:rPr>
          <w:rFonts w:asciiTheme="minorHAnsi" w:hAnsiTheme="minorHAnsi" w:cstheme="minorHAnsi"/>
          <w:b/>
          <w:sz w:val="28"/>
          <w:szCs w:val="28"/>
        </w:rPr>
        <w:t xml:space="preserve"> Παγκοσμίου Πολέμου από το </w:t>
      </w:r>
      <w:proofErr w:type="spellStart"/>
      <w:r w:rsidRPr="005E1851">
        <w:rPr>
          <w:rFonts w:asciiTheme="minorHAnsi" w:hAnsiTheme="minorHAnsi" w:cstheme="minorHAnsi"/>
          <w:b/>
          <w:sz w:val="28"/>
          <w:szCs w:val="28"/>
        </w:rPr>
        <w:t>Άδελε</w:t>
      </w:r>
      <w:proofErr w:type="spellEnd"/>
      <w:r w:rsidRPr="005E1851">
        <w:rPr>
          <w:rFonts w:asciiTheme="minorHAnsi" w:hAnsiTheme="minorHAnsi" w:cstheme="minorHAnsi"/>
          <w:b/>
          <w:sz w:val="28"/>
          <w:szCs w:val="28"/>
        </w:rPr>
        <w:t xml:space="preserve"> Ρεθύμνου</w:t>
      </w:r>
    </w:p>
    <w:p w:rsidR="00E6262F" w:rsidRPr="0062058E" w:rsidRDefault="00E6262F" w:rsidP="00E6262F">
      <w:pPr>
        <w:pStyle w:val="NormalWeb"/>
        <w:spacing w:before="220" w:beforeAutospacing="0" w:after="160" w:afterAutospacing="0"/>
        <w:jc w:val="both"/>
        <w:rPr>
          <w:rFonts w:asciiTheme="minorHAnsi" w:hAnsiTheme="minorHAnsi" w:cstheme="minorHAnsi"/>
          <w:b/>
          <w:sz w:val="22"/>
          <w:szCs w:val="22"/>
          <w:shd w:val="clear" w:color="auto" w:fill="FFFFFF"/>
        </w:rPr>
      </w:pPr>
      <w:r w:rsidRPr="001F44D0">
        <w:rPr>
          <w:rFonts w:asciiTheme="minorHAnsi" w:hAnsiTheme="minorHAnsi" w:cstheme="minorHAnsi"/>
          <w:sz w:val="22"/>
          <w:szCs w:val="22"/>
        </w:rPr>
        <w:t>Τα</w:t>
      </w:r>
      <w:r w:rsidRPr="0062058E">
        <w:rPr>
          <w:rFonts w:asciiTheme="minorHAnsi" w:hAnsiTheme="minorHAnsi" w:cstheme="minorHAnsi"/>
          <w:sz w:val="22"/>
          <w:szCs w:val="22"/>
        </w:rPr>
        <w:t xml:space="preserve"> </w:t>
      </w:r>
      <w:r w:rsidRPr="001F44D0">
        <w:rPr>
          <w:rFonts w:asciiTheme="minorHAnsi" w:hAnsiTheme="minorHAnsi" w:cstheme="minorHAnsi"/>
          <w:sz w:val="22"/>
          <w:szCs w:val="22"/>
        </w:rPr>
        <w:t>ευρήματα</w:t>
      </w:r>
      <w:r w:rsidRPr="0062058E">
        <w:rPr>
          <w:rFonts w:asciiTheme="minorHAnsi" w:hAnsiTheme="minorHAnsi" w:cstheme="minorHAnsi"/>
          <w:sz w:val="22"/>
          <w:szCs w:val="22"/>
        </w:rPr>
        <w:t xml:space="preserve"> </w:t>
      </w:r>
      <w:r>
        <w:rPr>
          <w:rFonts w:asciiTheme="minorHAnsi" w:hAnsiTheme="minorHAnsi" w:cstheme="minorHAnsi"/>
          <w:sz w:val="22"/>
          <w:szCs w:val="22"/>
        </w:rPr>
        <w:t>πρωτοποριακής, σε εθνικό επίπεδο,</w:t>
      </w:r>
      <w:r w:rsidRPr="0062058E">
        <w:rPr>
          <w:rFonts w:asciiTheme="minorHAnsi" w:hAnsiTheme="minorHAnsi" w:cstheme="minorHAnsi"/>
          <w:sz w:val="22"/>
          <w:szCs w:val="22"/>
        </w:rPr>
        <w:t xml:space="preserve"> </w:t>
      </w:r>
      <w:r w:rsidRPr="001F44D0">
        <w:rPr>
          <w:rFonts w:asciiTheme="minorHAnsi" w:hAnsiTheme="minorHAnsi" w:cstheme="minorHAnsi"/>
          <w:sz w:val="22"/>
          <w:szCs w:val="22"/>
        </w:rPr>
        <w:t>έρευνας</w:t>
      </w:r>
      <w:r w:rsidRPr="00B95A02">
        <w:rPr>
          <w:rFonts w:asciiTheme="minorHAnsi" w:hAnsiTheme="minorHAnsi" w:cstheme="minorHAnsi"/>
          <w:sz w:val="22"/>
          <w:szCs w:val="22"/>
        </w:rPr>
        <w:t xml:space="preserve"> </w:t>
      </w:r>
      <w:r>
        <w:rPr>
          <w:rFonts w:asciiTheme="minorHAnsi" w:hAnsiTheme="minorHAnsi" w:cstheme="minorHAnsi"/>
          <w:sz w:val="22"/>
          <w:szCs w:val="22"/>
        </w:rPr>
        <w:t>που</w:t>
      </w:r>
      <w:r w:rsidRPr="00B95A02">
        <w:rPr>
          <w:rFonts w:asciiTheme="minorHAnsi" w:hAnsiTheme="minorHAnsi" w:cstheme="minorHAnsi"/>
          <w:sz w:val="22"/>
          <w:szCs w:val="22"/>
        </w:rPr>
        <w:t xml:space="preserve"> </w:t>
      </w:r>
      <w:r>
        <w:rPr>
          <w:rFonts w:asciiTheme="minorHAnsi" w:hAnsiTheme="minorHAnsi" w:cstheme="minorHAnsi"/>
          <w:sz w:val="22"/>
          <w:szCs w:val="22"/>
        </w:rPr>
        <w:t>διεξήχθη</w:t>
      </w:r>
      <w:r w:rsidRPr="00B95A02">
        <w:rPr>
          <w:rFonts w:asciiTheme="minorHAnsi" w:hAnsiTheme="minorHAnsi" w:cstheme="minorHAnsi"/>
          <w:sz w:val="22"/>
          <w:szCs w:val="22"/>
        </w:rPr>
        <w:t xml:space="preserve"> </w:t>
      </w:r>
      <w:r>
        <w:rPr>
          <w:rFonts w:asciiTheme="minorHAnsi" w:hAnsiTheme="minorHAnsi" w:cstheme="minorHAnsi"/>
          <w:sz w:val="22"/>
          <w:szCs w:val="22"/>
        </w:rPr>
        <w:t xml:space="preserve">από το </w:t>
      </w:r>
      <w:r w:rsidRPr="001F44D0">
        <w:rPr>
          <w:rFonts w:asciiTheme="minorHAnsi" w:hAnsiTheme="minorHAnsi" w:cstheme="minorHAnsi"/>
          <w:sz w:val="22"/>
          <w:szCs w:val="22"/>
        </w:rPr>
        <w:t xml:space="preserve">Εργαστήριο </w:t>
      </w:r>
      <w:proofErr w:type="spellStart"/>
      <w:r w:rsidRPr="001F44D0">
        <w:rPr>
          <w:rFonts w:asciiTheme="minorHAnsi" w:hAnsiTheme="minorHAnsi" w:cstheme="minorHAnsi"/>
          <w:sz w:val="22"/>
          <w:szCs w:val="22"/>
        </w:rPr>
        <w:t>Παλαιογονιδιωματικής</w:t>
      </w:r>
      <w:proofErr w:type="spellEnd"/>
      <w:r w:rsidRPr="001F44D0">
        <w:rPr>
          <w:rFonts w:asciiTheme="minorHAnsi" w:hAnsiTheme="minorHAnsi" w:cstheme="minorHAnsi"/>
          <w:sz w:val="22"/>
          <w:szCs w:val="22"/>
        </w:rPr>
        <w:t xml:space="preserve"> και Εξελικτικής Γενετικής του Ινστιτούτου Μοριακής Βιολογίας και Βιοτεχνολογίας (ΙΜΒΒ) του Ιδρύματος Τεχνολογίας και Έρευνας (ΙΤΕ)</w:t>
      </w:r>
      <w:r>
        <w:rPr>
          <w:rFonts w:asciiTheme="minorHAnsi" w:hAnsiTheme="minorHAnsi" w:cstheme="minorHAnsi"/>
          <w:sz w:val="22"/>
          <w:szCs w:val="22"/>
        </w:rPr>
        <w:t>,</w:t>
      </w:r>
      <w:r w:rsidRPr="001F44D0">
        <w:rPr>
          <w:rFonts w:asciiTheme="minorHAnsi" w:hAnsiTheme="minorHAnsi" w:cstheme="minorHAnsi"/>
          <w:sz w:val="22"/>
          <w:szCs w:val="22"/>
        </w:rPr>
        <w:t xml:space="preserve"> </w:t>
      </w:r>
      <w:r>
        <w:rPr>
          <w:rFonts w:asciiTheme="minorHAnsi" w:hAnsiTheme="minorHAnsi" w:cstheme="minorHAnsi"/>
          <w:sz w:val="22"/>
          <w:szCs w:val="22"/>
        </w:rPr>
        <w:t>για την</w:t>
      </w:r>
      <w:r w:rsidRPr="0062058E">
        <w:rPr>
          <w:rFonts w:asciiTheme="minorHAnsi" w:hAnsiTheme="minorHAnsi" w:cstheme="minorHAnsi"/>
          <w:sz w:val="22"/>
          <w:szCs w:val="22"/>
        </w:rPr>
        <w:t xml:space="preserve"> </w:t>
      </w:r>
      <w:r>
        <w:rPr>
          <w:rFonts w:asciiTheme="minorHAnsi" w:hAnsiTheme="minorHAnsi" w:cstheme="minorHAnsi"/>
          <w:b/>
          <w:sz w:val="22"/>
          <w:szCs w:val="22"/>
        </w:rPr>
        <w:t>τ</w:t>
      </w:r>
      <w:r w:rsidRPr="0062058E">
        <w:rPr>
          <w:rFonts w:asciiTheme="minorHAnsi" w:hAnsiTheme="minorHAnsi" w:cstheme="minorHAnsi"/>
          <w:b/>
          <w:sz w:val="22"/>
          <w:szCs w:val="22"/>
        </w:rPr>
        <w:t xml:space="preserve">αυτοποίηση 18 </w:t>
      </w:r>
      <w:r>
        <w:rPr>
          <w:rFonts w:asciiTheme="minorHAnsi" w:hAnsiTheme="minorHAnsi" w:cstheme="minorHAnsi"/>
          <w:b/>
          <w:sz w:val="22"/>
          <w:szCs w:val="22"/>
        </w:rPr>
        <w:t>αμάχων</w:t>
      </w:r>
      <w:r w:rsidRPr="0062058E">
        <w:rPr>
          <w:rFonts w:asciiTheme="minorHAnsi" w:hAnsiTheme="minorHAnsi" w:cstheme="minorHAnsi"/>
          <w:b/>
          <w:sz w:val="22"/>
          <w:szCs w:val="22"/>
        </w:rPr>
        <w:t xml:space="preserve"> </w:t>
      </w:r>
      <w:r>
        <w:rPr>
          <w:rFonts w:asciiTheme="minorHAnsi" w:hAnsiTheme="minorHAnsi" w:cstheme="minorHAnsi"/>
          <w:b/>
          <w:sz w:val="22"/>
          <w:szCs w:val="22"/>
        </w:rPr>
        <w:t xml:space="preserve">κατοίκων </w:t>
      </w:r>
      <w:r w:rsidRPr="0062058E">
        <w:rPr>
          <w:rFonts w:asciiTheme="minorHAnsi" w:hAnsiTheme="minorHAnsi" w:cstheme="minorHAnsi"/>
          <w:b/>
          <w:sz w:val="22"/>
          <w:szCs w:val="22"/>
        </w:rPr>
        <w:t xml:space="preserve">του </w:t>
      </w:r>
      <w:r>
        <w:rPr>
          <w:rFonts w:asciiTheme="minorHAnsi" w:hAnsiTheme="minorHAnsi" w:cstheme="minorHAnsi"/>
          <w:b/>
          <w:sz w:val="22"/>
          <w:szCs w:val="22"/>
        </w:rPr>
        <w:t xml:space="preserve">χωριού </w:t>
      </w:r>
      <w:proofErr w:type="spellStart"/>
      <w:r>
        <w:rPr>
          <w:rFonts w:asciiTheme="minorHAnsi" w:hAnsiTheme="minorHAnsi" w:cstheme="minorHAnsi"/>
          <w:b/>
          <w:sz w:val="22"/>
          <w:szCs w:val="22"/>
        </w:rPr>
        <w:t>Άδελε</w:t>
      </w:r>
      <w:proofErr w:type="spellEnd"/>
      <w:r>
        <w:rPr>
          <w:rFonts w:asciiTheme="minorHAnsi" w:hAnsiTheme="minorHAnsi" w:cstheme="minorHAnsi"/>
          <w:b/>
          <w:sz w:val="22"/>
          <w:szCs w:val="22"/>
        </w:rPr>
        <w:t xml:space="preserve"> (Ρέθυμνο) που </w:t>
      </w:r>
      <w:r w:rsidRPr="00722740">
        <w:rPr>
          <w:rFonts w:asciiTheme="minorHAnsi" w:hAnsiTheme="minorHAnsi" w:cstheme="minorHAnsi"/>
          <w:b/>
          <w:sz w:val="22"/>
          <w:szCs w:val="22"/>
        </w:rPr>
        <w:t>εκτελ</w:t>
      </w:r>
      <w:r>
        <w:rPr>
          <w:rFonts w:asciiTheme="minorHAnsi" w:hAnsiTheme="minorHAnsi" w:cstheme="minorHAnsi"/>
          <w:b/>
          <w:sz w:val="22"/>
          <w:szCs w:val="22"/>
        </w:rPr>
        <w:t>έστηκαν</w:t>
      </w:r>
      <w:r w:rsidRPr="00722740">
        <w:rPr>
          <w:rFonts w:asciiTheme="minorHAnsi" w:hAnsiTheme="minorHAnsi" w:cstheme="minorHAnsi"/>
          <w:b/>
          <w:sz w:val="22"/>
          <w:szCs w:val="22"/>
        </w:rPr>
        <w:t xml:space="preserve"> </w:t>
      </w:r>
      <w:r>
        <w:rPr>
          <w:rFonts w:asciiTheme="minorHAnsi" w:hAnsiTheme="minorHAnsi" w:cstheme="minorHAnsi"/>
          <w:b/>
          <w:sz w:val="22"/>
          <w:szCs w:val="22"/>
        </w:rPr>
        <w:t xml:space="preserve">στις 2 Ιουνίου του 1941, </w:t>
      </w:r>
      <w:r w:rsidRPr="0062058E">
        <w:rPr>
          <w:rFonts w:asciiTheme="minorHAnsi" w:hAnsiTheme="minorHAnsi" w:cstheme="minorHAnsi"/>
          <w:b/>
          <w:sz w:val="22"/>
          <w:szCs w:val="22"/>
        </w:rPr>
        <w:t xml:space="preserve"> με τη</w:t>
      </w:r>
      <w:r>
        <w:rPr>
          <w:rFonts w:asciiTheme="minorHAnsi" w:hAnsiTheme="minorHAnsi" w:cstheme="minorHAnsi"/>
          <w:b/>
          <w:sz w:val="22"/>
          <w:szCs w:val="22"/>
        </w:rPr>
        <w:t>ν εφαρμογή τεχνικών α</w:t>
      </w:r>
      <w:r w:rsidRPr="0062058E">
        <w:rPr>
          <w:rFonts w:asciiTheme="minorHAnsi" w:hAnsiTheme="minorHAnsi" w:cstheme="minorHAnsi"/>
          <w:b/>
          <w:sz w:val="22"/>
          <w:szCs w:val="22"/>
        </w:rPr>
        <w:t xml:space="preserve">ρχαίου </w:t>
      </w:r>
      <w:r w:rsidRPr="0062058E">
        <w:rPr>
          <w:rFonts w:asciiTheme="minorHAnsi" w:hAnsiTheme="minorHAnsi" w:cstheme="minorHAnsi"/>
          <w:b/>
          <w:sz w:val="22"/>
          <w:szCs w:val="22"/>
          <w:lang w:val="en-US"/>
        </w:rPr>
        <w:t>DNA</w:t>
      </w:r>
      <w:r>
        <w:rPr>
          <w:rFonts w:asciiTheme="minorHAnsi" w:hAnsiTheme="minorHAnsi" w:cstheme="minorHAnsi"/>
          <w:b/>
          <w:sz w:val="22"/>
          <w:szCs w:val="22"/>
        </w:rPr>
        <w:t xml:space="preserve"> και </w:t>
      </w:r>
      <w:proofErr w:type="spellStart"/>
      <w:r>
        <w:rPr>
          <w:rFonts w:asciiTheme="minorHAnsi" w:hAnsiTheme="minorHAnsi" w:cstheme="minorHAnsi"/>
          <w:b/>
          <w:sz w:val="22"/>
          <w:szCs w:val="22"/>
        </w:rPr>
        <w:t>γονιδιωματικής</w:t>
      </w:r>
      <w:proofErr w:type="spellEnd"/>
      <w:r>
        <w:rPr>
          <w:rFonts w:asciiTheme="minorHAnsi" w:hAnsiTheme="minorHAnsi" w:cstheme="minorHAnsi"/>
          <w:b/>
          <w:sz w:val="22"/>
          <w:szCs w:val="22"/>
        </w:rPr>
        <w:t xml:space="preserve"> ανάλυσης, </w:t>
      </w:r>
      <w:r>
        <w:rPr>
          <w:rFonts w:asciiTheme="minorHAnsi" w:hAnsiTheme="minorHAnsi" w:cstheme="minorHAnsi"/>
          <w:sz w:val="22"/>
          <w:szCs w:val="22"/>
        </w:rPr>
        <w:t>δημοσιεύθηκαν πρόσφατα</w:t>
      </w:r>
      <w:r w:rsidRPr="00FF0D0D">
        <w:rPr>
          <w:rFonts w:asciiTheme="minorHAnsi" w:hAnsiTheme="minorHAnsi" w:cstheme="minorHAnsi"/>
          <w:sz w:val="22"/>
          <w:szCs w:val="22"/>
        </w:rPr>
        <w:t xml:space="preserve"> </w:t>
      </w:r>
      <w:r w:rsidRPr="001F44D0">
        <w:rPr>
          <w:rFonts w:asciiTheme="minorHAnsi" w:hAnsiTheme="minorHAnsi" w:cstheme="minorHAnsi"/>
          <w:sz w:val="22"/>
          <w:szCs w:val="22"/>
          <w:shd w:val="clear" w:color="auto" w:fill="FFFFFF"/>
        </w:rPr>
        <w:t>στο</w:t>
      </w:r>
      <w:r w:rsidRPr="00455C1B">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έγκριτο </w:t>
      </w:r>
      <w:r w:rsidRPr="001F44D0">
        <w:rPr>
          <w:rFonts w:asciiTheme="minorHAnsi" w:hAnsiTheme="minorHAnsi" w:cstheme="minorHAnsi"/>
          <w:sz w:val="22"/>
          <w:szCs w:val="22"/>
          <w:shd w:val="clear" w:color="auto" w:fill="FFFFFF"/>
        </w:rPr>
        <w:t>επιστημονικό</w:t>
      </w:r>
      <w:r w:rsidRPr="00455C1B">
        <w:rPr>
          <w:rFonts w:asciiTheme="minorHAnsi" w:hAnsiTheme="minorHAnsi" w:cstheme="minorHAnsi"/>
          <w:sz w:val="22"/>
          <w:szCs w:val="22"/>
          <w:shd w:val="clear" w:color="auto" w:fill="FFFFFF"/>
        </w:rPr>
        <w:t xml:space="preserve"> </w:t>
      </w:r>
      <w:r w:rsidRPr="001F44D0">
        <w:rPr>
          <w:rFonts w:asciiTheme="minorHAnsi" w:hAnsiTheme="minorHAnsi" w:cstheme="minorHAnsi"/>
          <w:sz w:val="22"/>
          <w:szCs w:val="22"/>
          <w:shd w:val="clear" w:color="auto" w:fill="FFFFFF"/>
        </w:rPr>
        <w:t>περιοδικό</w:t>
      </w:r>
      <w:r w:rsidRPr="00455C1B">
        <w:rPr>
          <w:rFonts w:asciiTheme="minorHAnsi" w:hAnsiTheme="minorHAnsi" w:cstheme="minorHAnsi"/>
          <w:sz w:val="22"/>
          <w:szCs w:val="22"/>
          <w:shd w:val="clear" w:color="auto" w:fill="FFFFFF"/>
        </w:rPr>
        <w:t xml:space="preserve"> </w:t>
      </w:r>
      <w:r w:rsidRPr="001F44D0">
        <w:rPr>
          <w:rFonts w:asciiTheme="minorHAnsi" w:hAnsiTheme="minorHAnsi" w:cstheme="minorHAnsi"/>
          <w:i/>
          <w:iCs/>
          <w:sz w:val="22"/>
          <w:szCs w:val="22"/>
          <w:shd w:val="clear" w:color="auto" w:fill="FFFFFF"/>
          <w:lang w:val="en-US"/>
        </w:rPr>
        <w:t>Forensic</w:t>
      </w:r>
      <w:r w:rsidRPr="00455C1B">
        <w:rPr>
          <w:rFonts w:asciiTheme="minorHAnsi" w:hAnsiTheme="minorHAnsi" w:cstheme="minorHAnsi"/>
          <w:i/>
          <w:iCs/>
          <w:sz w:val="22"/>
          <w:szCs w:val="22"/>
          <w:shd w:val="clear" w:color="auto" w:fill="FFFFFF"/>
        </w:rPr>
        <w:t xml:space="preserve"> </w:t>
      </w:r>
      <w:r w:rsidRPr="001F44D0">
        <w:rPr>
          <w:rFonts w:asciiTheme="minorHAnsi" w:hAnsiTheme="minorHAnsi" w:cstheme="minorHAnsi"/>
          <w:i/>
          <w:iCs/>
          <w:sz w:val="22"/>
          <w:szCs w:val="22"/>
          <w:shd w:val="clear" w:color="auto" w:fill="FFFFFF"/>
          <w:lang w:val="en-US"/>
        </w:rPr>
        <w:t>Science</w:t>
      </w:r>
      <w:r w:rsidRPr="00455C1B">
        <w:rPr>
          <w:rFonts w:asciiTheme="minorHAnsi" w:hAnsiTheme="minorHAnsi" w:cstheme="minorHAnsi"/>
          <w:i/>
          <w:iCs/>
          <w:sz w:val="22"/>
          <w:szCs w:val="22"/>
          <w:shd w:val="clear" w:color="auto" w:fill="FFFFFF"/>
        </w:rPr>
        <w:t xml:space="preserve"> </w:t>
      </w:r>
      <w:r w:rsidRPr="001F44D0">
        <w:rPr>
          <w:rFonts w:asciiTheme="minorHAnsi" w:hAnsiTheme="minorHAnsi" w:cstheme="minorHAnsi"/>
          <w:i/>
          <w:iCs/>
          <w:sz w:val="22"/>
          <w:szCs w:val="22"/>
          <w:shd w:val="clear" w:color="auto" w:fill="FFFFFF"/>
          <w:lang w:val="en-US"/>
        </w:rPr>
        <w:t>International</w:t>
      </w:r>
      <w:r w:rsidRPr="00404165">
        <w:rPr>
          <w:rFonts w:asciiTheme="minorHAnsi" w:hAnsiTheme="minorHAnsi" w:cstheme="minorHAnsi"/>
          <w:i/>
          <w:iCs/>
          <w:sz w:val="22"/>
          <w:szCs w:val="22"/>
          <w:shd w:val="clear" w:color="auto" w:fill="FFFFFF"/>
        </w:rPr>
        <w:t xml:space="preserve">: </w:t>
      </w:r>
      <w:r w:rsidRPr="001F44D0">
        <w:rPr>
          <w:rFonts w:asciiTheme="minorHAnsi" w:hAnsiTheme="minorHAnsi" w:cstheme="minorHAnsi"/>
          <w:i/>
          <w:iCs/>
          <w:sz w:val="22"/>
          <w:szCs w:val="22"/>
          <w:shd w:val="clear" w:color="auto" w:fill="FFFFFF"/>
          <w:lang w:val="en-US"/>
        </w:rPr>
        <w:t>Genetics</w:t>
      </w:r>
      <w:r>
        <w:rPr>
          <w:rFonts w:asciiTheme="minorHAnsi" w:hAnsiTheme="minorHAnsi" w:cstheme="minorHAnsi"/>
          <w:i/>
          <w:iCs/>
          <w:sz w:val="22"/>
          <w:szCs w:val="22"/>
          <w:shd w:val="clear" w:color="auto" w:fill="FFFFFF"/>
        </w:rPr>
        <w:t>,</w:t>
      </w:r>
      <w:r w:rsidRPr="001F44D0">
        <w:rPr>
          <w:rFonts w:asciiTheme="minorHAnsi" w:hAnsiTheme="minorHAnsi" w:cstheme="minorHAnsi"/>
          <w:sz w:val="22"/>
          <w:szCs w:val="22"/>
        </w:rPr>
        <w:t xml:space="preserve"> </w:t>
      </w:r>
      <w:r>
        <w:rPr>
          <w:rFonts w:asciiTheme="minorHAnsi" w:hAnsiTheme="minorHAnsi" w:cstheme="minorHAnsi"/>
          <w:sz w:val="22"/>
          <w:szCs w:val="22"/>
        </w:rPr>
        <w:t xml:space="preserve"> με τίτλο:</w:t>
      </w:r>
      <w:r w:rsidRPr="00B95A02">
        <w:rPr>
          <w:rFonts w:asciiTheme="minorHAnsi" w:hAnsiTheme="minorHAnsi" w:cstheme="minorHAnsi"/>
          <w:sz w:val="22"/>
          <w:szCs w:val="22"/>
        </w:rPr>
        <w:t xml:space="preserve"> </w:t>
      </w:r>
      <w:r w:rsidRPr="0062058E">
        <w:rPr>
          <w:rFonts w:asciiTheme="minorHAnsi" w:hAnsiTheme="minorHAnsi" w:cstheme="minorHAnsi"/>
          <w:b/>
          <w:sz w:val="22"/>
          <w:szCs w:val="22"/>
        </w:rPr>
        <w:t>“</w:t>
      </w:r>
      <w:r w:rsidRPr="0081540C">
        <w:rPr>
          <w:rFonts w:asciiTheme="minorHAnsi" w:hAnsiTheme="minorHAnsi" w:cstheme="minorHAnsi"/>
          <w:b/>
          <w:bCs/>
          <w:sz w:val="22"/>
          <w:szCs w:val="22"/>
          <w:shd w:val="clear" w:color="auto" w:fill="FFFFFF"/>
          <w:lang w:val="en-US"/>
        </w:rPr>
        <w:t>Identification</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of</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the</w:t>
      </w:r>
      <w:r w:rsidRPr="0062058E">
        <w:rPr>
          <w:rFonts w:asciiTheme="minorHAnsi" w:hAnsiTheme="minorHAnsi" w:cstheme="minorHAnsi"/>
          <w:b/>
          <w:bCs/>
          <w:sz w:val="22"/>
          <w:szCs w:val="22"/>
          <w:shd w:val="clear" w:color="auto" w:fill="FFFFFF"/>
        </w:rPr>
        <w:t xml:space="preserve"> 18 </w:t>
      </w:r>
      <w:r w:rsidRPr="0081540C">
        <w:rPr>
          <w:rFonts w:asciiTheme="minorHAnsi" w:hAnsiTheme="minorHAnsi" w:cstheme="minorHAnsi"/>
          <w:b/>
          <w:bCs/>
          <w:sz w:val="22"/>
          <w:szCs w:val="22"/>
          <w:shd w:val="clear" w:color="auto" w:fill="FFFFFF"/>
          <w:lang w:val="en-US"/>
        </w:rPr>
        <w:t>World</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War</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II</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Executed</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Citizens</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of</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Adele</w:t>
      </w:r>
      <w:r w:rsidRPr="0062058E">
        <w:rPr>
          <w:rFonts w:asciiTheme="minorHAnsi" w:hAnsiTheme="minorHAnsi" w:cstheme="minorHAnsi"/>
          <w:b/>
          <w:bCs/>
          <w:sz w:val="22"/>
          <w:szCs w:val="22"/>
          <w:shd w:val="clear" w:color="auto" w:fill="FFFFFF"/>
        </w:rPr>
        <w:t xml:space="preserve">, </w:t>
      </w:r>
      <w:proofErr w:type="spellStart"/>
      <w:r w:rsidRPr="0081540C">
        <w:rPr>
          <w:rFonts w:asciiTheme="minorHAnsi" w:hAnsiTheme="minorHAnsi" w:cstheme="minorHAnsi"/>
          <w:b/>
          <w:bCs/>
          <w:sz w:val="22"/>
          <w:szCs w:val="22"/>
          <w:shd w:val="clear" w:color="auto" w:fill="FFFFFF"/>
          <w:lang w:val="en-US"/>
        </w:rPr>
        <w:t>Rethymnon</w:t>
      </w:r>
      <w:proofErr w:type="spellEnd"/>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Crete</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Using</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an</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Ancient</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DNA</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Approach</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and</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Low</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Coverage</w:t>
      </w:r>
      <w:r w:rsidRPr="0062058E">
        <w:rPr>
          <w:rFonts w:asciiTheme="minorHAnsi" w:hAnsiTheme="minorHAnsi" w:cstheme="minorHAnsi"/>
          <w:b/>
          <w:bCs/>
          <w:sz w:val="22"/>
          <w:szCs w:val="22"/>
          <w:shd w:val="clear" w:color="auto" w:fill="FFFFFF"/>
        </w:rPr>
        <w:t xml:space="preserve"> </w:t>
      </w:r>
      <w:r w:rsidRPr="0081540C">
        <w:rPr>
          <w:rFonts w:asciiTheme="minorHAnsi" w:hAnsiTheme="minorHAnsi" w:cstheme="minorHAnsi"/>
          <w:b/>
          <w:bCs/>
          <w:sz w:val="22"/>
          <w:szCs w:val="22"/>
          <w:shd w:val="clear" w:color="auto" w:fill="FFFFFF"/>
          <w:lang w:val="en-US"/>
        </w:rPr>
        <w:t>Genomes</w:t>
      </w:r>
      <w:r w:rsidRPr="0062058E">
        <w:rPr>
          <w:rFonts w:asciiTheme="minorHAnsi" w:hAnsiTheme="minorHAnsi" w:cstheme="minorHAnsi"/>
          <w:b/>
          <w:sz w:val="22"/>
          <w:szCs w:val="22"/>
          <w:shd w:val="clear" w:color="auto" w:fill="FFFFFF"/>
        </w:rPr>
        <w:t xml:space="preserve">”. </w:t>
      </w:r>
    </w:p>
    <w:p w:rsidR="006D5A26" w:rsidRPr="009F7E9A" w:rsidRDefault="00C7035E" w:rsidP="006D5A26">
      <w:pPr>
        <w:pStyle w:val="NormalWeb"/>
        <w:spacing w:before="220" w:beforeAutospacing="0" w:after="160" w:afterAutospacing="0"/>
        <w:jc w:val="both"/>
        <w:rPr>
          <w:rFonts w:asciiTheme="minorHAnsi" w:hAnsiTheme="minorHAnsi" w:cstheme="minorHAnsi"/>
          <w:sz w:val="22"/>
          <w:szCs w:val="22"/>
          <w:shd w:val="clear" w:color="auto" w:fill="FFFFFF"/>
        </w:rPr>
      </w:pPr>
      <w:r w:rsidRPr="001F44D0">
        <w:rPr>
          <w:rFonts w:asciiTheme="minorHAnsi" w:hAnsiTheme="minorHAnsi" w:cstheme="minorHAnsi"/>
          <w:sz w:val="22"/>
          <w:szCs w:val="22"/>
        </w:rPr>
        <w:t>Το</w:t>
      </w:r>
      <w:r w:rsidR="00497AF0">
        <w:rPr>
          <w:rFonts w:asciiTheme="minorHAnsi" w:hAnsiTheme="minorHAnsi" w:cstheme="minorHAnsi"/>
          <w:sz w:val="22"/>
          <w:szCs w:val="22"/>
        </w:rPr>
        <w:t xml:space="preserve"> εργαστήριο </w:t>
      </w:r>
      <w:proofErr w:type="spellStart"/>
      <w:r w:rsidR="00497AF0" w:rsidRPr="001F44D0">
        <w:rPr>
          <w:rFonts w:asciiTheme="minorHAnsi" w:hAnsiTheme="minorHAnsi" w:cstheme="minorHAnsi"/>
          <w:sz w:val="22"/>
          <w:szCs w:val="22"/>
        </w:rPr>
        <w:t>Παλαιογονιδιωματικής</w:t>
      </w:r>
      <w:proofErr w:type="spellEnd"/>
      <w:r w:rsidR="00497AF0" w:rsidRPr="001F44D0">
        <w:rPr>
          <w:rFonts w:asciiTheme="minorHAnsi" w:hAnsiTheme="minorHAnsi" w:cstheme="minorHAnsi"/>
          <w:sz w:val="22"/>
          <w:szCs w:val="22"/>
        </w:rPr>
        <w:t xml:space="preserve"> και Εξελικτικής Γενετικής</w:t>
      </w:r>
      <w:r w:rsidR="00497AF0" w:rsidRPr="001F44D0" w:rsidDel="00B95A02">
        <w:rPr>
          <w:rFonts w:asciiTheme="minorHAnsi" w:hAnsiTheme="minorHAnsi" w:cstheme="minorHAnsi"/>
          <w:sz w:val="22"/>
          <w:szCs w:val="22"/>
        </w:rPr>
        <w:t xml:space="preserve"> </w:t>
      </w:r>
      <w:r w:rsidR="002940CB" w:rsidRPr="001F44D0">
        <w:rPr>
          <w:rFonts w:asciiTheme="minorHAnsi" w:hAnsiTheme="minorHAnsi" w:cstheme="minorHAnsi"/>
          <w:sz w:val="22"/>
          <w:szCs w:val="22"/>
          <w:shd w:val="clear" w:color="auto" w:fill="FFFFFF"/>
        </w:rPr>
        <w:t xml:space="preserve">έχει ως αντικείμενο τη διεξαγωγή βασικής και εφαρμοσμένης έρευνας στο πεδίο </w:t>
      </w:r>
      <w:r w:rsidR="00B659A7" w:rsidRPr="001F44D0">
        <w:rPr>
          <w:rFonts w:asciiTheme="minorHAnsi" w:hAnsiTheme="minorHAnsi" w:cstheme="minorHAnsi"/>
          <w:sz w:val="22"/>
          <w:szCs w:val="22"/>
          <w:shd w:val="clear" w:color="auto" w:fill="FFFFFF"/>
        </w:rPr>
        <w:t xml:space="preserve">της ανάλυσης </w:t>
      </w:r>
      <w:r w:rsidR="002940CB" w:rsidRPr="001F44D0">
        <w:rPr>
          <w:rFonts w:asciiTheme="minorHAnsi" w:hAnsiTheme="minorHAnsi" w:cstheme="minorHAnsi"/>
          <w:sz w:val="22"/>
          <w:szCs w:val="22"/>
          <w:shd w:val="clear" w:color="auto" w:fill="FFFFFF"/>
        </w:rPr>
        <w:t>αρχαί</w:t>
      </w:r>
      <w:r w:rsidR="00D276ED" w:rsidRPr="001F44D0">
        <w:rPr>
          <w:rFonts w:asciiTheme="minorHAnsi" w:hAnsiTheme="minorHAnsi" w:cstheme="minorHAnsi"/>
          <w:sz w:val="22"/>
          <w:szCs w:val="22"/>
          <w:shd w:val="clear" w:color="auto" w:fill="FFFFFF"/>
        </w:rPr>
        <w:t>ων</w:t>
      </w:r>
      <w:r w:rsidR="002940CB" w:rsidRPr="001F44D0">
        <w:rPr>
          <w:rFonts w:asciiTheme="minorHAnsi" w:hAnsiTheme="minorHAnsi" w:cstheme="minorHAnsi"/>
          <w:sz w:val="22"/>
          <w:szCs w:val="22"/>
          <w:shd w:val="clear" w:color="auto" w:fill="FFFFFF"/>
        </w:rPr>
        <w:t xml:space="preserve"> </w:t>
      </w:r>
      <w:proofErr w:type="spellStart"/>
      <w:r w:rsidR="00D276ED" w:rsidRPr="001F44D0">
        <w:rPr>
          <w:rFonts w:asciiTheme="minorHAnsi" w:hAnsiTheme="minorHAnsi" w:cstheme="minorHAnsi"/>
          <w:sz w:val="22"/>
          <w:szCs w:val="22"/>
          <w:shd w:val="clear" w:color="auto" w:fill="FFFFFF"/>
        </w:rPr>
        <w:t>γονιδιωμάτων</w:t>
      </w:r>
      <w:proofErr w:type="spellEnd"/>
      <w:r w:rsidR="00B659A7" w:rsidRPr="001F44D0">
        <w:rPr>
          <w:rFonts w:asciiTheme="minorHAnsi" w:hAnsiTheme="minorHAnsi" w:cstheme="minorHAnsi"/>
          <w:sz w:val="22"/>
          <w:szCs w:val="22"/>
          <w:shd w:val="clear" w:color="auto" w:fill="FFFFFF"/>
        </w:rPr>
        <w:t xml:space="preserve">. </w:t>
      </w:r>
      <w:r w:rsidR="006D5A26">
        <w:rPr>
          <w:rFonts w:asciiTheme="minorHAnsi" w:hAnsiTheme="minorHAnsi" w:cstheme="minorHAnsi"/>
          <w:sz w:val="22"/>
          <w:szCs w:val="22"/>
          <w:shd w:val="clear" w:color="auto" w:fill="FFFFFF"/>
        </w:rPr>
        <w:t xml:space="preserve">Όταν </w:t>
      </w:r>
      <w:r w:rsidR="006D5A26" w:rsidRPr="001F44D0">
        <w:rPr>
          <w:rFonts w:asciiTheme="minorHAnsi" w:hAnsiTheme="minorHAnsi" w:cstheme="minorHAnsi"/>
          <w:sz w:val="22"/>
          <w:szCs w:val="22"/>
          <w:shd w:val="clear" w:color="auto" w:fill="FFFFFF"/>
        </w:rPr>
        <w:t xml:space="preserve">αναφερόμαστε </w:t>
      </w:r>
      <w:r w:rsidR="006D5A26">
        <w:rPr>
          <w:rFonts w:asciiTheme="minorHAnsi" w:hAnsiTheme="minorHAnsi" w:cstheme="minorHAnsi"/>
          <w:sz w:val="22"/>
          <w:szCs w:val="22"/>
          <w:shd w:val="clear" w:color="auto" w:fill="FFFFFF"/>
        </w:rPr>
        <w:t>στο</w:t>
      </w:r>
      <w:r w:rsidR="006D5A26" w:rsidRPr="001F44D0">
        <w:rPr>
          <w:rFonts w:asciiTheme="minorHAnsi" w:hAnsiTheme="minorHAnsi" w:cstheme="minorHAnsi"/>
          <w:sz w:val="22"/>
          <w:szCs w:val="22"/>
          <w:shd w:val="clear" w:color="auto" w:fill="FFFFFF"/>
        </w:rPr>
        <w:t xml:space="preserve"> </w:t>
      </w:r>
      <w:r w:rsidR="006D5A26">
        <w:rPr>
          <w:rFonts w:asciiTheme="minorHAnsi" w:hAnsiTheme="minorHAnsi" w:cstheme="minorHAnsi"/>
          <w:sz w:val="22"/>
          <w:szCs w:val="22"/>
          <w:shd w:val="clear" w:color="auto" w:fill="FFFFFF"/>
        </w:rPr>
        <w:t>«</w:t>
      </w:r>
      <w:r w:rsidR="006D5A26" w:rsidRPr="001F44D0">
        <w:rPr>
          <w:rFonts w:asciiTheme="minorHAnsi" w:hAnsiTheme="minorHAnsi" w:cstheme="minorHAnsi"/>
          <w:sz w:val="22"/>
          <w:szCs w:val="22"/>
          <w:shd w:val="clear" w:color="auto" w:fill="FFFFFF"/>
        </w:rPr>
        <w:t xml:space="preserve">αρχαίο </w:t>
      </w:r>
      <w:r w:rsidR="006D5A26" w:rsidRPr="001F44D0">
        <w:rPr>
          <w:rFonts w:asciiTheme="minorHAnsi" w:hAnsiTheme="minorHAnsi" w:cstheme="minorHAnsi"/>
          <w:sz w:val="22"/>
          <w:szCs w:val="22"/>
          <w:shd w:val="clear" w:color="auto" w:fill="FFFFFF"/>
          <w:lang w:val="en-US"/>
        </w:rPr>
        <w:t>DNA</w:t>
      </w:r>
      <w:r w:rsidR="006D5A26">
        <w:rPr>
          <w:rFonts w:asciiTheme="minorHAnsi" w:hAnsiTheme="minorHAnsi" w:cstheme="minorHAnsi"/>
          <w:sz w:val="22"/>
          <w:szCs w:val="22"/>
          <w:shd w:val="clear" w:color="auto" w:fill="FFFFFF"/>
        </w:rPr>
        <w:t>» εννοούμε</w:t>
      </w:r>
      <w:r w:rsidR="006D5A26" w:rsidRPr="001F44D0">
        <w:rPr>
          <w:rFonts w:asciiTheme="minorHAnsi" w:hAnsiTheme="minorHAnsi" w:cstheme="minorHAnsi"/>
          <w:color w:val="000000"/>
          <w:sz w:val="22"/>
          <w:szCs w:val="22"/>
        </w:rPr>
        <w:t xml:space="preserve"> το διατηρημένο, αλλά συχνά υποβαθμισμένης ποιότητας και ποσότητας, γενετικό υλικό που ανακτάται από βιολογικά κατάλοιπα σε χώρους αρχαιολογικού ή παλαιοντολογικού ενδιαφέροντος, το οποίο μπορεί να έχει ηλικία από μικρότερη των 100 ετών έως και εκατοντάδων ή χιλιάδων χρόνων</w:t>
      </w:r>
      <w:r w:rsidR="006D5A26" w:rsidRPr="001F44D0">
        <w:rPr>
          <w:rFonts w:asciiTheme="minorHAnsi" w:hAnsiTheme="minorHAnsi" w:cstheme="minorHAnsi"/>
          <w:sz w:val="22"/>
          <w:szCs w:val="22"/>
          <w:shd w:val="clear" w:color="auto" w:fill="FFFFFF"/>
        </w:rPr>
        <w:t xml:space="preserve">. </w:t>
      </w:r>
      <w:r w:rsidR="006D5A26" w:rsidRPr="001F44D0">
        <w:rPr>
          <w:rFonts w:asciiTheme="minorHAnsi" w:hAnsiTheme="minorHAnsi" w:cstheme="minorHAnsi"/>
          <w:sz w:val="22"/>
          <w:szCs w:val="22"/>
          <w:lang w:val="en-US"/>
        </w:rPr>
        <w:t>To</w:t>
      </w:r>
      <w:r w:rsidR="006D5A26" w:rsidRPr="001F44D0">
        <w:rPr>
          <w:rFonts w:asciiTheme="minorHAnsi" w:hAnsiTheme="minorHAnsi" w:cstheme="minorHAnsi"/>
          <w:sz w:val="22"/>
          <w:szCs w:val="22"/>
        </w:rPr>
        <w:t xml:space="preserve"> εργαστήριο ειδικεύεται στη μελέτη και εφαρμογή τεχνικών που αφορούν </w:t>
      </w:r>
      <w:r w:rsidR="00EB0E69">
        <w:rPr>
          <w:rFonts w:asciiTheme="minorHAnsi" w:hAnsiTheme="minorHAnsi" w:cstheme="minorHAnsi"/>
          <w:sz w:val="22"/>
          <w:szCs w:val="22"/>
        </w:rPr>
        <w:t>σ</w:t>
      </w:r>
      <w:r w:rsidR="006D5A26" w:rsidRPr="001F44D0">
        <w:rPr>
          <w:rFonts w:asciiTheme="minorHAnsi" w:hAnsiTheme="minorHAnsi" w:cstheme="minorHAnsi"/>
          <w:sz w:val="22"/>
          <w:szCs w:val="22"/>
        </w:rPr>
        <w:t xml:space="preserve">το οστεολογικό υλικό ελλιπούς και χαμηλής διατήρησης, δημιουργώντας έτσι, μια σημαντική πειραματική προσέγγιση μοριακής ταυτοποίησης ανθρώπινων καταλοίπων και συνεπώς ένα ισχυρό μεθοδολογικό εργαλείο για την εγκληματολογική και </w:t>
      </w:r>
      <w:r w:rsidR="006D5A26" w:rsidRPr="00132801">
        <w:rPr>
          <w:rFonts w:asciiTheme="minorHAnsi" w:hAnsiTheme="minorHAnsi" w:cstheme="minorHAnsi"/>
          <w:color w:val="000000"/>
          <w:sz w:val="22"/>
          <w:szCs w:val="22"/>
        </w:rPr>
        <w:t>ιατροδικαστική</w:t>
      </w:r>
      <w:r w:rsidR="006D5A26" w:rsidRPr="001F44D0">
        <w:rPr>
          <w:rFonts w:asciiTheme="minorHAnsi" w:hAnsiTheme="minorHAnsi" w:cstheme="minorHAnsi"/>
          <w:sz w:val="22"/>
          <w:szCs w:val="22"/>
        </w:rPr>
        <w:t xml:space="preserve"> έρευνα. </w:t>
      </w:r>
    </w:p>
    <w:p w:rsidR="00497AF0" w:rsidRDefault="00497AF0" w:rsidP="00BA59DA">
      <w:pPr>
        <w:pStyle w:val="NormalWeb"/>
        <w:spacing w:before="220" w:beforeAutospacing="0" w:after="160" w:afterAutospacing="0"/>
        <w:jc w:val="both"/>
        <w:rPr>
          <w:rFonts w:asciiTheme="minorHAnsi" w:hAnsiTheme="minorHAnsi" w:cstheme="minorHAnsi"/>
          <w:sz w:val="22"/>
          <w:szCs w:val="22"/>
          <w:shd w:val="clear" w:color="auto" w:fill="FFFFFF"/>
        </w:rPr>
      </w:pPr>
      <w:r w:rsidRPr="001F44D0">
        <w:rPr>
          <w:rFonts w:asciiTheme="minorHAnsi" w:hAnsiTheme="minorHAnsi" w:cstheme="minorHAnsi"/>
          <w:sz w:val="22"/>
          <w:szCs w:val="22"/>
        </w:rPr>
        <w:t xml:space="preserve">Σε αυτό το πλαίσιο, το εργαστήριο ανέλαβε, συντόνισε και ολοκλήρωσε, κατόπιν αιτήματος της κοινότητας του </w:t>
      </w:r>
      <w:proofErr w:type="spellStart"/>
      <w:r w:rsidRPr="001F44D0">
        <w:rPr>
          <w:rFonts w:asciiTheme="minorHAnsi" w:hAnsiTheme="minorHAnsi" w:cstheme="minorHAnsi"/>
          <w:sz w:val="22"/>
          <w:szCs w:val="22"/>
        </w:rPr>
        <w:t>Άδελε</w:t>
      </w:r>
      <w:proofErr w:type="spellEnd"/>
      <w:r w:rsidRPr="001F44D0">
        <w:rPr>
          <w:rFonts w:asciiTheme="minorHAnsi" w:hAnsiTheme="minorHAnsi" w:cstheme="minorHAnsi"/>
          <w:sz w:val="22"/>
          <w:szCs w:val="22"/>
        </w:rPr>
        <w:t xml:space="preserve">, το ανθρωπιστικό </w:t>
      </w:r>
      <w:r w:rsidRPr="001F44D0">
        <w:rPr>
          <w:rFonts w:asciiTheme="minorHAnsi" w:hAnsiTheme="minorHAnsi" w:cstheme="minorHAnsi"/>
          <w:sz w:val="22"/>
          <w:szCs w:val="22"/>
          <w:shd w:val="clear" w:color="auto" w:fill="FFFFFF"/>
        </w:rPr>
        <w:t xml:space="preserve">έργο της </w:t>
      </w:r>
      <w:r w:rsidRPr="001F44D0">
        <w:rPr>
          <w:rFonts w:asciiTheme="minorHAnsi" w:hAnsiTheme="minorHAnsi" w:cstheme="minorHAnsi"/>
          <w:bCs/>
          <w:sz w:val="22"/>
          <w:szCs w:val="22"/>
          <w:shd w:val="clear" w:color="auto" w:fill="FFFFFF"/>
        </w:rPr>
        <w:t>αναγνώρισης των 18</w:t>
      </w:r>
      <w:r w:rsidRPr="001F44D0">
        <w:rPr>
          <w:rFonts w:asciiTheme="minorHAnsi" w:hAnsiTheme="minorHAnsi" w:cstheme="minorHAnsi"/>
          <w:sz w:val="22"/>
          <w:szCs w:val="22"/>
        </w:rPr>
        <w:t xml:space="preserve"> </w:t>
      </w:r>
      <w:r w:rsidR="00C74E37">
        <w:rPr>
          <w:rFonts w:asciiTheme="minorHAnsi" w:hAnsiTheme="minorHAnsi" w:cstheme="minorHAnsi"/>
          <w:sz w:val="22"/>
          <w:szCs w:val="22"/>
        </w:rPr>
        <w:t>άμαχων</w:t>
      </w:r>
      <w:r w:rsidRPr="001F44D0">
        <w:rPr>
          <w:rFonts w:asciiTheme="minorHAnsi" w:hAnsiTheme="minorHAnsi" w:cstheme="minorHAnsi"/>
          <w:sz w:val="22"/>
          <w:szCs w:val="22"/>
        </w:rPr>
        <w:t xml:space="preserve"> θυμάτων του ναζισμού. </w:t>
      </w:r>
      <w:r w:rsidR="00147AA0" w:rsidRPr="001F44D0">
        <w:rPr>
          <w:rFonts w:asciiTheme="minorHAnsi" w:hAnsiTheme="minorHAnsi" w:cstheme="minorHAnsi"/>
          <w:sz w:val="22"/>
          <w:szCs w:val="22"/>
        </w:rPr>
        <w:t>Αναγνωρίζοντας την ιστορική, ευαίσθητη και διεθνή φύση του ζητήματος που ξεπερνά τα στενά τοπικά όρια, το εργαστήριο</w:t>
      </w:r>
      <w:r w:rsidR="0081540C">
        <w:rPr>
          <w:rFonts w:asciiTheme="minorHAnsi" w:hAnsiTheme="minorHAnsi" w:cstheme="minorHAnsi"/>
          <w:sz w:val="22"/>
          <w:szCs w:val="22"/>
        </w:rPr>
        <w:t>,</w:t>
      </w:r>
      <w:r w:rsidR="00147AA0" w:rsidRPr="001F44D0">
        <w:rPr>
          <w:rFonts w:asciiTheme="minorHAnsi" w:hAnsiTheme="minorHAnsi" w:cstheme="minorHAnsi"/>
          <w:sz w:val="22"/>
          <w:szCs w:val="22"/>
        </w:rPr>
        <w:t xml:space="preserve"> σε στενή συνεργασία με την κοινότητα, προχώρησε στη συστηματική, μεθοδική και διεπιστημονική μελέτη των λειψάνων των θυμάτων.</w:t>
      </w:r>
      <w:r w:rsidR="00121949">
        <w:rPr>
          <w:rFonts w:asciiTheme="minorHAnsi" w:hAnsiTheme="minorHAnsi" w:cstheme="minorHAnsi"/>
          <w:sz w:val="22"/>
          <w:szCs w:val="22"/>
        </w:rPr>
        <w:t xml:space="preserve"> Η ανακοίνωση των αποτελεσμάτων της έρευνας θα γίνει σε επίσημη εκδήλωση που θα λάβει χώρα στις 2 Ιουνίου 2024.</w:t>
      </w:r>
    </w:p>
    <w:p w:rsidR="00243CDE" w:rsidRPr="0062058E" w:rsidRDefault="00147AA0" w:rsidP="00132801">
      <w:pPr>
        <w:pStyle w:val="NormalWeb"/>
        <w:spacing w:before="220"/>
        <w:jc w:val="both"/>
        <w:rPr>
          <w:rFonts w:asciiTheme="minorHAnsi" w:hAnsiTheme="minorHAnsi" w:cstheme="minorHAnsi"/>
          <w:sz w:val="22"/>
          <w:szCs w:val="22"/>
        </w:rPr>
      </w:pPr>
      <w:r>
        <w:rPr>
          <w:rFonts w:asciiTheme="minorHAnsi" w:hAnsiTheme="minorHAnsi" w:cstheme="minorHAnsi"/>
          <w:sz w:val="22"/>
          <w:szCs w:val="22"/>
        </w:rPr>
        <w:t>Στη συγκεκριμένη έρευνα</w:t>
      </w:r>
      <w:r w:rsidR="00132801" w:rsidRPr="00132801">
        <w:rPr>
          <w:rFonts w:asciiTheme="minorHAnsi" w:hAnsiTheme="minorHAnsi" w:cstheme="minorHAnsi"/>
          <w:sz w:val="22"/>
          <w:szCs w:val="22"/>
          <w:shd w:val="clear" w:color="auto" w:fill="FFFFFF"/>
        </w:rPr>
        <w:t xml:space="preserve"> εφαρμόστηκαν συνδυαστικά </w:t>
      </w:r>
      <w:proofErr w:type="spellStart"/>
      <w:r w:rsidR="00132801" w:rsidRPr="00132801">
        <w:rPr>
          <w:rFonts w:asciiTheme="minorHAnsi" w:hAnsiTheme="minorHAnsi" w:cstheme="minorHAnsi"/>
          <w:sz w:val="22"/>
          <w:szCs w:val="22"/>
          <w:shd w:val="clear" w:color="auto" w:fill="FFFFFF"/>
        </w:rPr>
        <w:t>αρχαιογονιδιωματικές</w:t>
      </w:r>
      <w:proofErr w:type="spellEnd"/>
      <w:r w:rsidR="00132801" w:rsidRPr="00132801">
        <w:rPr>
          <w:rFonts w:asciiTheme="minorHAnsi" w:hAnsiTheme="minorHAnsi" w:cstheme="minorHAnsi"/>
          <w:sz w:val="22"/>
          <w:szCs w:val="22"/>
          <w:shd w:val="clear" w:color="auto" w:fill="FFFFFF"/>
        </w:rPr>
        <w:t xml:space="preserve"> αναλύσεις και</w:t>
      </w:r>
      <w:r w:rsidR="00132801">
        <w:rPr>
          <w:rFonts w:asciiTheme="minorHAnsi" w:hAnsiTheme="minorHAnsi" w:cstheme="minorHAnsi"/>
          <w:sz w:val="22"/>
          <w:szCs w:val="22"/>
          <w:shd w:val="clear" w:color="auto" w:fill="FFFFFF"/>
        </w:rPr>
        <w:t xml:space="preserve"> </w:t>
      </w:r>
      <w:proofErr w:type="spellStart"/>
      <w:r w:rsidR="00132801">
        <w:rPr>
          <w:rFonts w:asciiTheme="minorHAnsi" w:hAnsiTheme="minorHAnsi" w:cstheme="minorHAnsi"/>
          <w:sz w:val="22"/>
          <w:szCs w:val="22"/>
          <w:shd w:val="clear" w:color="auto" w:fill="FFFFFF"/>
        </w:rPr>
        <w:t>στοχευμένη</w:t>
      </w:r>
      <w:proofErr w:type="spellEnd"/>
      <w:r w:rsidR="00132801">
        <w:rPr>
          <w:rFonts w:asciiTheme="minorHAnsi" w:hAnsiTheme="minorHAnsi" w:cstheme="minorHAnsi"/>
          <w:sz w:val="22"/>
          <w:szCs w:val="22"/>
          <w:shd w:val="clear" w:color="auto" w:fill="FFFFFF"/>
        </w:rPr>
        <w:t xml:space="preserve"> </w:t>
      </w:r>
      <w:r w:rsidR="00132801" w:rsidRPr="00132801">
        <w:rPr>
          <w:rFonts w:asciiTheme="minorHAnsi" w:hAnsiTheme="minorHAnsi" w:cstheme="minorHAnsi"/>
          <w:sz w:val="22"/>
          <w:szCs w:val="22"/>
          <w:shd w:val="clear" w:color="auto" w:fill="FFFFFF"/>
        </w:rPr>
        <w:t>ανθρωπολογική μελέτη</w:t>
      </w:r>
      <w:r w:rsidR="00132801">
        <w:rPr>
          <w:rFonts w:asciiTheme="minorHAnsi" w:hAnsiTheme="minorHAnsi" w:cstheme="minorHAnsi"/>
          <w:sz w:val="22"/>
          <w:szCs w:val="22"/>
          <w:shd w:val="clear" w:color="auto" w:fill="FFFFFF"/>
        </w:rPr>
        <w:t xml:space="preserve"> </w:t>
      </w:r>
      <w:r w:rsidR="00132801" w:rsidRPr="00132801">
        <w:rPr>
          <w:rFonts w:asciiTheme="minorHAnsi" w:hAnsiTheme="minorHAnsi" w:cstheme="minorHAnsi"/>
          <w:sz w:val="22"/>
          <w:szCs w:val="22"/>
          <w:shd w:val="clear" w:color="auto" w:fill="FFFFFF"/>
        </w:rPr>
        <w:t>όλων των</w:t>
      </w:r>
      <w:r w:rsidR="00132801">
        <w:rPr>
          <w:rFonts w:asciiTheme="minorHAnsi" w:hAnsiTheme="minorHAnsi" w:cstheme="minorHAnsi"/>
          <w:sz w:val="22"/>
          <w:szCs w:val="22"/>
          <w:shd w:val="clear" w:color="auto" w:fill="FFFFFF"/>
        </w:rPr>
        <w:t xml:space="preserve"> </w:t>
      </w:r>
      <w:r w:rsidR="00132801" w:rsidRPr="00132801">
        <w:rPr>
          <w:rFonts w:asciiTheme="minorHAnsi" w:hAnsiTheme="minorHAnsi" w:cstheme="minorHAnsi"/>
          <w:sz w:val="22"/>
          <w:szCs w:val="22"/>
          <w:shd w:val="clear" w:color="auto" w:fill="FFFFFF"/>
        </w:rPr>
        <w:t xml:space="preserve">κρανιακών καταλοίπων προκειμένου να </w:t>
      </w:r>
      <w:proofErr w:type="spellStart"/>
      <w:r w:rsidR="00132801" w:rsidRPr="00132801">
        <w:rPr>
          <w:rFonts w:asciiTheme="minorHAnsi" w:hAnsiTheme="minorHAnsi" w:cstheme="minorHAnsi"/>
          <w:sz w:val="22"/>
          <w:szCs w:val="22"/>
          <w:shd w:val="clear" w:color="auto" w:fill="FFFFFF"/>
        </w:rPr>
        <w:t>ταυτοποιηθεί</w:t>
      </w:r>
      <w:proofErr w:type="spellEnd"/>
      <w:r w:rsidR="00132801" w:rsidRPr="00132801">
        <w:rPr>
          <w:rFonts w:asciiTheme="minorHAnsi" w:hAnsiTheme="minorHAnsi" w:cstheme="minorHAnsi"/>
          <w:sz w:val="22"/>
          <w:szCs w:val="22"/>
          <w:shd w:val="clear" w:color="auto" w:fill="FFFFFF"/>
        </w:rPr>
        <w:t xml:space="preserve"> το σύνολο των θυμάτων. Παράλληλα</w:t>
      </w:r>
      <w:r w:rsidR="00132801">
        <w:rPr>
          <w:rFonts w:asciiTheme="minorHAnsi" w:hAnsiTheme="minorHAnsi" w:cstheme="minorHAnsi"/>
          <w:sz w:val="22"/>
          <w:szCs w:val="22"/>
          <w:shd w:val="clear" w:color="auto" w:fill="FFFFFF"/>
        </w:rPr>
        <w:t xml:space="preserve"> πραγματοποιήθηκ</w:t>
      </w:r>
      <w:r w:rsidR="00A61DAD">
        <w:rPr>
          <w:rFonts w:asciiTheme="minorHAnsi" w:hAnsiTheme="minorHAnsi" w:cstheme="minorHAnsi"/>
          <w:sz w:val="22"/>
          <w:szCs w:val="22"/>
          <w:shd w:val="clear" w:color="auto" w:fill="FFFFFF"/>
        </w:rPr>
        <w:t>αν</w:t>
      </w:r>
      <w:r w:rsidR="00132801" w:rsidRPr="00132801">
        <w:rPr>
          <w:rFonts w:asciiTheme="minorHAnsi" w:hAnsiTheme="minorHAnsi" w:cstheme="minorHAnsi"/>
          <w:sz w:val="22"/>
          <w:szCs w:val="22"/>
          <w:shd w:val="clear" w:color="auto" w:fill="FFFFFF"/>
        </w:rPr>
        <w:t xml:space="preserve"> ανάταξη και αποκατάσταση των μη ακέραιων κρανίων</w:t>
      </w:r>
      <w:r w:rsidR="00132801">
        <w:rPr>
          <w:rFonts w:asciiTheme="minorHAnsi" w:hAnsiTheme="minorHAnsi" w:cstheme="minorHAnsi"/>
          <w:sz w:val="22"/>
          <w:szCs w:val="22"/>
          <w:shd w:val="clear" w:color="auto" w:fill="FFFFFF"/>
        </w:rPr>
        <w:t xml:space="preserve"> </w:t>
      </w:r>
      <w:r w:rsidR="00132801" w:rsidRPr="00132801">
        <w:rPr>
          <w:rFonts w:asciiTheme="minorHAnsi" w:hAnsiTheme="minorHAnsi" w:cstheme="minorHAnsi"/>
          <w:sz w:val="22"/>
          <w:szCs w:val="22"/>
          <w:shd w:val="clear" w:color="auto" w:fill="FFFFFF"/>
        </w:rPr>
        <w:t>με ανθρωπολογικές μεθόδους.</w:t>
      </w:r>
      <w:r w:rsidR="00132801" w:rsidRPr="00132801" w:rsidDel="00132801">
        <w:rPr>
          <w:rFonts w:asciiTheme="minorHAnsi" w:hAnsiTheme="minorHAnsi" w:cstheme="minorHAnsi"/>
          <w:sz w:val="22"/>
          <w:szCs w:val="22"/>
          <w:shd w:val="clear" w:color="auto" w:fill="FFFFFF"/>
        </w:rPr>
        <w:t xml:space="preserve"> </w:t>
      </w:r>
      <w:r w:rsidR="00AA46EA" w:rsidRPr="001F44D0">
        <w:rPr>
          <w:rFonts w:asciiTheme="minorHAnsi" w:hAnsiTheme="minorHAnsi" w:cstheme="minorHAnsi"/>
          <w:sz w:val="22"/>
          <w:szCs w:val="22"/>
        </w:rPr>
        <w:t>Η μοριακή τ</w:t>
      </w:r>
      <w:r w:rsidR="00A61DAD">
        <w:rPr>
          <w:rFonts w:asciiTheme="minorHAnsi" w:hAnsiTheme="minorHAnsi" w:cstheme="minorHAnsi"/>
          <w:sz w:val="22"/>
          <w:szCs w:val="22"/>
        </w:rPr>
        <w:t>αυτοποίηση των νεκρών επιτεύχθηκε</w:t>
      </w:r>
      <w:r w:rsidR="00AA46EA" w:rsidRPr="001F44D0">
        <w:rPr>
          <w:rFonts w:asciiTheme="minorHAnsi" w:hAnsiTheme="minorHAnsi" w:cstheme="minorHAnsi"/>
          <w:sz w:val="22"/>
          <w:szCs w:val="22"/>
        </w:rPr>
        <w:t xml:space="preserve"> μέσω </w:t>
      </w:r>
      <w:r w:rsidR="00243CDE" w:rsidRPr="001F44D0">
        <w:rPr>
          <w:rFonts w:asciiTheme="minorHAnsi" w:hAnsiTheme="minorHAnsi" w:cstheme="minorHAnsi"/>
          <w:sz w:val="22"/>
          <w:szCs w:val="22"/>
        </w:rPr>
        <w:t>τεχνολογ</w:t>
      </w:r>
      <w:r w:rsidR="00AA46EA" w:rsidRPr="001F44D0">
        <w:rPr>
          <w:rFonts w:asciiTheme="minorHAnsi" w:hAnsiTheme="minorHAnsi" w:cstheme="minorHAnsi"/>
          <w:sz w:val="22"/>
          <w:szCs w:val="22"/>
        </w:rPr>
        <w:t>ιών</w:t>
      </w:r>
      <w:r w:rsidR="00243CDE" w:rsidRPr="001F44D0">
        <w:rPr>
          <w:rFonts w:asciiTheme="minorHAnsi" w:hAnsiTheme="minorHAnsi" w:cstheme="minorHAnsi"/>
          <w:sz w:val="22"/>
          <w:szCs w:val="22"/>
        </w:rPr>
        <w:t xml:space="preserve"> </w:t>
      </w:r>
      <w:proofErr w:type="spellStart"/>
      <w:r w:rsidR="00243CDE" w:rsidRPr="001F44D0">
        <w:rPr>
          <w:rFonts w:asciiTheme="minorHAnsi" w:hAnsiTheme="minorHAnsi" w:cstheme="minorHAnsi"/>
          <w:sz w:val="22"/>
          <w:szCs w:val="22"/>
        </w:rPr>
        <w:t>αλληλούχησης</w:t>
      </w:r>
      <w:proofErr w:type="spellEnd"/>
      <w:r w:rsidR="00243CDE" w:rsidRPr="001F44D0">
        <w:rPr>
          <w:rFonts w:asciiTheme="minorHAnsi" w:hAnsiTheme="minorHAnsi" w:cstheme="minorHAnsi"/>
          <w:sz w:val="22"/>
          <w:szCs w:val="22"/>
        </w:rPr>
        <w:t xml:space="preserve"> </w:t>
      </w:r>
      <w:r w:rsidR="00E9116D">
        <w:rPr>
          <w:rFonts w:asciiTheme="minorHAnsi" w:hAnsiTheme="minorHAnsi" w:cstheme="minorHAnsi"/>
          <w:sz w:val="22"/>
          <w:szCs w:val="22"/>
        </w:rPr>
        <w:t xml:space="preserve"> </w:t>
      </w:r>
      <w:r w:rsidR="00243CDE" w:rsidRPr="001F44D0">
        <w:rPr>
          <w:rFonts w:asciiTheme="minorHAnsi" w:hAnsiTheme="minorHAnsi" w:cstheme="minorHAnsi"/>
          <w:sz w:val="22"/>
          <w:szCs w:val="22"/>
        </w:rPr>
        <w:t xml:space="preserve">χαμηλής κάλυψης σε ολόκληρο το </w:t>
      </w:r>
      <w:proofErr w:type="spellStart"/>
      <w:r w:rsidR="00243CDE" w:rsidRPr="001F44D0">
        <w:rPr>
          <w:rFonts w:asciiTheme="minorHAnsi" w:hAnsiTheme="minorHAnsi" w:cstheme="minorHAnsi"/>
          <w:sz w:val="22"/>
          <w:szCs w:val="22"/>
        </w:rPr>
        <w:t>γονιδίωμα</w:t>
      </w:r>
      <w:proofErr w:type="spellEnd"/>
      <w:r w:rsidR="00243CDE" w:rsidRPr="001F44D0">
        <w:rPr>
          <w:rFonts w:asciiTheme="minorHAnsi" w:hAnsiTheme="minorHAnsi" w:cstheme="minorHAnsi"/>
          <w:sz w:val="22"/>
          <w:szCs w:val="22"/>
        </w:rPr>
        <w:t xml:space="preserve"> των συγγενών των θυμάτων, καθώς και προσεγγίσεων ανάλυσης αρχαίου DNA </w:t>
      </w:r>
      <w:r w:rsidR="00B21095" w:rsidRPr="001F44D0">
        <w:rPr>
          <w:rFonts w:asciiTheme="minorHAnsi" w:hAnsiTheme="minorHAnsi" w:cstheme="minorHAnsi"/>
          <w:sz w:val="22"/>
          <w:szCs w:val="22"/>
        </w:rPr>
        <w:t>στα οστά των θυμάτων</w:t>
      </w:r>
      <w:r w:rsidR="00EB0E69">
        <w:rPr>
          <w:rFonts w:asciiTheme="minorHAnsi" w:hAnsiTheme="minorHAnsi" w:cstheme="minorHAnsi"/>
          <w:sz w:val="22"/>
          <w:szCs w:val="22"/>
        </w:rPr>
        <w:t>,</w:t>
      </w:r>
      <w:r w:rsidR="00B21095" w:rsidRPr="001F44D0">
        <w:rPr>
          <w:rFonts w:asciiTheme="minorHAnsi" w:hAnsiTheme="minorHAnsi" w:cstheme="minorHAnsi"/>
          <w:sz w:val="22"/>
          <w:szCs w:val="22"/>
        </w:rPr>
        <w:t xml:space="preserve"> </w:t>
      </w:r>
      <w:r w:rsidR="00243CDE" w:rsidRPr="001F44D0">
        <w:rPr>
          <w:rFonts w:asciiTheme="minorHAnsi" w:hAnsiTheme="minorHAnsi" w:cstheme="minorHAnsi"/>
          <w:sz w:val="22"/>
          <w:szCs w:val="22"/>
        </w:rPr>
        <w:t xml:space="preserve">για να </w:t>
      </w:r>
      <w:r w:rsidR="00B21095" w:rsidRPr="001F44D0">
        <w:rPr>
          <w:rFonts w:asciiTheme="minorHAnsi" w:hAnsiTheme="minorHAnsi" w:cstheme="minorHAnsi"/>
          <w:sz w:val="22"/>
          <w:szCs w:val="22"/>
        </w:rPr>
        <w:t xml:space="preserve">βρεθεί </w:t>
      </w:r>
      <w:r w:rsidR="005638E5" w:rsidRPr="001F44D0">
        <w:rPr>
          <w:rFonts w:asciiTheme="minorHAnsi" w:hAnsiTheme="minorHAnsi" w:cstheme="minorHAnsi"/>
          <w:sz w:val="22"/>
          <w:szCs w:val="22"/>
        </w:rPr>
        <w:t>ο βαθμός γενετικής συγγένειας</w:t>
      </w:r>
      <w:r w:rsidR="00C96250" w:rsidRPr="001F44D0">
        <w:rPr>
          <w:rFonts w:asciiTheme="minorHAnsi" w:hAnsiTheme="minorHAnsi" w:cstheme="minorHAnsi"/>
          <w:sz w:val="22"/>
          <w:szCs w:val="22"/>
        </w:rPr>
        <w:t xml:space="preserve">, τηρώντας τους </w:t>
      </w:r>
      <w:r w:rsidR="00C96250" w:rsidRPr="00132801">
        <w:rPr>
          <w:rFonts w:asciiTheme="minorHAnsi" w:hAnsiTheme="minorHAnsi" w:cstheme="minorHAnsi"/>
          <w:sz w:val="22"/>
          <w:szCs w:val="22"/>
        </w:rPr>
        <w:t xml:space="preserve">κανόνες ηθικής και δεοντολογίας και </w:t>
      </w:r>
      <w:r w:rsidR="00C96250" w:rsidRPr="00132801">
        <w:rPr>
          <w:rFonts w:asciiTheme="minorHAnsi" w:hAnsiTheme="minorHAnsi" w:cstheme="minorHAnsi"/>
          <w:color w:val="000000"/>
          <w:sz w:val="22"/>
          <w:szCs w:val="22"/>
        </w:rPr>
        <w:t>προστασίας προσωπικών δεδομένων</w:t>
      </w:r>
      <w:r w:rsidR="00243CDE" w:rsidRPr="001F44D0">
        <w:rPr>
          <w:rFonts w:asciiTheme="minorHAnsi" w:hAnsiTheme="minorHAnsi" w:cstheme="minorHAnsi"/>
          <w:sz w:val="22"/>
          <w:szCs w:val="22"/>
        </w:rPr>
        <w:t xml:space="preserve">. </w:t>
      </w:r>
    </w:p>
    <w:p w:rsidR="000963A4" w:rsidRPr="001F44D0" w:rsidRDefault="000963A4" w:rsidP="000963A4">
      <w:pPr>
        <w:pStyle w:val="NormalWeb"/>
        <w:spacing w:before="220"/>
        <w:jc w:val="both"/>
        <w:rPr>
          <w:rFonts w:asciiTheme="minorHAnsi" w:hAnsiTheme="minorHAnsi" w:cstheme="minorHAnsi"/>
          <w:sz w:val="22"/>
          <w:szCs w:val="22"/>
        </w:rPr>
      </w:pPr>
      <w:r>
        <w:rPr>
          <w:rFonts w:asciiTheme="minorHAnsi" w:hAnsiTheme="minorHAnsi" w:cstheme="minorHAnsi"/>
          <w:sz w:val="22"/>
          <w:szCs w:val="22"/>
        </w:rPr>
        <w:lastRenderedPageBreak/>
        <w:t>Αξίζει να σημειωθεί ότι η μελέτη αυτή</w:t>
      </w:r>
      <w:r w:rsidRPr="00132801">
        <w:rPr>
          <w:rFonts w:asciiTheme="minorHAnsi" w:hAnsiTheme="minorHAnsi" w:cstheme="minorHAnsi"/>
          <w:sz w:val="22"/>
          <w:szCs w:val="22"/>
        </w:rPr>
        <w:t xml:space="preserve"> αποτελεί</w:t>
      </w:r>
      <w:r>
        <w:rPr>
          <w:rFonts w:asciiTheme="minorHAnsi" w:hAnsiTheme="minorHAnsi" w:cstheme="minorHAnsi"/>
          <w:sz w:val="22"/>
          <w:szCs w:val="22"/>
        </w:rPr>
        <w:t xml:space="preserve"> </w:t>
      </w:r>
      <w:r w:rsidRPr="00132801">
        <w:rPr>
          <w:rFonts w:asciiTheme="minorHAnsi" w:hAnsiTheme="minorHAnsi" w:cstheme="minorHAnsi"/>
          <w:sz w:val="22"/>
          <w:szCs w:val="22"/>
        </w:rPr>
        <w:t>την πρ</w:t>
      </w:r>
      <w:r>
        <w:rPr>
          <w:rFonts w:asciiTheme="minorHAnsi" w:hAnsiTheme="minorHAnsi" w:cstheme="minorHAnsi"/>
          <w:sz w:val="22"/>
          <w:szCs w:val="22"/>
        </w:rPr>
        <w:t>ώτη στη χώρα μας ολοκληρωμένη, και</w:t>
      </w:r>
      <w:r w:rsidRPr="00132801">
        <w:rPr>
          <w:rFonts w:asciiTheme="minorHAnsi" w:hAnsiTheme="minorHAnsi" w:cstheme="minorHAnsi"/>
          <w:sz w:val="22"/>
          <w:szCs w:val="22"/>
        </w:rPr>
        <w:t xml:space="preserve"> δημοσιευμένη </w:t>
      </w:r>
      <w:r>
        <w:rPr>
          <w:rFonts w:asciiTheme="minorHAnsi" w:hAnsiTheme="minorHAnsi" w:cstheme="minorHAnsi"/>
          <w:sz w:val="22"/>
          <w:szCs w:val="22"/>
        </w:rPr>
        <w:t>σε έγκριτο επιστημ</w:t>
      </w:r>
      <w:r w:rsidRPr="00132801">
        <w:rPr>
          <w:rFonts w:asciiTheme="minorHAnsi" w:hAnsiTheme="minorHAnsi" w:cstheme="minorHAnsi"/>
          <w:sz w:val="22"/>
          <w:szCs w:val="22"/>
        </w:rPr>
        <w:t>ονικό περιοδικό</w:t>
      </w:r>
      <w:r>
        <w:rPr>
          <w:rFonts w:asciiTheme="minorHAnsi" w:hAnsiTheme="minorHAnsi" w:cstheme="minorHAnsi"/>
          <w:sz w:val="22"/>
          <w:szCs w:val="22"/>
        </w:rPr>
        <w:t>,</w:t>
      </w:r>
      <w:r w:rsidRPr="00132801">
        <w:rPr>
          <w:rFonts w:asciiTheme="minorHAnsi" w:hAnsiTheme="minorHAnsi" w:cstheme="minorHAnsi"/>
          <w:sz w:val="22"/>
          <w:szCs w:val="22"/>
        </w:rPr>
        <w:t xml:space="preserve"> έρευνα που έριξε φως στο ανθρωπιστικό και ιστορικό κενό</w:t>
      </w:r>
      <w:r>
        <w:rPr>
          <w:rFonts w:asciiTheme="minorHAnsi" w:hAnsiTheme="minorHAnsi" w:cstheme="minorHAnsi"/>
          <w:sz w:val="22"/>
          <w:szCs w:val="22"/>
        </w:rPr>
        <w:t xml:space="preserve">, συμβάλλοντας στο κλείσιμο </w:t>
      </w:r>
      <w:r w:rsidRPr="00132801">
        <w:rPr>
          <w:rFonts w:asciiTheme="minorHAnsi" w:hAnsiTheme="minorHAnsi" w:cstheme="minorHAnsi"/>
          <w:sz w:val="22"/>
          <w:szCs w:val="22"/>
        </w:rPr>
        <w:t>ενός ανοικτού κεφαλαίου για την κοινότητα, αλλά και στη</w:t>
      </w:r>
      <w:r>
        <w:rPr>
          <w:rFonts w:asciiTheme="minorHAnsi" w:hAnsiTheme="minorHAnsi" w:cstheme="minorHAnsi"/>
          <w:sz w:val="22"/>
          <w:szCs w:val="22"/>
        </w:rPr>
        <w:t xml:space="preserve">ν </w:t>
      </w:r>
      <w:r w:rsidRPr="00132801">
        <w:rPr>
          <w:rFonts w:asciiTheme="minorHAnsi" w:hAnsiTheme="minorHAnsi" w:cstheme="minorHAnsi"/>
          <w:sz w:val="22"/>
          <w:szCs w:val="22"/>
        </w:rPr>
        <w:t xml:space="preserve">επούλωση των πληγών των οικογενειών του </w:t>
      </w:r>
      <w:proofErr w:type="spellStart"/>
      <w:r w:rsidRPr="00132801">
        <w:rPr>
          <w:rFonts w:asciiTheme="minorHAnsi" w:hAnsiTheme="minorHAnsi" w:cstheme="minorHAnsi"/>
          <w:sz w:val="22"/>
          <w:szCs w:val="22"/>
        </w:rPr>
        <w:t>Άδελε</w:t>
      </w:r>
      <w:proofErr w:type="spellEnd"/>
      <w:r w:rsidRPr="00132801">
        <w:rPr>
          <w:rFonts w:asciiTheme="minorHAnsi" w:hAnsiTheme="minorHAnsi" w:cstheme="minorHAnsi"/>
          <w:sz w:val="22"/>
          <w:szCs w:val="22"/>
        </w:rPr>
        <w:t>.</w:t>
      </w:r>
      <w:r w:rsidRPr="00132801" w:rsidDel="00132801">
        <w:rPr>
          <w:rFonts w:asciiTheme="minorHAnsi" w:hAnsiTheme="minorHAnsi" w:cstheme="minorHAnsi"/>
          <w:sz w:val="22"/>
          <w:szCs w:val="22"/>
        </w:rPr>
        <w:t xml:space="preserve"> </w:t>
      </w:r>
      <w:r w:rsidRPr="001F44D0">
        <w:rPr>
          <w:rFonts w:asciiTheme="minorHAnsi" w:hAnsiTheme="minorHAnsi" w:cstheme="minorHAnsi"/>
          <w:sz w:val="22"/>
          <w:szCs w:val="22"/>
        </w:rPr>
        <w:t>Η συμμετοχή του εργαστηρίου στην έρευνα για την αναγνώριση και ταυτοποίηση των θυμάτων αποτέλεσε μια εξαιρετικά σύνθετη και απαιτητική πρόκληση, η οποία ωστόσο κατάφερε να ικανοποιήσει τη μακροχρόνια και επίμονη επιθυμία των συγγενών για ηθική δικαίωση της μνήμης των ανθρώπων που θυσιάστηκαν για να εξασφαλίσουν την ελευθερία των απογόνων τους. Ογδόντα τρία χρόνια μετά</w:t>
      </w:r>
      <w:r>
        <w:rPr>
          <w:rFonts w:asciiTheme="minorHAnsi" w:hAnsiTheme="minorHAnsi" w:cstheme="minorHAnsi"/>
          <w:sz w:val="22"/>
          <w:szCs w:val="22"/>
        </w:rPr>
        <w:t>,</w:t>
      </w:r>
      <w:r w:rsidRPr="001F44D0">
        <w:rPr>
          <w:rFonts w:asciiTheme="minorHAnsi" w:hAnsiTheme="minorHAnsi" w:cstheme="minorHAnsi"/>
          <w:sz w:val="22"/>
          <w:szCs w:val="22"/>
        </w:rPr>
        <w:t xml:space="preserve"> η </w:t>
      </w:r>
      <w:r w:rsidRPr="001F44D0">
        <w:rPr>
          <w:rFonts w:asciiTheme="minorHAnsi" w:hAnsiTheme="minorHAnsi" w:cstheme="minorHAnsi"/>
          <w:color w:val="1B2942"/>
          <w:spacing w:val="-2"/>
          <w:sz w:val="22"/>
          <w:szCs w:val="22"/>
          <w:shd w:val="clear" w:color="auto" w:fill="FFFFFF"/>
        </w:rPr>
        <w:t>ανιδιοτελή</w:t>
      </w:r>
      <w:r>
        <w:rPr>
          <w:rFonts w:asciiTheme="minorHAnsi" w:hAnsiTheme="minorHAnsi" w:cstheme="minorHAnsi"/>
          <w:color w:val="1B2942"/>
          <w:spacing w:val="-2"/>
          <w:sz w:val="22"/>
          <w:szCs w:val="22"/>
          <w:shd w:val="clear" w:color="auto" w:fill="FFFFFF"/>
        </w:rPr>
        <w:t>ς</w:t>
      </w:r>
      <w:r w:rsidRPr="001F44D0">
        <w:rPr>
          <w:rFonts w:asciiTheme="minorHAnsi" w:hAnsiTheme="minorHAnsi" w:cstheme="minorHAnsi"/>
          <w:color w:val="1B2942"/>
          <w:spacing w:val="-2"/>
          <w:sz w:val="22"/>
          <w:szCs w:val="22"/>
          <w:shd w:val="clear" w:color="auto" w:fill="FFFFFF"/>
        </w:rPr>
        <w:t xml:space="preserve"> </w:t>
      </w:r>
      <w:r w:rsidRPr="001F44D0">
        <w:rPr>
          <w:rFonts w:asciiTheme="minorHAnsi" w:hAnsiTheme="minorHAnsi" w:cstheme="minorHAnsi"/>
          <w:sz w:val="22"/>
          <w:szCs w:val="22"/>
        </w:rPr>
        <w:t xml:space="preserve">θυσία τους εξακολουθεί να συγκινεί και να φωτίζει το δρόμο μας. </w:t>
      </w:r>
    </w:p>
    <w:p w:rsidR="001449DD" w:rsidRDefault="001449DD" w:rsidP="00132801">
      <w:pPr>
        <w:pStyle w:val="NormalWeb"/>
        <w:spacing w:before="220"/>
        <w:jc w:val="both"/>
        <w:rPr>
          <w:rFonts w:asciiTheme="minorHAnsi" w:hAnsiTheme="minorHAnsi" w:cstheme="minorHAnsi"/>
          <w:sz w:val="22"/>
          <w:szCs w:val="22"/>
        </w:rPr>
      </w:pPr>
      <w:r w:rsidRPr="001449DD">
        <w:rPr>
          <w:rFonts w:asciiTheme="minorHAnsi" w:hAnsiTheme="minorHAnsi" w:cstheme="minorHAnsi"/>
          <w:sz w:val="22"/>
          <w:szCs w:val="22"/>
        </w:rPr>
        <w:t xml:space="preserve">Ο Πρόεδρος του ΙΤΕ, </w:t>
      </w:r>
      <w:proofErr w:type="spellStart"/>
      <w:r w:rsidRPr="001449DD">
        <w:rPr>
          <w:rFonts w:asciiTheme="minorHAnsi" w:hAnsiTheme="minorHAnsi" w:cstheme="minorHAnsi"/>
          <w:sz w:val="22"/>
          <w:szCs w:val="22"/>
        </w:rPr>
        <w:t>καθ</w:t>
      </w:r>
      <w:proofErr w:type="spellEnd"/>
      <w:r w:rsidRPr="001449DD">
        <w:rPr>
          <w:rFonts w:asciiTheme="minorHAnsi" w:hAnsiTheme="minorHAnsi" w:cstheme="minorHAnsi"/>
          <w:sz w:val="22"/>
          <w:szCs w:val="22"/>
        </w:rPr>
        <w:t xml:space="preserve">. Νεκτάριος </w:t>
      </w:r>
      <w:proofErr w:type="spellStart"/>
      <w:r w:rsidRPr="001449DD">
        <w:rPr>
          <w:rFonts w:asciiTheme="minorHAnsi" w:hAnsiTheme="minorHAnsi" w:cstheme="minorHAnsi"/>
          <w:sz w:val="22"/>
          <w:szCs w:val="22"/>
        </w:rPr>
        <w:t>Ταβερναράκης</w:t>
      </w:r>
      <w:proofErr w:type="spellEnd"/>
      <w:r w:rsidRPr="001449DD">
        <w:rPr>
          <w:rFonts w:asciiTheme="minorHAnsi" w:hAnsiTheme="minorHAnsi" w:cstheme="minorHAnsi"/>
          <w:sz w:val="22"/>
          <w:szCs w:val="22"/>
        </w:rPr>
        <w:t xml:space="preserve">, </w:t>
      </w:r>
      <w:r>
        <w:rPr>
          <w:rFonts w:asciiTheme="minorHAnsi" w:hAnsiTheme="minorHAnsi" w:cstheme="minorHAnsi"/>
          <w:sz w:val="22"/>
          <w:szCs w:val="22"/>
        </w:rPr>
        <w:t>δήλωσε</w:t>
      </w:r>
      <w:r w:rsidR="000963A4">
        <w:rPr>
          <w:rFonts w:asciiTheme="minorHAnsi" w:hAnsiTheme="minorHAnsi" w:cstheme="minorHAnsi"/>
          <w:sz w:val="22"/>
          <w:szCs w:val="22"/>
        </w:rPr>
        <w:t xml:space="preserve"> σχετικά</w:t>
      </w:r>
      <w:r w:rsidRPr="001449DD">
        <w:rPr>
          <w:rFonts w:asciiTheme="minorHAnsi" w:hAnsiTheme="minorHAnsi" w:cstheme="minorHAnsi"/>
          <w:sz w:val="22"/>
          <w:szCs w:val="22"/>
        </w:rPr>
        <w:t>:</w:t>
      </w:r>
    </w:p>
    <w:p w:rsidR="001449DD" w:rsidRPr="00E24824" w:rsidRDefault="000963A4" w:rsidP="001449DD">
      <w:pPr>
        <w:pStyle w:val="NormalWeb"/>
        <w:spacing w:before="220"/>
        <w:jc w:val="both"/>
        <w:rPr>
          <w:rFonts w:asciiTheme="minorHAnsi" w:hAnsiTheme="minorHAnsi" w:cstheme="minorHAnsi"/>
          <w:sz w:val="22"/>
          <w:szCs w:val="22"/>
        </w:rPr>
      </w:pPr>
      <w:r>
        <w:rPr>
          <w:rFonts w:asciiTheme="minorHAnsi" w:hAnsiTheme="minorHAnsi" w:cstheme="minorHAnsi"/>
          <w:sz w:val="22"/>
          <w:szCs w:val="22"/>
        </w:rPr>
        <w:t>«</w:t>
      </w:r>
      <w:r w:rsidR="001449DD" w:rsidRPr="001449DD">
        <w:rPr>
          <w:rFonts w:asciiTheme="minorHAnsi" w:hAnsiTheme="minorHAnsi" w:cstheme="minorHAnsi"/>
          <w:sz w:val="22"/>
          <w:szCs w:val="22"/>
        </w:rPr>
        <w:t xml:space="preserve">Στο πλαίσιο της αξιοποίησης της </w:t>
      </w:r>
      <w:r w:rsidR="001449DD">
        <w:rPr>
          <w:rFonts w:asciiTheme="minorHAnsi" w:hAnsiTheme="minorHAnsi" w:cstheme="minorHAnsi"/>
          <w:sz w:val="22"/>
          <w:szCs w:val="22"/>
        </w:rPr>
        <w:t xml:space="preserve">πρωτοποριακής έρευνας που διεξάγεται στο ΙΤΕ στον τομέα της </w:t>
      </w:r>
      <w:proofErr w:type="spellStart"/>
      <w:r w:rsidR="001449DD">
        <w:rPr>
          <w:rFonts w:asciiTheme="minorHAnsi" w:hAnsiTheme="minorHAnsi" w:cstheme="minorHAnsi"/>
          <w:sz w:val="22"/>
          <w:szCs w:val="22"/>
        </w:rPr>
        <w:t>αρχαιογενετικής</w:t>
      </w:r>
      <w:proofErr w:type="spellEnd"/>
      <w:r w:rsidR="001449DD" w:rsidRPr="001449DD">
        <w:rPr>
          <w:rFonts w:asciiTheme="minorHAnsi" w:hAnsiTheme="minorHAnsi" w:cstheme="minorHAnsi"/>
          <w:sz w:val="22"/>
          <w:szCs w:val="22"/>
        </w:rPr>
        <w:t xml:space="preserve">, το </w:t>
      </w:r>
      <w:r w:rsidR="001449DD">
        <w:rPr>
          <w:rFonts w:asciiTheme="minorHAnsi" w:hAnsiTheme="minorHAnsi" w:cstheme="minorHAnsi"/>
          <w:sz w:val="22"/>
          <w:szCs w:val="22"/>
        </w:rPr>
        <w:t>Ίδρυμα</w:t>
      </w:r>
      <w:r w:rsidR="001449DD" w:rsidRPr="001449DD">
        <w:rPr>
          <w:rFonts w:asciiTheme="minorHAnsi" w:hAnsiTheme="minorHAnsi" w:cstheme="minorHAnsi"/>
          <w:sz w:val="22"/>
          <w:szCs w:val="22"/>
        </w:rPr>
        <w:t xml:space="preserve">, με αρωγό την Περιφέρεια Κρήτης, δημιούργησε το πρώτο και μοναδικό εργαστήριο ανάλυσης αρχαίου DNA στην Ελλάδα και ένα από τα λίγα στην Ευρώπη. Πρόκειται για μια Μονάδα διεθνών προδιαγραφών, που συνδέει τη σύγχρονη επιστημονική έρευνα με τον πολιτισμό και την ιστορία μας, ανοίγοντας </w:t>
      </w:r>
      <w:r w:rsidR="001449DD">
        <w:rPr>
          <w:rFonts w:asciiTheme="minorHAnsi" w:hAnsiTheme="minorHAnsi" w:cstheme="minorHAnsi"/>
          <w:sz w:val="22"/>
          <w:szCs w:val="22"/>
        </w:rPr>
        <w:t xml:space="preserve">νέες προοπτικές για </w:t>
      </w:r>
      <w:r w:rsidR="001449DD" w:rsidRPr="001449DD">
        <w:rPr>
          <w:rFonts w:asciiTheme="minorHAnsi" w:hAnsiTheme="minorHAnsi" w:cstheme="minorHAnsi"/>
          <w:sz w:val="22"/>
          <w:szCs w:val="22"/>
        </w:rPr>
        <w:t>τη μελέτη του παρελθόντος</w:t>
      </w:r>
      <w:r w:rsidR="00734C4C" w:rsidRPr="00734C4C">
        <w:rPr>
          <w:rFonts w:asciiTheme="minorHAnsi" w:hAnsiTheme="minorHAnsi" w:cstheme="minorHAnsi"/>
          <w:sz w:val="22"/>
          <w:szCs w:val="22"/>
        </w:rPr>
        <w:t xml:space="preserve"> </w:t>
      </w:r>
      <w:r w:rsidR="00734C4C">
        <w:rPr>
          <w:rFonts w:asciiTheme="minorHAnsi" w:hAnsiTheme="minorHAnsi" w:cstheme="minorHAnsi"/>
          <w:sz w:val="22"/>
          <w:szCs w:val="22"/>
        </w:rPr>
        <w:t>και για</w:t>
      </w:r>
      <w:r w:rsidR="00734C4C" w:rsidRPr="001449DD">
        <w:rPr>
          <w:rFonts w:asciiTheme="minorHAnsi" w:hAnsiTheme="minorHAnsi" w:cstheme="minorHAnsi"/>
          <w:sz w:val="22"/>
          <w:szCs w:val="22"/>
        </w:rPr>
        <w:t xml:space="preserve"> </w:t>
      </w:r>
      <w:r w:rsidR="00734C4C">
        <w:rPr>
          <w:rFonts w:asciiTheme="minorHAnsi" w:hAnsiTheme="minorHAnsi" w:cstheme="minorHAnsi"/>
          <w:sz w:val="22"/>
          <w:szCs w:val="22"/>
        </w:rPr>
        <w:t>την ανάδειξη της πολιτισμικής κληρονομιάς της Χώρας μας</w:t>
      </w:r>
      <w:r w:rsidR="001449DD" w:rsidRPr="001449DD">
        <w:rPr>
          <w:rFonts w:asciiTheme="minorHAnsi" w:hAnsiTheme="minorHAnsi" w:cstheme="minorHAnsi"/>
          <w:sz w:val="22"/>
          <w:szCs w:val="22"/>
        </w:rPr>
        <w:t>. Η Μονάδα</w:t>
      </w:r>
      <w:r w:rsidR="001449DD">
        <w:rPr>
          <w:rFonts w:asciiTheme="minorHAnsi" w:hAnsiTheme="minorHAnsi" w:cstheme="minorHAnsi"/>
          <w:sz w:val="22"/>
          <w:szCs w:val="22"/>
        </w:rPr>
        <w:t xml:space="preserve"> </w:t>
      </w:r>
      <w:proofErr w:type="spellStart"/>
      <w:r w:rsidR="001449DD">
        <w:rPr>
          <w:rFonts w:asciiTheme="minorHAnsi" w:hAnsiTheme="minorHAnsi" w:cstheme="minorHAnsi"/>
          <w:sz w:val="22"/>
          <w:szCs w:val="22"/>
        </w:rPr>
        <w:t>Αρχαιογενετικής</w:t>
      </w:r>
      <w:proofErr w:type="spellEnd"/>
      <w:r w:rsidR="001449DD" w:rsidRPr="001449DD">
        <w:rPr>
          <w:rFonts w:asciiTheme="minorHAnsi" w:hAnsiTheme="minorHAnsi" w:cstheme="minorHAnsi"/>
          <w:sz w:val="22"/>
          <w:szCs w:val="22"/>
        </w:rPr>
        <w:t xml:space="preserve"> δίνει πλέον τη δυνατότητα σε αρχαιολόγους αλλά και επιστήμονες στο</w:t>
      </w:r>
      <w:r>
        <w:rPr>
          <w:rFonts w:asciiTheme="minorHAnsi" w:hAnsiTheme="minorHAnsi" w:cstheme="minorHAnsi"/>
          <w:sz w:val="22"/>
          <w:szCs w:val="22"/>
        </w:rPr>
        <w:t>ν</w:t>
      </w:r>
      <w:r w:rsidR="001449DD" w:rsidRPr="001449DD">
        <w:rPr>
          <w:rFonts w:asciiTheme="minorHAnsi" w:hAnsiTheme="minorHAnsi" w:cstheme="minorHAnsi"/>
          <w:sz w:val="22"/>
          <w:szCs w:val="22"/>
        </w:rPr>
        <w:t xml:space="preserve"> χώρο των </w:t>
      </w:r>
      <w:proofErr w:type="spellStart"/>
      <w:r w:rsidR="001449DD" w:rsidRPr="001449DD">
        <w:rPr>
          <w:rFonts w:asciiTheme="minorHAnsi" w:hAnsiTheme="minorHAnsi" w:cstheme="minorHAnsi"/>
          <w:sz w:val="22"/>
          <w:szCs w:val="22"/>
        </w:rPr>
        <w:t>ΒιοΕπιστημών</w:t>
      </w:r>
      <w:proofErr w:type="spellEnd"/>
      <w:r w:rsidR="001449DD" w:rsidRPr="001449DD">
        <w:rPr>
          <w:rFonts w:asciiTheme="minorHAnsi" w:hAnsiTheme="minorHAnsi" w:cstheme="minorHAnsi"/>
          <w:sz w:val="22"/>
          <w:szCs w:val="22"/>
        </w:rPr>
        <w:t xml:space="preserve"> να αποκτήσουν πρόσβαση σε τεχνολογίες ανάλυσης που </w:t>
      </w:r>
      <w:r w:rsidR="001449DD">
        <w:rPr>
          <w:rFonts w:asciiTheme="minorHAnsi" w:hAnsiTheme="minorHAnsi" w:cstheme="minorHAnsi"/>
          <w:sz w:val="22"/>
          <w:szCs w:val="22"/>
        </w:rPr>
        <w:t>έως</w:t>
      </w:r>
      <w:r w:rsidR="001449DD" w:rsidRPr="001449DD">
        <w:rPr>
          <w:rFonts w:asciiTheme="minorHAnsi" w:hAnsiTheme="minorHAnsi" w:cstheme="minorHAnsi"/>
          <w:sz w:val="22"/>
          <w:szCs w:val="22"/>
        </w:rPr>
        <w:t xml:space="preserve"> πρόσφατα ήταν διαθέσιμες μόνο στο εξωτερικό. </w:t>
      </w:r>
      <w:r w:rsidR="00734C4C">
        <w:rPr>
          <w:rFonts w:asciiTheme="minorHAnsi" w:hAnsiTheme="minorHAnsi" w:cstheme="minorHAnsi"/>
          <w:sz w:val="22"/>
          <w:szCs w:val="22"/>
        </w:rPr>
        <w:t>Δ</w:t>
      </w:r>
      <w:r w:rsidR="001449DD" w:rsidRPr="001449DD">
        <w:rPr>
          <w:rFonts w:asciiTheme="minorHAnsi" w:hAnsiTheme="minorHAnsi" w:cstheme="minorHAnsi"/>
          <w:sz w:val="22"/>
          <w:szCs w:val="22"/>
        </w:rPr>
        <w:t>ημιουργεί</w:t>
      </w:r>
      <w:r w:rsidR="00734C4C">
        <w:rPr>
          <w:rFonts w:asciiTheme="minorHAnsi" w:hAnsiTheme="minorHAnsi" w:cstheme="minorHAnsi"/>
          <w:sz w:val="22"/>
          <w:szCs w:val="22"/>
        </w:rPr>
        <w:t>,</w:t>
      </w:r>
      <w:r w:rsidR="001449DD" w:rsidRPr="001449DD">
        <w:rPr>
          <w:rFonts w:asciiTheme="minorHAnsi" w:hAnsiTheme="minorHAnsi" w:cstheme="minorHAnsi"/>
          <w:sz w:val="22"/>
          <w:szCs w:val="22"/>
        </w:rPr>
        <w:t xml:space="preserve"> </w:t>
      </w:r>
      <w:r w:rsidR="00734C4C">
        <w:rPr>
          <w:rFonts w:asciiTheme="minorHAnsi" w:hAnsiTheme="minorHAnsi" w:cstheme="minorHAnsi"/>
          <w:sz w:val="22"/>
          <w:szCs w:val="22"/>
        </w:rPr>
        <w:t>επίσης,</w:t>
      </w:r>
      <w:r w:rsidR="00734C4C" w:rsidRPr="001449DD">
        <w:rPr>
          <w:rFonts w:asciiTheme="minorHAnsi" w:hAnsiTheme="minorHAnsi" w:cstheme="minorHAnsi"/>
          <w:sz w:val="22"/>
          <w:szCs w:val="22"/>
        </w:rPr>
        <w:t xml:space="preserve"> </w:t>
      </w:r>
      <w:r w:rsidR="001449DD" w:rsidRPr="001449DD">
        <w:rPr>
          <w:rFonts w:asciiTheme="minorHAnsi" w:hAnsiTheme="minorHAnsi" w:cstheme="minorHAnsi"/>
          <w:sz w:val="22"/>
          <w:szCs w:val="22"/>
        </w:rPr>
        <w:t xml:space="preserve">μοναδικές ευκαιρίες διεπιστημονικών προσεγγίσεων και συνεργασιών </w:t>
      </w:r>
      <w:r w:rsidR="00601176">
        <w:rPr>
          <w:rFonts w:asciiTheme="minorHAnsi" w:hAnsiTheme="minorHAnsi" w:cstheme="minorHAnsi"/>
          <w:sz w:val="22"/>
          <w:szCs w:val="22"/>
        </w:rPr>
        <w:t>μεταξύ</w:t>
      </w:r>
      <w:r w:rsidR="001449DD" w:rsidRPr="001449DD">
        <w:rPr>
          <w:rFonts w:asciiTheme="minorHAnsi" w:hAnsiTheme="minorHAnsi" w:cstheme="minorHAnsi"/>
          <w:sz w:val="22"/>
          <w:szCs w:val="22"/>
        </w:rPr>
        <w:t xml:space="preserve"> παραδοσιακά απομακρυσμέν</w:t>
      </w:r>
      <w:r w:rsidR="00601176">
        <w:rPr>
          <w:rFonts w:asciiTheme="minorHAnsi" w:hAnsiTheme="minorHAnsi" w:cstheme="minorHAnsi"/>
          <w:sz w:val="22"/>
          <w:szCs w:val="22"/>
        </w:rPr>
        <w:t>ων</w:t>
      </w:r>
      <w:r w:rsidR="001449DD" w:rsidRPr="001449DD">
        <w:rPr>
          <w:rFonts w:asciiTheme="minorHAnsi" w:hAnsiTheme="minorHAnsi" w:cstheme="minorHAnsi"/>
          <w:sz w:val="22"/>
          <w:szCs w:val="22"/>
        </w:rPr>
        <w:t xml:space="preserve"> επιστημονικ</w:t>
      </w:r>
      <w:r w:rsidR="00601176">
        <w:rPr>
          <w:rFonts w:asciiTheme="minorHAnsi" w:hAnsiTheme="minorHAnsi" w:cstheme="minorHAnsi"/>
          <w:sz w:val="22"/>
          <w:szCs w:val="22"/>
        </w:rPr>
        <w:t>ών</w:t>
      </w:r>
      <w:r w:rsidR="001449DD" w:rsidRPr="001449DD">
        <w:rPr>
          <w:rFonts w:asciiTheme="minorHAnsi" w:hAnsiTheme="minorHAnsi" w:cstheme="minorHAnsi"/>
          <w:sz w:val="22"/>
          <w:szCs w:val="22"/>
        </w:rPr>
        <w:t xml:space="preserve"> κλάδ</w:t>
      </w:r>
      <w:r w:rsidR="00601176">
        <w:rPr>
          <w:rFonts w:asciiTheme="minorHAnsi" w:hAnsiTheme="minorHAnsi" w:cstheme="minorHAnsi"/>
          <w:sz w:val="22"/>
          <w:szCs w:val="22"/>
        </w:rPr>
        <w:t>ων</w:t>
      </w:r>
      <w:r w:rsidR="001449DD" w:rsidRPr="001449DD">
        <w:rPr>
          <w:rFonts w:asciiTheme="minorHAnsi" w:hAnsiTheme="minorHAnsi" w:cstheme="minorHAnsi"/>
          <w:sz w:val="22"/>
          <w:szCs w:val="22"/>
        </w:rPr>
        <w:t xml:space="preserve">. </w:t>
      </w:r>
      <w:r w:rsidR="00514E7F">
        <w:rPr>
          <w:rFonts w:asciiTheme="minorHAnsi" w:hAnsiTheme="minorHAnsi" w:cstheme="minorHAnsi"/>
          <w:sz w:val="22"/>
          <w:szCs w:val="22"/>
        </w:rPr>
        <w:t>Η σύνδεση</w:t>
      </w:r>
      <w:r w:rsidR="001449DD" w:rsidRPr="001449DD">
        <w:rPr>
          <w:rFonts w:asciiTheme="minorHAnsi" w:hAnsiTheme="minorHAnsi" w:cstheme="minorHAnsi"/>
          <w:sz w:val="22"/>
          <w:szCs w:val="22"/>
        </w:rPr>
        <w:t xml:space="preserve"> αυτ</w:t>
      </w:r>
      <w:r w:rsidR="00514E7F">
        <w:rPr>
          <w:rFonts w:asciiTheme="minorHAnsi" w:hAnsiTheme="minorHAnsi" w:cstheme="minorHAnsi"/>
          <w:sz w:val="22"/>
          <w:szCs w:val="22"/>
        </w:rPr>
        <w:t>ή</w:t>
      </w:r>
      <w:r w:rsidR="001449DD" w:rsidRPr="001449DD">
        <w:rPr>
          <w:rFonts w:asciiTheme="minorHAnsi" w:hAnsiTheme="minorHAnsi" w:cstheme="minorHAnsi"/>
          <w:sz w:val="22"/>
          <w:szCs w:val="22"/>
        </w:rPr>
        <w:t xml:space="preserve"> των κλασσικών και ανθρωπιστικών επιστημών με τις θετικές επιστήμες</w:t>
      </w:r>
      <w:r w:rsidR="00514E7F">
        <w:rPr>
          <w:rFonts w:asciiTheme="minorHAnsi" w:hAnsiTheme="minorHAnsi" w:cstheme="minorHAnsi"/>
          <w:sz w:val="22"/>
          <w:szCs w:val="22"/>
        </w:rPr>
        <w:t>,</w:t>
      </w:r>
      <w:r w:rsidR="001449DD" w:rsidRPr="001449DD">
        <w:rPr>
          <w:rFonts w:asciiTheme="minorHAnsi" w:hAnsiTheme="minorHAnsi" w:cstheme="minorHAnsi"/>
          <w:sz w:val="22"/>
          <w:szCs w:val="22"/>
        </w:rPr>
        <w:t xml:space="preserve"> και συγκεκριμένα τη Βιολογία</w:t>
      </w:r>
      <w:r w:rsidR="00514E7F">
        <w:rPr>
          <w:rFonts w:asciiTheme="minorHAnsi" w:hAnsiTheme="minorHAnsi" w:cstheme="minorHAnsi"/>
          <w:sz w:val="22"/>
          <w:szCs w:val="22"/>
        </w:rPr>
        <w:t>,</w:t>
      </w:r>
      <w:r w:rsidR="001449DD" w:rsidRPr="001449DD">
        <w:rPr>
          <w:rFonts w:asciiTheme="minorHAnsi" w:hAnsiTheme="minorHAnsi" w:cstheme="minorHAnsi"/>
          <w:sz w:val="22"/>
          <w:szCs w:val="22"/>
        </w:rPr>
        <w:t xml:space="preserve"> </w:t>
      </w:r>
      <w:r w:rsidR="00514E7F">
        <w:rPr>
          <w:rFonts w:asciiTheme="minorHAnsi" w:hAnsiTheme="minorHAnsi" w:cstheme="minorHAnsi"/>
          <w:sz w:val="22"/>
          <w:szCs w:val="22"/>
        </w:rPr>
        <w:t>αποτελεί</w:t>
      </w:r>
      <w:r w:rsidR="001449DD" w:rsidRPr="001449DD">
        <w:rPr>
          <w:rFonts w:asciiTheme="minorHAnsi" w:hAnsiTheme="minorHAnsi" w:cstheme="minorHAnsi"/>
          <w:sz w:val="22"/>
          <w:szCs w:val="22"/>
        </w:rPr>
        <w:t xml:space="preserve"> εφαλτήριο για καινοτόμες ερευνητικές δραστηριότητες</w:t>
      </w:r>
      <w:r w:rsidR="00514E7F">
        <w:rPr>
          <w:rFonts w:asciiTheme="minorHAnsi" w:hAnsiTheme="minorHAnsi" w:cstheme="minorHAnsi"/>
          <w:sz w:val="22"/>
          <w:szCs w:val="22"/>
        </w:rPr>
        <w:t>,</w:t>
      </w:r>
      <w:r w:rsidR="001449DD" w:rsidRPr="001449DD">
        <w:rPr>
          <w:rFonts w:asciiTheme="minorHAnsi" w:hAnsiTheme="minorHAnsi" w:cstheme="minorHAnsi"/>
          <w:sz w:val="22"/>
          <w:szCs w:val="22"/>
        </w:rPr>
        <w:t xml:space="preserve"> </w:t>
      </w:r>
      <w:r w:rsidR="00514E7F">
        <w:rPr>
          <w:rFonts w:asciiTheme="minorHAnsi" w:hAnsiTheme="minorHAnsi" w:cstheme="minorHAnsi"/>
          <w:sz w:val="22"/>
          <w:szCs w:val="22"/>
        </w:rPr>
        <w:t>δημιουργώντας παράλληλα</w:t>
      </w:r>
      <w:r w:rsidR="001449DD" w:rsidRPr="001449DD">
        <w:rPr>
          <w:rFonts w:asciiTheme="minorHAnsi" w:hAnsiTheme="minorHAnsi" w:cstheme="minorHAnsi"/>
          <w:sz w:val="22"/>
          <w:szCs w:val="22"/>
        </w:rPr>
        <w:t xml:space="preserve"> ευκαιρίες για απασχόληση εξειδικευμένου επιστημονικού προσωπικού.</w:t>
      </w:r>
      <w:r w:rsidR="00291F09">
        <w:rPr>
          <w:rFonts w:asciiTheme="minorHAnsi" w:hAnsiTheme="minorHAnsi" w:cstheme="minorHAnsi"/>
          <w:sz w:val="22"/>
          <w:szCs w:val="22"/>
        </w:rPr>
        <w:t xml:space="preserve"> Η</w:t>
      </w:r>
      <w:r w:rsidR="00291F09" w:rsidRPr="00291F09">
        <w:rPr>
          <w:rFonts w:asciiTheme="minorHAnsi" w:hAnsiTheme="minorHAnsi" w:cstheme="minorHAnsi"/>
          <w:sz w:val="22"/>
          <w:szCs w:val="22"/>
        </w:rPr>
        <w:t xml:space="preserve"> πρόσφατη μελέτη που αφορά </w:t>
      </w:r>
      <w:r>
        <w:rPr>
          <w:rFonts w:asciiTheme="minorHAnsi" w:hAnsiTheme="minorHAnsi" w:cstheme="minorHAnsi"/>
          <w:sz w:val="22"/>
          <w:szCs w:val="22"/>
        </w:rPr>
        <w:t>σ</w:t>
      </w:r>
      <w:r w:rsidR="00291F09" w:rsidRPr="00291F09">
        <w:rPr>
          <w:rFonts w:asciiTheme="minorHAnsi" w:hAnsiTheme="minorHAnsi" w:cstheme="minorHAnsi"/>
          <w:sz w:val="22"/>
          <w:szCs w:val="22"/>
        </w:rPr>
        <w:t xml:space="preserve">την ταυτοποίηση των 18 </w:t>
      </w:r>
      <w:proofErr w:type="spellStart"/>
      <w:r w:rsidR="00291F09" w:rsidRPr="00291F09">
        <w:rPr>
          <w:rFonts w:asciiTheme="minorHAnsi" w:hAnsiTheme="minorHAnsi" w:cstheme="minorHAnsi"/>
          <w:sz w:val="22"/>
          <w:szCs w:val="22"/>
        </w:rPr>
        <w:t>εκτελεσθέντων</w:t>
      </w:r>
      <w:proofErr w:type="spellEnd"/>
      <w:r w:rsidR="00291F09" w:rsidRPr="00291F09">
        <w:rPr>
          <w:rFonts w:asciiTheme="minorHAnsi" w:hAnsiTheme="minorHAnsi" w:cstheme="minorHAnsi"/>
          <w:sz w:val="22"/>
          <w:szCs w:val="22"/>
        </w:rPr>
        <w:t xml:space="preserve"> από τους Ναζί στο </w:t>
      </w:r>
      <w:proofErr w:type="spellStart"/>
      <w:r w:rsidR="00291F09" w:rsidRPr="00291F09">
        <w:rPr>
          <w:rFonts w:asciiTheme="minorHAnsi" w:hAnsiTheme="minorHAnsi" w:cstheme="minorHAnsi"/>
          <w:sz w:val="22"/>
          <w:szCs w:val="22"/>
        </w:rPr>
        <w:t>Άδελε</w:t>
      </w:r>
      <w:proofErr w:type="spellEnd"/>
      <w:r w:rsidR="00291F09" w:rsidRPr="00291F09">
        <w:rPr>
          <w:rFonts w:asciiTheme="minorHAnsi" w:hAnsiTheme="minorHAnsi" w:cstheme="minorHAnsi"/>
          <w:sz w:val="22"/>
          <w:szCs w:val="22"/>
        </w:rPr>
        <w:t>, αποτελεί</w:t>
      </w:r>
      <w:r w:rsidR="00291F09">
        <w:rPr>
          <w:rFonts w:asciiTheme="minorHAnsi" w:hAnsiTheme="minorHAnsi" w:cstheme="minorHAnsi"/>
          <w:sz w:val="22"/>
          <w:szCs w:val="22"/>
        </w:rPr>
        <w:t xml:space="preserve"> χαρακτηριστικό παράδειγμα το</w:t>
      </w:r>
      <w:r w:rsidR="00F748EB">
        <w:rPr>
          <w:rFonts w:asciiTheme="minorHAnsi" w:hAnsiTheme="minorHAnsi" w:cstheme="minorHAnsi"/>
          <w:sz w:val="22"/>
          <w:szCs w:val="22"/>
        </w:rPr>
        <w:t>υ</w:t>
      </w:r>
      <w:r w:rsidR="00291F09">
        <w:rPr>
          <w:rFonts w:asciiTheme="minorHAnsi" w:hAnsiTheme="minorHAnsi" w:cstheme="minorHAnsi"/>
          <w:sz w:val="22"/>
          <w:szCs w:val="22"/>
        </w:rPr>
        <w:t xml:space="preserve"> πώς η σύγχρονη </w:t>
      </w:r>
      <w:proofErr w:type="spellStart"/>
      <w:r w:rsidR="00291F09">
        <w:rPr>
          <w:rFonts w:asciiTheme="minorHAnsi" w:hAnsiTheme="minorHAnsi" w:cstheme="minorHAnsi"/>
          <w:sz w:val="22"/>
          <w:szCs w:val="22"/>
        </w:rPr>
        <w:t>βιοϊατρική</w:t>
      </w:r>
      <w:proofErr w:type="spellEnd"/>
      <w:r w:rsidR="00291F09">
        <w:rPr>
          <w:rFonts w:asciiTheme="minorHAnsi" w:hAnsiTheme="minorHAnsi" w:cstheme="minorHAnsi"/>
          <w:sz w:val="22"/>
          <w:szCs w:val="22"/>
        </w:rPr>
        <w:t xml:space="preserve"> έρευνα μπορεί να συνδεθεί άμεσα με τον πολιτισμό και την ιστορία μας.</w:t>
      </w:r>
      <w:r w:rsidR="005C071C">
        <w:rPr>
          <w:rFonts w:asciiTheme="minorHAnsi" w:hAnsiTheme="minorHAnsi" w:cstheme="minorHAnsi"/>
          <w:sz w:val="22"/>
          <w:szCs w:val="22"/>
        </w:rPr>
        <w:t xml:space="preserve"> Ανοίγεται, έτσι, ένα νέο παράθυρο στο παρελθόν μας, </w:t>
      </w:r>
      <w:r w:rsidR="00F10088">
        <w:rPr>
          <w:rFonts w:asciiTheme="minorHAnsi" w:hAnsiTheme="minorHAnsi" w:cstheme="minorHAnsi"/>
          <w:sz w:val="22"/>
          <w:szCs w:val="22"/>
        </w:rPr>
        <w:t>το οποίο</w:t>
      </w:r>
      <w:r w:rsidR="005C071C">
        <w:rPr>
          <w:rFonts w:asciiTheme="minorHAnsi" w:hAnsiTheme="minorHAnsi" w:cstheme="minorHAnsi"/>
          <w:sz w:val="22"/>
          <w:szCs w:val="22"/>
        </w:rPr>
        <w:t xml:space="preserve"> επιτρέπει να αντλήσουμε </w:t>
      </w:r>
      <w:r w:rsidR="00412582">
        <w:rPr>
          <w:rFonts w:asciiTheme="minorHAnsi" w:hAnsiTheme="minorHAnsi" w:cstheme="minorHAnsi"/>
          <w:sz w:val="22"/>
          <w:szCs w:val="22"/>
        </w:rPr>
        <w:t xml:space="preserve">καθοριστικές </w:t>
      </w:r>
      <w:r w:rsidR="005C071C">
        <w:rPr>
          <w:rFonts w:asciiTheme="minorHAnsi" w:hAnsiTheme="minorHAnsi" w:cstheme="minorHAnsi"/>
          <w:sz w:val="22"/>
          <w:szCs w:val="22"/>
        </w:rPr>
        <w:t xml:space="preserve">πληροφορίες </w:t>
      </w:r>
      <w:r w:rsidR="00412582">
        <w:rPr>
          <w:rFonts w:asciiTheme="minorHAnsi" w:hAnsiTheme="minorHAnsi" w:cstheme="minorHAnsi"/>
          <w:sz w:val="22"/>
          <w:szCs w:val="22"/>
        </w:rPr>
        <w:t xml:space="preserve">για </w:t>
      </w:r>
      <w:r w:rsidR="000F7374">
        <w:rPr>
          <w:rFonts w:asciiTheme="minorHAnsi" w:hAnsiTheme="minorHAnsi" w:cstheme="minorHAnsi"/>
          <w:sz w:val="22"/>
          <w:szCs w:val="22"/>
        </w:rPr>
        <w:t>κομβικά</w:t>
      </w:r>
      <w:r w:rsidR="00F10088">
        <w:rPr>
          <w:rFonts w:asciiTheme="minorHAnsi" w:hAnsiTheme="minorHAnsi" w:cstheme="minorHAnsi"/>
          <w:sz w:val="22"/>
          <w:szCs w:val="22"/>
        </w:rPr>
        <w:t xml:space="preserve"> ιστορικά γεγονότα</w:t>
      </w:r>
      <w:r w:rsidR="00412582">
        <w:rPr>
          <w:rFonts w:asciiTheme="minorHAnsi" w:hAnsiTheme="minorHAnsi" w:cstheme="minorHAnsi"/>
          <w:sz w:val="22"/>
          <w:szCs w:val="22"/>
        </w:rPr>
        <w:t xml:space="preserve"> με ση</w:t>
      </w:r>
      <w:r w:rsidR="00E24824">
        <w:rPr>
          <w:rFonts w:asciiTheme="minorHAnsi" w:hAnsiTheme="minorHAnsi" w:cstheme="minorHAnsi"/>
          <w:sz w:val="22"/>
          <w:szCs w:val="22"/>
        </w:rPr>
        <w:t>μαντικότατο κοινωνικό αποτύπωμα</w:t>
      </w:r>
      <w:r>
        <w:rPr>
          <w:rFonts w:asciiTheme="minorHAnsi" w:hAnsiTheme="minorHAnsi" w:cstheme="minorHAnsi"/>
          <w:sz w:val="22"/>
          <w:szCs w:val="22"/>
        </w:rPr>
        <w:t>»</w:t>
      </w:r>
      <w:r w:rsidR="00E24824" w:rsidRPr="00E24824">
        <w:rPr>
          <w:rFonts w:asciiTheme="minorHAnsi" w:hAnsiTheme="minorHAnsi" w:cstheme="minorHAnsi"/>
          <w:sz w:val="22"/>
          <w:szCs w:val="22"/>
        </w:rPr>
        <w:t>.</w:t>
      </w:r>
    </w:p>
    <w:p w:rsidR="003474B5" w:rsidRDefault="00132801" w:rsidP="00A61DAD">
      <w:pPr>
        <w:pStyle w:val="NormalWeb"/>
        <w:spacing w:before="220"/>
        <w:jc w:val="both"/>
        <w:rPr>
          <w:rFonts w:asciiTheme="minorHAnsi" w:hAnsiTheme="minorHAnsi" w:cstheme="minorHAnsi"/>
          <w:sz w:val="22"/>
          <w:szCs w:val="22"/>
        </w:rPr>
      </w:pPr>
      <w:r w:rsidRPr="00132801">
        <w:rPr>
          <w:rFonts w:asciiTheme="minorHAnsi" w:hAnsiTheme="minorHAnsi" w:cstheme="minorHAnsi"/>
          <w:sz w:val="22"/>
          <w:szCs w:val="22"/>
        </w:rPr>
        <w:t xml:space="preserve">Την έρευνα πραγματοποίησε διεπιστημονική ομάδα, με </w:t>
      </w:r>
      <w:r w:rsidR="005332F1" w:rsidRPr="00132801">
        <w:rPr>
          <w:rFonts w:asciiTheme="minorHAnsi" w:hAnsiTheme="minorHAnsi" w:cstheme="minorHAnsi"/>
          <w:sz w:val="22"/>
          <w:szCs w:val="22"/>
        </w:rPr>
        <w:t>επικεφαλής</w:t>
      </w:r>
      <w:r w:rsidRPr="00132801">
        <w:rPr>
          <w:rFonts w:asciiTheme="minorHAnsi" w:hAnsiTheme="minorHAnsi" w:cstheme="minorHAnsi"/>
          <w:sz w:val="22"/>
          <w:szCs w:val="22"/>
        </w:rPr>
        <w:t xml:space="preserve"> τον κ. Ν.</w:t>
      </w:r>
      <w:r>
        <w:rPr>
          <w:rFonts w:asciiTheme="minorHAnsi" w:hAnsiTheme="minorHAnsi" w:cstheme="minorHAnsi"/>
          <w:sz w:val="22"/>
          <w:szCs w:val="22"/>
        </w:rPr>
        <w:t xml:space="preserve"> </w:t>
      </w:r>
      <w:proofErr w:type="spellStart"/>
      <w:r w:rsidRPr="00132801">
        <w:rPr>
          <w:rFonts w:asciiTheme="minorHAnsi" w:hAnsiTheme="minorHAnsi" w:cstheme="minorHAnsi"/>
          <w:sz w:val="22"/>
          <w:szCs w:val="22"/>
        </w:rPr>
        <w:t>Πουλακάκη</w:t>
      </w:r>
      <w:proofErr w:type="spellEnd"/>
      <w:r w:rsidRPr="00132801">
        <w:rPr>
          <w:rFonts w:asciiTheme="minorHAnsi" w:hAnsiTheme="minorHAnsi" w:cstheme="minorHAnsi"/>
          <w:sz w:val="22"/>
          <w:szCs w:val="22"/>
        </w:rPr>
        <w:t xml:space="preserve">, επιστημονικό υπεύθυνο του εργαστηρίου </w:t>
      </w:r>
      <w:proofErr w:type="spellStart"/>
      <w:r w:rsidRPr="001F44D0">
        <w:rPr>
          <w:rFonts w:asciiTheme="minorHAnsi" w:hAnsiTheme="minorHAnsi" w:cstheme="minorHAnsi"/>
          <w:sz w:val="22"/>
          <w:szCs w:val="22"/>
        </w:rPr>
        <w:t>Παλαιογονιδιωματικής</w:t>
      </w:r>
      <w:proofErr w:type="spellEnd"/>
      <w:r w:rsidRPr="00132801">
        <w:rPr>
          <w:rFonts w:asciiTheme="minorHAnsi" w:hAnsiTheme="minorHAnsi" w:cstheme="minorHAnsi"/>
          <w:sz w:val="22"/>
          <w:szCs w:val="22"/>
        </w:rPr>
        <w:t xml:space="preserve"> και</w:t>
      </w:r>
      <w:r>
        <w:rPr>
          <w:rFonts w:asciiTheme="minorHAnsi" w:hAnsiTheme="minorHAnsi" w:cstheme="minorHAnsi"/>
          <w:sz w:val="22"/>
          <w:szCs w:val="22"/>
        </w:rPr>
        <w:t xml:space="preserve"> </w:t>
      </w:r>
      <w:r w:rsidRPr="00132801">
        <w:rPr>
          <w:rFonts w:asciiTheme="minorHAnsi" w:hAnsiTheme="minorHAnsi" w:cstheme="minorHAnsi"/>
          <w:sz w:val="22"/>
          <w:szCs w:val="22"/>
        </w:rPr>
        <w:t xml:space="preserve">Εξελικτικής Γενετικής του </w:t>
      </w:r>
      <w:r w:rsidR="000F142B">
        <w:rPr>
          <w:rFonts w:asciiTheme="minorHAnsi" w:hAnsiTheme="minorHAnsi" w:cstheme="minorHAnsi"/>
          <w:sz w:val="22"/>
          <w:szCs w:val="22"/>
        </w:rPr>
        <w:t>ΙΜΒΒ-ΙΤΕ</w:t>
      </w:r>
      <w:r w:rsidRPr="00132801">
        <w:rPr>
          <w:rFonts w:asciiTheme="minorHAnsi" w:hAnsiTheme="minorHAnsi" w:cstheme="minorHAnsi"/>
          <w:sz w:val="22"/>
          <w:szCs w:val="22"/>
        </w:rPr>
        <w:t xml:space="preserve">, </w:t>
      </w:r>
      <w:r w:rsidR="000F142B">
        <w:rPr>
          <w:rFonts w:asciiTheme="minorHAnsi" w:hAnsiTheme="minorHAnsi" w:cstheme="minorHAnsi"/>
          <w:sz w:val="22"/>
          <w:szCs w:val="22"/>
        </w:rPr>
        <w:t xml:space="preserve">και </w:t>
      </w:r>
      <w:r w:rsidRPr="00132801">
        <w:rPr>
          <w:rFonts w:asciiTheme="minorHAnsi" w:hAnsiTheme="minorHAnsi" w:cstheme="minorHAnsi"/>
          <w:sz w:val="22"/>
          <w:szCs w:val="22"/>
        </w:rPr>
        <w:t>Καθηγητή του τμήματος Βιολ</w:t>
      </w:r>
      <w:r>
        <w:rPr>
          <w:rFonts w:asciiTheme="minorHAnsi" w:hAnsiTheme="minorHAnsi" w:cstheme="minorHAnsi"/>
          <w:sz w:val="22"/>
          <w:szCs w:val="22"/>
        </w:rPr>
        <w:t>ογίας του Πανεπιστημίου Κρήτης</w:t>
      </w:r>
      <w:r w:rsidRPr="00132801">
        <w:rPr>
          <w:rFonts w:asciiTheme="minorHAnsi" w:hAnsiTheme="minorHAnsi" w:cstheme="minorHAnsi"/>
          <w:sz w:val="22"/>
          <w:szCs w:val="22"/>
        </w:rPr>
        <w:t xml:space="preserve">. Στην ομάδα </w:t>
      </w:r>
      <w:r w:rsidRPr="00A61DAD">
        <w:rPr>
          <w:rFonts w:asciiTheme="minorHAnsi" w:hAnsiTheme="minorHAnsi" w:cstheme="minorHAnsi"/>
          <w:sz w:val="22"/>
          <w:szCs w:val="22"/>
        </w:rPr>
        <w:t xml:space="preserve">συμμετείχαν </w:t>
      </w:r>
      <w:r w:rsidR="000F142B">
        <w:rPr>
          <w:rFonts w:asciiTheme="minorHAnsi" w:hAnsiTheme="minorHAnsi" w:cstheme="minorHAnsi"/>
          <w:sz w:val="22"/>
          <w:szCs w:val="22"/>
        </w:rPr>
        <w:t xml:space="preserve">τα </w:t>
      </w:r>
      <w:r w:rsidR="000F142B" w:rsidRPr="00A61DAD">
        <w:rPr>
          <w:rFonts w:asciiTheme="minorHAnsi" w:hAnsiTheme="minorHAnsi" w:cstheme="minorHAnsi"/>
          <w:sz w:val="22"/>
          <w:szCs w:val="22"/>
        </w:rPr>
        <w:t>μέλη του εργαστηρίου</w:t>
      </w:r>
      <w:r w:rsidR="000F142B">
        <w:rPr>
          <w:rFonts w:asciiTheme="minorHAnsi" w:hAnsiTheme="minorHAnsi" w:cstheme="minorHAnsi"/>
          <w:sz w:val="22"/>
          <w:szCs w:val="22"/>
        </w:rPr>
        <w:t>:</w:t>
      </w:r>
      <w:r w:rsidR="000F142B" w:rsidRPr="00A61DAD">
        <w:rPr>
          <w:rFonts w:asciiTheme="minorHAnsi" w:hAnsiTheme="minorHAnsi" w:cstheme="minorHAnsi"/>
          <w:sz w:val="22"/>
          <w:szCs w:val="22"/>
        </w:rPr>
        <w:t xml:space="preserve"> Ευγενία </w:t>
      </w:r>
      <w:proofErr w:type="spellStart"/>
      <w:r w:rsidR="000F142B" w:rsidRPr="00A61DAD">
        <w:rPr>
          <w:rFonts w:asciiTheme="minorHAnsi" w:hAnsiTheme="minorHAnsi" w:cstheme="minorHAnsi"/>
          <w:sz w:val="22"/>
          <w:szCs w:val="22"/>
        </w:rPr>
        <w:t>Ταμπακάκη</w:t>
      </w:r>
      <w:proofErr w:type="spellEnd"/>
      <w:r w:rsidR="000F142B">
        <w:rPr>
          <w:rFonts w:asciiTheme="minorHAnsi" w:hAnsiTheme="minorHAnsi" w:cstheme="minorHAnsi"/>
          <w:sz w:val="22"/>
          <w:szCs w:val="22"/>
        </w:rPr>
        <w:t>,</w:t>
      </w:r>
      <w:r w:rsidRPr="00A61DAD">
        <w:rPr>
          <w:rFonts w:asciiTheme="minorHAnsi" w:hAnsiTheme="minorHAnsi" w:cstheme="minorHAnsi"/>
          <w:sz w:val="22"/>
          <w:szCs w:val="22"/>
        </w:rPr>
        <w:t xml:space="preserve"> αρχαιολόγος</w:t>
      </w:r>
      <w:r w:rsidR="000F142B">
        <w:rPr>
          <w:rFonts w:asciiTheme="minorHAnsi" w:hAnsiTheme="minorHAnsi" w:cstheme="minorHAnsi"/>
          <w:sz w:val="22"/>
          <w:szCs w:val="22"/>
        </w:rPr>
        <w:t xml:space="preserve"> </w:t>
      </w:r>
      <w:r w:rsidRPr="00A61DAD">
        <w:rPr>
          <w:rFonts w:asciiTheme="minorHAnsi" w:hAnsiTheme="minorHAnsi" w:cstheme="minorHAnsi"/>
          <w:sz w:val="22"/>
          <w:szCs w:val="22"/>
        </w:rPr>
        <w:t xml:space="preserve">με ειδίκευση στη Βιοηθική, οι </w:t>
      </w:r>
      <w:proofErr w:type="spellStart"/>
      <w:r w:rsidRPr="00A61DAD">
        <w:rPr>
          <w:rFonts w:asciiTheme="minorHAnsi" w:hAnsiTheme="minorHAnsi" w:cstheme="minorHAnsi"/>
          <w:sz w:val="22"/>
          <w:szCs w:val="22"/>
        </w:rPr>
        <w:t>μεταδιδάκτορες</w:t>
      </w:r>
      <w:proofErr w:type="spellEnd"/>
      <w:r w:rsidRPr="00A61DAD">
        <w:rPr>
          <w:rFonts w:asciiTheme="minorHAnsi" w:hAnsiTheme="minorHAnsi" w:cstheme="minorHAnsi"/>
          <w:sz w:val="22"/>
          <w:szCs w:val="22"/>
        </w:rPr>
        <w:t xml:space="preserve"> ερευνητές Δέσποινα Βάσσου</w:t>
      </w:r>
      <w:r w:rsidR="000F142B">
        <w:rPr>
          <w:rFonts w:asciiTheme="minorHAnsi" w:hAnsiTheme="minorHAnsi" w:cstheme="minorHAnsi"/>
          <w:sz w:val="22"/>
          <w:szCs w:val="22"/>
        </w:rPr>
        <w:t xml:space="preserve">, </w:t>
      </w:r>
      <w:r w:rsidRPr="00A61DAD">
        <w:rPr>
          <w:rFonts w:asciiTheme="minorHAnsi" w:hAnsiTheme="minorHAnsi" w:cstheme="minorHAnsi"/>
          <w:sz w:val="22"/>
          <w:szCs w:val="22"/>
        </w:rPr>
        <w:t xml:space="preserve">Χημικός, Νικόλαος </w:t>
      </w:r>
      <w:proofErr w:type="spellStart"/>
      <w:r w:rsidRPr="00A61DAD">
        <w:rPr>
          <w:rFonts w:asciiTheme="minorHAnsi" w:hAnsiTheme="minorHAnsi" w:cstheme="minorHAnsi"/>
          <w:sz w:val="22"/>
          <w:szCs w:val="22"/>
        </w:rPr>
        <w:t>Ψώνης</w:t>
      </w:r>
      <w:proofErr w:type="spellEnd"/>
      <w:r w:rsidR="000F142B">
        <w:rPr>
          <w:rFonts w:asciiTheme="minorHAnsi" w:hAnsiTheme="minorHAnsi" w:cstheme="minorHAnsi"/>
          <w:sz w:val="22"/>
          <w:szCs w:val="22"/>
        </w:rPr>
        <w:t xml:space="preserve">, </w:t>
      </w:r>
      <w:r w:rsidRPr="00A61DAD">
        <w:rPr>
          <w:rFonts w:asciiTheme="minorHAnsi" w:hAnsiTheme="minorHAnsi" w:cstheme="minorHAnsi"/>
          <w:sz w:val="22"/>
          <w:szCs w:val="22"/>
        </w:rPr>
        <w:t>Εξελικτικός Βιολόγος, Αργυρώ Ναυπλιώτη</w:t>
      </w:r>
      <w:r w:rsidR="000F142B">
        <w:rPr>
          <w:rFonts w:asciiTheme="minorHAnsi" w:hAnsiTheme="minorHAnsi" w:cstheme="minorHAnsi"/>
          <w:sz w:val="22"/>
          <w:szCs w:val="22"/>
        </w:rPr>
        <w:t xml:space="preserve">, </w:t>
      </w:r>
      <w:proofErr w:type="spellStart"/>
      <w:r w:rsidRPr="00A61DAD">
        <w:rPr>
          <w:rFonts w:asciiTheme="minorHAnsi" w:hAnsiTheme="minorHAnsi" w:cstheme="minorHAnsi"/>
          <w:sz w:val="22"/>
          <w:szCs w:val="22"/>
        </w:rPr>
        <w:t>Βιοανθρωπολόγος</w:t>
      </w:r>
      <w:proofErr w:type="spellEnd"/>
      <w:r w:rsidRPr="00A61DAD">
        <w:rPr>
          <w:rFonts w:asciiTheme="minorHAnsi" w:hAnsiTheme="minorHAnsi" w:cstheme="minorHAnsi"/>
          <w:sz w:val="22"/>
          <w:szCs w:val="22"/>
        </w:rPr>
        <w:t xml:space="preserve">,  καθώς και ο κ. Παύλος Παυλίδης,  Αναπληρωτής Καθηγητής του Τμήματος Βιολογίας του Πανεπιστημίου Κρήτης και συνεργαζόμενος ερευνητής του Ινστιτούτου Πληροφορικής </w:t>
      </w:r>
      <w:r w:rsidR="00EB79C2">
        <w:rPr>
          <w:rFonts w:asciiTheme="minorHAnsi" w:hAnsiTheme="minorHAnsi" w:cstheme="minorHAnsi"/>
          <w:sz w:val="22"/>
          <w:szCs w:val="22"/>
        </w:rPr>
        <w:t>του ΙΤΕ</w:t>
      </w:r>
      <w:r w:rsidRPr="00A61DAD">
        <w:rPr>
          <w:rFonts w:asciiTheme="minorHAnsi" w:hAnsiTheme="minorHAnsi" w:cstheme="minorHAnsi"/>
          <w:sz w:val="22"/>
          <w:szCs w:val="22"/>
        </w:rPr>
        <w:t>,</w:t>
      </w:r>
      <w:r w:rsidR="00EB79C2">
        <w:rPr>
          <w:rFonts w:asciiTheme="minorHAnsi" w:hAnsiTheme="minorHAnsi" w:cstheme="minorHAnsi"/>
          <w:sz w:val="22"/>
          <w:szCs w:val="22"/>
        </w:rPr>
        <w:t xml:space="preserve"> </w:t>
      </w:r>
      <w:r w:rsidRPr="00A61DAD">
        <w:rPr>
          <w:rFonts w:asciiTheme="minorHAnsi" w:hAnsiTheme="minorHAnsi" w:cstheme="minorHAnsi"/>
          <w:sz w:val="22"/>
          <w:szCs w:val="22"/>
        </w:rPr>
        <w:t xml:space="preserve">και ο κ. Αλέξανδρος Σταματάκης, Καθηγητής Πληροφορικής του Τεχνολογικού Ινστιτούτου της </w:t>
      </w:r>
      <w:proofErr w:type="spellStart"/>
      <w:r w:rsidRPr="00A61DAD">
        <w:rPr>
          <w:rFonts w:asciiTheme="minorHAnsi" w:hAnsiTheme="minorHAnsi" w:cstheme="minorHAnsi"/>
          <w:sz w:val="22"/>
          <w:szCs w:val="22"/>
        </w:rPr>
        <w:t>Καρλσρούης</w:t>
      </w:r>
      <w:proofErr w:type="spellEnd"/>
      <w:r w:rsidRPr="00A61DAD">
        <w:rPr>
          <w:rFonts w:asciiTheme="minorHAnsi" w:hAnsiTheme="minorHAnsi" w:cstheme="minorHAnsi"/>
          <w:sz w:val="22"/>
          <w:szCs w:val="22"/>
        </w:rPr>
        <w:t xml:space="preserve"> (KIT), Διευθυντής Ερευνών στο Ινστιτούτο Θεωρητικών Σπουδών της Χαϊδελβέργης (HITS) και κάτοχος της θέσης ERA </w:t>
      </w:r>
      <w:proofErr w:type="spellStart"/>
      <w:r w:rsidRPr="00A61DAD">
        <w:rPr>
          <w:rFonts w:asciiTheme="minorHAnsi" w:hAnsiTheme="minorHAnsi" w:cstheme="minorHAnsi"/>
          <w:sz w:val="22"/>
          <w:szCs w:val="22"/>
        </w:rPr>
        <w:t>chair</w:t>
      </w:r>
      <w:proofErr w:type="spellEnd"/>
      <w:r w:rsidRPr="00A61DAD">
        <w:rPr>
          <w:rFonts w:asciiTheme="minorHAnsi" w:hAnsiTheme="minorHAnsi" w:cstheme="minorHAnsi"/>
          <w:sz w:val="22"/>
          <w:szCs w:val="22"/>
        </w:rPr>
        <w:t xml:space="preserve"> (European Research </w:t>
      </w:r>
      <w:proofErr w:type="spellStart"/>
      <w:r w:rsidRPr="00A61DAD">
        <w:rPr>
          <w:rFonts w:asciiTheme="minorHAnsi" w:hAnsiTheme="minorHAnsi" w:cstheme="minorHAnsi"/>
          <w:sz w:val="22"/>
          <w:szCs w:val="22"/>
        </w:rPr>
        <w:t>Area</w:t>
      </w:r>
      <w:proofErr w:type="spellEnd"/>
      <w:r w:rsidRPr="00A61DAD">
        <w:rPr>
          <w:rFonts w:asciiTheme="minorHAnsi" w:hAnsiTheme="minorHAnsi" w:cstheme="minorHAnsi"/>
          <w:sz w:val="22"/>
          <w:szCs w:val="22"/>
        </w:rPr>
        <w:t xml:space="preserve">) στην Υπολογιστική Βιοποικιλότητα του Ινστιτούτου Πληροφορικής </w:t>
      </w:r>
      <w:r w:rsidR="00EB79C2">
        <w:rPr>
          <w:rFonts w:asciiTheme="minorHAnsi" w:hAnsiTheme="minorHAnsi" w:cstheme="minorHAnsi"/>
          <w:sz w:val="22"/>
          <w:szCs w:val="22"/>
        </w:rPr>
        <w:t xml:space="preserve">του </w:t>
      </w:r>
      <w:r w:rsidRPr="00A61DAD">
        <w:rPr>
          <w:rFonts w:asciiTheme="minorHAnsi" w:hAnsiTheme="minorHAnsi" w:cstheme="minorHAnsi"/>
          <w:sz w:val="22"/>
          <w:szCs w:val="22"/>
        </w:rPr>
        <w:t>ΙΤΕ</w:t>
      </w:r>
      <w:r w:rsidR="00EB79C2">
        <w:rPr>
          <w:rFonts w:asciiTheme="minorHAnsi" w:hAnsiTheme="minorHAnsi" w:cstheme="minorHAnsi"/>
          <w:sz w:val="22"/>
          <w:szCs w:val="22"/>
        </w:rPr>
        <w:t>.</w:t>
      </w:r>
    </w:p>
    <w:p w:rsidR="00497AF0" w:rsidRDefault="002E0D6A" w:rsidP="00A61DAD">
      <w:pPr>
        <w:pStyle w:val="NormalWeb"/>
        <w:spacing w:before="220"/>
        <w:jc w:val="both"/>
        <w:rPr>
          <w:rFonts w:asciiTheme="minorHAnsi" w:hAnsiTheme="minorHAnsi" w:cstheme="minorHAnsi"/>
          <w:sz w:val="22"/>
          <w:szCs w:val="22"/>
        </w:rPr>
      </w:pPr>
      <w:r>
        <w:rPr>
          <w:rFonts w:asciiTheme="minorHAnsi" w:hAnsiTheme="minorHAnsi" w:cstheme="minorHAnsi"/>
          <w:sz w:val="22"/>
          <w:szCs w:val="22"/>
        </w:rPr>
        <w:t>Ο σύνδεσμος στη δημοσίευση:</w:t>
      </w:r>
    </w:p>
    <w:p w:rsidR="00497AF0" w:rsidRPr="007E703F" w:rsidRDefault="006C08CF" w:rsidP="00A61DAD">
      <w:pPr>
        <w:pStyle w:val="NormalWeb"/>
        <w:spacing w:before="220"/>
        <w:jc w:val="both"/>
        <w:rPr>
          <w:rFonts w:asciiTheme="minorHAnsi" w:hAnsiTheme="minorHAnsi" w:cstheme="minorHAnsi"/>
          <w:sz w:val="22"/>
          <w:szCs w:val="22"/>
        </w:rPr>
      </w:pPr>
      <w:hyperlink r:id="rId7" w:history="1">
        <w:r w:rsidR="007E703F" w:rsidRPr="00247A97">
          <w:rPr>
            <w:rStyle w:val="Hyperlink"/>
            <w:rFonts w:asciiTheme="minorHAnsi" w:hAnsiTheme="minorHAnsi" w:cstheme="minorHAnsi"/>
            <w:sz w:val="22"/>
            <w:szCs w:val="22"/>
          </w:rPr>
          <w:t>https://www.sciencedirect.com/science/article/pii/S1872497324000541</w:t>
        </w:r>
      </w:hyperlink>
      <w:r w:rsidR="007E703F" w:rsidRPr="007E703F">
        <w:rPr>
          <w:rFonts w:asciiTheme="minorHAnsi" w:hAnsiTheme="minorHAnsi" w:cstheme="minorHAnsi"/>
          <w:sz w:val="22"/>
          <w:szCs w:val="22"/>
        </w:rPr>
        <w:t xml:space="preserve"> </w:t>
      </w:r>
    </w:p>
    <w:sectPr w:rsidR="00497AF0" w:rsidRPr="007E703F" w:rsidSect="007E703F">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CF" w:rsidRDefault="006C08CF" w:rsidP="005638E5">
      <w:pPr>
        <w:spacing w:after="0" w:line="240" w:lineRule="auto"/>
      </w:pPr>
      <w:r>
        <w:separator/>
      </w:r>
    </w:p>
  </w:endnote>
  <w:endnote w:type="continuationSeparator" w:id="0">
    <w:p w:rsidR="006C08CF" w:rsidRDefault="006C08CF" w:rsidP="0056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6C" w:rsidRDefault="000B5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58803"/>
      <w:docPartObj>
        <w:docPartGallery w:val="Page Numbers (Bottom of Page)"/>
        <w:docPartUnique/>
      </w:docPartObj>
    </w:sdtPr>
    <w:sdtEndPr>
      <w:rPr>
        <w:noProof/>
      </w:rPr>
    </w:sdtEndPr>
    <w:sdtContent>
      <w:p w:rsidR="005638E5" w:rsidRDefault="007E703F">
        <w:pPr>
          <w:pStyle w:val="Footer"/>
          <w:jc w:val="right"/>
        </w:pPr>
        <w:r>
          <w:rPr>
            <w:noProof/>
          </w:rPr>
          <w:drawing>
            <wp:anchor distT="0" distB="0" distL="114300" distR="114300" simplePos="0" relativeHeight="251661312" behindDoc="1" locked="0" layoutInCell="1" allowOverlap="1" wp14:anchorId="54E0181D" wp14:editId="3409FA8F">
              <wp:simplePos x="0" y="0"/>
              <wp:positionH relativeFrom="column">
                <wp:posOffset>3648075</wp:posOffset>
              </wp:positionH>
              <wp:positionV relativeFrom="bottomMargin">
                <wp:posOffset>205740</wp:posOffset>
              </wp:positionV>
              <wp:extent cx="2247900" cy="822325"/>
              <wp:effectExtent l="0" t="0" r="0" b="0"/>
              <wp:wrapTight wrapText="bothSides">
                <wp:wrapPolygon edited="0">
                  <wp:start x="0" y="0"/>
                  <wp:lineTo x="0" y="21016"/>
                  <wp:lineTo x="21417" y="21016"/>
                  <wp:lineTo x="2141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8E5">
          <w:fldChar w:fldCharType="begin"/>
        </w:r>
        <w:r w:rsidR="005638E5">
          <w:instrText xml:space="preserve"> PAGE   \* MERGEFORMAT </w:instrText>
        </w:r>
        <w:r w:rsidR="005638E5">
          <w:fldChar w:fldCharType="separate"/>
        </w:r>
        <w:r w:rsidR="000B526C">
          <w:rPr>
            <w:noProof/>
          </w:rPr>
          <w:t>1</w:t>
        </w:r>
        <w:r w:rsidR="005638E5">
          <w:rPr>
            <w:noProof/>
          </w:rPr>
          <w:fldChar w:fldCharType="end"/>
        </w:r>
      </w:p>
    </w:sdtContent>
  </w:sdt>
  <w:p w:rsidR="005638E5" w:rsidRDefault="007E703F" w:rsidP="007E703F">
    <w:pPr>
      <w:pStyle w:val="Footer"/>
      <w:tabs>
        <w:tab w:val="clear" w:pos="4153"/>
        <w:tab w:val="clear" w:pos="8306"/>
        <w:tab w:val="left" w:pos="723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6C" w:rsidRDefault="000B5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CF" w:rsidRDefault="006C08CF" w:rsidP="005638E5">
      <w:pPr>
        <w:spacing w:after="0" w:line="240" w:lineRule="auto"/>
      </w:pPr>
      <w:r>
        <w:separator/>
      </w:r>
    </w:p>
  </w:footnote>
  <w:footnote w:type="continuationSeparator" w:id="0">
    <w:p w:rsidR="006C08CF" w:rsidRDefault="006C08CF" w:rsidP="0056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6C" w:rsidRDefault="000B5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6C" w:rsidRDefault="000B526C" w:rsidP="000B526C">
    <w:pPr>
      <w:pStyle w:val="Header"/>
      <w:tabs>
        <w:tab w:val="clear" w:pos="4153"/>
        <w:tab w:val="clear" w:pos="8306"/>
        <w:tab w:val="left" w:pos="3675"/>
      </w:tabs>
    </w:pPr>
    <w:r>
      <w:rPr>
        <w:noProof/>
      </w:rPr>
      <w:drawing>
        <wp:anchor distT="0" distB="0" distL="114300" distR="114300" simplePos="0" relativeHeight="251662336" behindDoc="1" locked="0" layoutInCell="1" allowOverlap="1">
          <wp:simplePos x="0" y="0"/>
          <wp:positionH relativeFrom="column">
            <wp:posOffset>-771525</wp:posOffset>
          </wp:positionH>
          <wp:positionV relativeFrom="paragraph">
            <wp:posOffset>-382905</wp:posOffset>
          </wp:positionV>
          <wp:extent cx="7668768" cy="914400"/>
          <wp:effectExtent l="0" t="0" r="8890" b="0"/>
          <wp:wrapTight wrapText="bothSides">
            <wp:wrapPolygon edited="0">
              <wp:start x="0" y="0"/>
              <wp:lineTo x="0" y="21150"/>
              <wp:lineTo x="21571" y="21150"/>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768"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6C" w:rsidRDefault="000B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E9"/>
    <w:rsid w:val="000168DF"/>
    <w:rsid w:val="00037219"/>
    <w:rsid w:val="000963A4"/>
    <w:rsid w:val="000B526C"/>
    <w:rsid w:val="000C3840"/>
    <w:rsid w:val="000C4811"/>
    <w:rsid w:val="000F142B"/>
    <w:rsid w:val="000F2BF7"/>
    <w:rsid w:val="000F7374"/>
    <w:rsid w:val="00121949"/>
    <w:rsid w:val="00130B97"/>
    <w:rsid w:val="00132801"/>
    <w:rsid w:val="0013781C"/>
    <w:rsid w:val="001449DD"/>
    <w:rsid w:val="00145414"/>
    <w:rsid w:val="00146912"/>
    <w:rsid w:val="00147AA0"/>
    <w:rsid w:val="001506EC"/>
    <w:rsid w:val="001746DF"/>
    <w:rsid w:val="00192546"/>
    <w:rsid w:val="001B06A8"/>
    <w:rsid w:val="001B0B2E"/>
    <w:rsid w:val="001B3C98"/>
    <w:rsid w:val="001C33A2"/>
    <w:rsid w:val="001E7D59"/>
    <w:rsid w:val="001F193C"/>
    <w:rsid w:val="001F44D0"/>
    <w:rsid w:val="001F51C6"/>
    <w:rsid w:val="00223DDD"/>
    <w:rsid w:val="00243CDE"/>
    <w:rsid w:val="002819EC"/>
    <w:rsid w:val="00291F09"/>
    <w:rsid w:val="002940CB"/>
    <w:rsid w:val="002A2488"/>
    <w:rsid w:val="002E0529"/>
    <w:rsid w:val="002E0D6A"/>
    <w:rsid w:val="002E4B58"/>
    <w:rsid w:val="002F35D6"/>
    <w:rsid w:val="00300AA0"/>
    <w:rsid w:val="00300CBC"/>
    <w:rsid w:val="003242E9"/>
    <w:rsid w:val="003315CF"/>
    <w:rsid w:val="00332674"/>
    <w:rsid w:val="003474B5"/>
    <w:rsid w:val="00356374"/>
    <w:rsid w:val="00366952"/>
    <w:rsid w:val="003E6557"/>
    <w:rsid w:val="00412582"/>
    <w:rsid w:val="00420950"/>
    <w:rsid w:val="00436434"/>
    <w:rsid w:val="00477FF3"/>
    <w:rsid w:val="00497AF0"/>
    <w:rsid w:val="004A2349"/>
    <w:rsid w:val="004A2F72"/>
    <w:rsid w:val="004B29B3"/>
    <w:rsid w:val="004F6FCB"/>
    <w:rsid w:val="00502EF5"/>
    <w:rsid w:val="00514E7F"/>
    <w:rsid w:val="00526D4E"/>
    <w:rsid w:val="005332F1"/>
    <w:rsid w:val="005638E5"/>
    <w:rsid w:val="00586FF0"/>
    <w:rsid w:val="005C071C"/>
    <w:rsid w:val="005D0D6C"/>
    <w:rsid w:val="005E351C"/>
    <w:rsid w:val="005F3B40"/>
    <w:rsid w:val="00601176"/>
    <w:rsid w:val="00605482"/>
    <w:rsid w:val="00610170"/>
    <w:rsid w:val="0062058E"/>
    <w:rsid w:val="00621BAC"/>
    <w:rsid w:val="006500F8"/>
    <w:rsid w:val="0065543E"/>
    <w:rsid w:val="006C08CF"/>
    <w:rsid w:val="006D5A26"/>
    <w:rsid w:val="006F1590"/>
    <w:rsid w:val="0072022E"/>
    <w:rsid w:val="00734C4C"/>
    <w:rsid w:val="00755298"/>
    <w:rsid w:val="00761437"/>
    <w:rsid w:val="00766800"/>
    <w:rsid w:val="00787BF3"/>
    <w:rsid w:val="0079693C"/>
    <w:rsid w:val="007C58B3"/>
    <w:rsid w:val="007E703F"/>
    <w:rsid w:val="008148CF"/>
    <w:rsid w:val="0081540C"/>
    <w:rsid w:val="0082759B"/>
    <w:rsid w:val="0084743C"/>
    <w:rsid w:val="00887D07"/>
    <w:rsid w:val="00894111"/>
    <w:rsid w:val="00897E5E"/>
    <w:rsid w:val="008E581D"/>
    <w:rsid w:val="009009D0"/>
    <w:rsid w:val="009307F6"/>
    <w:rsid w:val="00937925"/>
    <w:rsid w:val="009B1507"/>
    <w:rsid w:val="009F7E9A"/>
    <w:rsid w:val="00A1762E"/>
    <w:rsid w:val="00A24DDE"/>
    <w:rsid w:val="00A61DAD"/>
    <w:rsid w:val="00A73410"/>
    <w:rsid w:val="00A85540"/>
    <w:rsid w:val="00AA46EA"/>
    <w:rsid w:val="00AA749A"/>
    <w:rsid w:val="00AC4B78"/>
    <w:rsid w:val="00AD46B6"/>
    <w:rsid w:val="00B01DB2"/>
    <w:rsid w:val="00B043BD"/>
    <w:rsid w:val="00B21095"/>
    <w:rsid w:val="00B27601"/>
    <w:rsid w:val="00B60B26"/>
    <w:rsid w:val="00B655DA"/>
    <w:rsid w:val="00B659A7"/>
    <w:rsid w:val="00B95A02"/>
    <w:rsid w:val="00BA59DA"/>
    <w:rsid w:val="00BA6C74"/>
    <w:rsid w:val="00BC1155"/>
    <w:rsid w:val="00BE7D3D"/>
    <w:rsid w:val="00BF5436"/>
    <w:rsid w:val="00C7035E"/>
    <w:rsid w:val="00C70ADE"/>
    <w:rsid w:val="00C74E37"/>
    <w:rsid w:val="00C82113"/>
    <w:rsid w:val="00C8641F"/>
    <w:rsid w:val="00C96250"/>
    <w:rsid w:val="00CC1969"/>
    <w:rsid w:val="00CD2DD1"/>
    <w:rsid w:val="00D00E43"/>
    <w:rsid w:val="00D056D0"/>
    <w:rsid w:val="00D06715"/>
    <w:rsid w:val="00D24B4B"/>
    <w:rsid w:val="00D276ED"/>
    <w:rsid w:val="00DB3FE7"/>
    <w:rsid w:val="00DE5FE3"/>
    <w:rsid w:val="00E24824"/>
    <w:rsid w:val="00E44CB8"/>
    <w:rsid w:val="00E6262F"/>
    <w:rsid w:val="00E9116D"/>
    <w:rsid w:val="00E9289D"/>
    <w:rsid w:val="00EB0E69"/>
    <w:rsid w:val="00EB79C2"/>
    <w:rsid w:val="00F04C26"/>
    <w:rsid w:val="00F07781"/>
    <w:rsid w:val="00F10088"/>
    <w:rsid w:val="00F26945"/>
    <w:rsid w:val="00F748EB"/>
    <w:rsid w:val="00F77859"/>
    <w:rsid w:val="00F9799E"/>
    <w:rsid w:val="00FB19CE"/>
    <w:rsid w:val="00FE2981"/>
    <w:rsid w:val="00FE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6E73F-F192-4798-8E39-3CCDB93F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2E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192546"/>
    <w:rPr>
      <w:b/>
      <w:bCs/>
    </w:rPr>
  </w:style>
  <w:style w:type="character" w:styleId="Hyperlink">
    <w:name w:val="Hyperlink"/>
    <w:basedOn w:val="DefaultParagraphFont"/>
    <w:uiPriority w:val="99"/>
    <w:unhideWhenUsed/>
    <w:rsid w:val="00420950"/>
    <w:rPr>
      <w:color w:val="0000FF"/>
      <w:u w:val="single"/>
    </w:rPr>
  </w:style>
  <w:style w:type="paragraph" w:styleId="Header">
    <w:name w:val="header"/>
    <w:basedOn w:val="Normal"/>
    <w:link w:val="HeaderChar"/>
    <w:uiPriority w:val="99"/>
    <w:unhideWhenUsed/>
    <w:rsid w:val="005638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38E5"/>
  </w:style>
  <w:style w:type="paragraph" w:styleId="Footer">
    <w:name w:val="footer"/>
    <w:basedOn w:val="Normal"/>
    <w:link w:val="FooterChar"/>
    <w:uiPriority w:val="99"/>
    <w:unhideWhenUsed/>
    <w:rsid w:val="005638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38E5"/>
  </w:style>
  <w:style w:type="paragraph" w:styleId="BalloonText">
    <w:name w:val="Balloon Text"/>
    <w:basedOn w:val="Normal"/>
    <w:link w:val="BalloonTextChar"/>
    <w:uiPriority w:val="99"/>
    <w:semiHidden/>
    <w:unhideWhenUsed/>
    <w:rsid w:val="00F2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45"/>
    <w:rPr>
      <w:rFonts w:ascii="Segoe UI" w:hAnsi="Segoe UI" w:cs="Segoe UI"/>
      <w:sz w:val="18"/>
      <w:szCs w:val="18"/>
    </w:rPr>
  </w:style>
  <w:style w:type="paragraph" w:styleId="Revision">
    <w:name w:val="Revision"/>
    <w:hidden/>
    <w:uiPriority w:val="99"/>
    <w:semiHidden/>
    <w:rsid w:val="00B659A7"/>
    <w:pPr>
      <w:spacing w:after="0" w:line="240" w:lineRule="auto"/>
    </w:pPr>
  </w:style>
  <w:style w:type="character" w:styleId="CommentReference">
    <w:name w:val="annotation reference"/>
    <w:basedOn w:val="DefaultParagraphFont"/>
    <w:uiPriority w:val="99"/>
    <w:semiHidden/>
    <w:unhideWhenUsed/>
    <w:rsid w:val="00EB0E69"/>
    <w:rPr>
      <w:sz w:val="16"/>
      <w:szCs w:val="16"/>
    </w:rPr>
  </w:style>
  <w:style w:type="paragraph" w:styleId="CommentText">
    <w:name w:val="annotation text"/>
    <w:basedOn w:val="Normal"/>
    <w:link w:val="CommentTextChar"/>
    <w:uiPriority w:val="99"/>
    <w:semiHidden/>
    <w:unhideWhenUsed/>
    <w:rsid w:val="00EB0E69"/>
    <w:pPr>
      <w:spacing w:line="240" w:lineRule="auto"/>
    </w:pPr>
    <w:rPr>
      <w:sz w:val="20"/>
      <w:szCs w:val="20"/>
    </w:rPr>
  </w:style>
  <w:style w:type="character" w:customStyle="1" w:styleId="CommentTextChar">
    <w:name w:val="Comment Text Char"/>
    <w:basedOn w:val="DefaultParagraphFont"/>
    <w:link w:val="CommentText"/>
    <w:uiPriority w:val="99"/>
    <w:semiHidden/>
    <w:rsid w:val="00EB0E69"/>
    <w:rPr>
      <w:sz w:val="20"/>
      <w:szCs w:val="20"/>
    </w:rPr>
  </w:style>
  <w:style w:type="paragraph" w:styleId="CommentSubject">
    <w:name w:val="annotation subject"/>
    <w:basedOn w:val="CommentText"/>
    <w:next w:val="CommentText"/>
    <w:link w:val="CommentSubjectChar"/>
    <w:uiPriority w:val="99"/>
    <w:semiHidden/>
    <w:unhideWhenUsed/>
    <w:rsid w:val="00EB0E69"/>
    <w:rPr>
      <w:b/>
      <w:bCs/>
    </w:rPr>
  </w:style>
  <w:style w:type="character" w:customStyle="1" w:styleId="CommentSubjectChar">
    <w:name w:val="Comment Subject Char"/>
    <w:basedOn w:val="CommentTextChar"/>
    <w:link w:val="CommentSubject"/>
    <w:uiPriority w:val="99"/>
    <w:semiHidden/>
    <w:rsid w:val="00EB0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iencedirect.com/science/article/pii/S18724973240005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148B80-D4AA-4988-B675-9253DF93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944</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Tabakaki</dc:creator>
  <cp:keywords/>
  <dc:description/>
  <cp:lastModifiedBy>Ch.Divini</cp:lastModifiedBy>
  <cp:revision>7</cp:revision>
  <dcterms:created xsi:type="dcterms:W3CDTF">2024-05-24T10:40:00Z</dcterms:created>
  <dcterms:modified xsi:type="dcterms:W3CDTF">2024-05-24T14:06:00Z</dcterms:modified>
</cp:coreProperties>
</file>