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w:rsidR="0AE695C0" w:rsidP="19AA1FE2" w:rsidRDefault="0AE695C0" w14:paraId="11256827" w14:textId="413B925E">
      <w:pPr>
        <w:pStyle w:val="Normal"/>
        <w:bidi w:val="0"/>
        <w:spacing w:after="120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19AA1FE2" w:rsidR="0AE695C0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en-US"/>
        </w:rPr>
        <w:t>COMMUNICATION KIT – EVEN</w:t>
      </w:r>
      <w:r w:rsidRPr="19AA1FE2" w:rsidR="0AE695C0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en-US"/>
        </w:rPr>
        <w:t>T DESCRIPTION FOR WEBSITES</w:t>
      </w:r>
    </w:p>
    <w:p w:rsidR="2D87E3BF" w:rsidP="304DB877" w:rsidRDefault="2D87E3BF" w14:paraId="7A65AB4F" w14:textId="26C3FD1B">
      <w:pPr>
        <w:pStyle w:val="Normal"/>
        <w:suppressLineNumbers w:val="0"/>
        <w:bidi w:val="0"/>
        <w:spacing w:before="0" w:beforeAutospacing="off" w:after="240" w:afterAutospacing="off" w:line="279" w:lineRule="auto"/>
        <w:ind w:left="0" w:right="0"/>
        <w:jc w:val="both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BB38487" w:rsidR="2D87E3B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The ARCHE 2nd Stakeholders’ </w:t>
      </w:r>
      <w:r w:rsidRPr="5BB38487" w:rsidR="2659C7D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Workshop </w:t>
      </w:r>
      <w:r w:rsidRPr="5BB38487" w:rsidR="2D87E3B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in Florence to present the Strategic Research and Innovation Agenda to the </w:t>
      </w:r>
      <w:r w:rsidRPr="5BB38487" w:rsidR="37772D5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</w:t>
      </w:r>
      <w:r w:rsidRPr="5BB38487" w:rsidR="2D87E3B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takehold</w:t>
      </w:r>
      <w:r w:rsidRPr="5BB38487" w:rsidR="2C05EE8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er</w:t>
      </w:r>
      <w:r w:rsidRPr="5BB38487" w:rsidR="2C05EE8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s’ Community</w:t>
      </w:r>
      <w:r w:rsidRPr="5BB38487" w:rsidR="2F676BA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.</w:t>
      </w:r>
    </w:p>
    <w:p w:rsidR="2F676BAD" w:rsidP="304DB877" w:rsidRDefault="2F676BAD" w14:paraId="6C8459E9" w14:textId="05C07C0D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9AA1FE2" w:rsidR="2F676BA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ARCHE coordination team </w:t>
      </w:r>
      <w:r w:rsidRPr="19AA1FE2" w:rsidR="0F3F35BA">
        <w:rPr>
          <w:rFonts w:ascii="Aptos" w:hAnsi="Aptos" w:eastAsia="Aptos" w:cs="Aptos"/>
          <w:noProof w:val="0"/>
          <w:sz w:val="24"/>
          <w:szCs w:val="24"/>
          <w:lang w:val="en-GB"/>
        </w:rPr>
        <w:t>is pleased to announce and invite you</w:t>
      </w:r>
      <w:r w:rsidRPr="19AA1FE2" w:rsidR="2F676BA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9AA1FE2" w:rsidR="338D9AC2">
        <w:rPr>
          <w:rFonts w:ascii="Aptos" w:hAnsi="Aptos" w:eastAsia="Aptos" w:cs="Aptos"/>
          <w:noProof w:val="0"/>
          <w:sz w:val="24"/>
          <w:szCs w:val="24"/>
          <w:lang w:val="en-GB"/>
        </w:rPr>
        <w:t>to</w:t>
      </w:r>
      <w:r w:rsidRPr="19AA1FE2" w:rsidR="2F676BA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the 2nd Stakeholders’ </w:t>
      </w:r>
      <w:r w:rsidRPr="19AA1FE2" w:rsidR="57FC34F3">
        <w:rPr>
          <w:rFonts w:ascii="Aptos" w:hAnsi="Aptos" w:eastAsia="Aptos" w:cs="Aptos"/>
          <w:noProof w:val="0"/>
          <w:sz w:val="24"/>
          <w:szCs w:val="24"/>
          <w:lang w:val="en-GB"/>
        </w:rPr>
        <w:t>Workshop</w:t>
      </w:r>
      <w:r w:rsidRPr="19AA1FE2" w:rsidR="760E2B1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organised by the </w:t>
      </w:r>
      <w:hyperlink r:id="Re0de2e2404c8476b">
        <w:r w:rsidRPr="19AA1FE2" w:rsidR="760E2B1F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Institute for Heritage Science of the National Research Council of Italy</w:t>
        </w:r>
      </w:hyperlink>
      <w:r w:rsidRPr="19AA1FE2" w:rsidR="760E2B1F">
        <w:rPr>
          <w:rFonts w:ascii="Aptos" w:hAnsi="Aptos" w:eastAsia="Aptos" w:cs="Aptos"/>
          <w:noProof w:val="0"/>
          <w:sz w:val="24"/>
          <w:szCs w:val="24"/>
          <w:lang w:val="en-GB"/>
        </w:rPr>
        <w:t>, which</w:t>
      </w:r>
      <w:r w:rsidRPr="19AA1FE2" w:rsidR="2F676BA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9AA1FE2" w:rsidR="4D68EA3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will take place on </w:t>
      </w:r>
      <w:r w:rsidRPr="19AA1FE2" w:rsidR="6D3B6FC6">
        <w:rPr>
          <w:rFonts w:ascii="Aptos" w:hAnsi="Aptos" w:eastAsia="Aptos" w:cs="Aptos"/>
          <w:noProof w:val="0"/>
          <w:sz w:val="24"/>
          <w:szCs w:val="24"/>
          <w:lang w:val="en-GB"/>
        </w:rPr>
        <w:t>Septem</w:t>
      </w:r>
      <w:r w:rsidRPr="19AA1FE2" w:rsidR="6D3B6FC6">
        <w:rPr>
          <w:rFonts w:ascii="Aptos" w:hAnsi="Aptos" w:eastAsia="Aptos" w:cs="Aptos"/>
          <w:noProof w:val="0"/>
          <w:sz w:val="24"/>
          <w:szCs w:val="24"/>
          <w:lang w:val="en-GB"/>
        </w:rPr>
        <w:t>ber 25th</w:t>
      </w:r>
      <w:r w:rsidRPr="19AA1FE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,</w:t>
      </w:r>
      <w:r w:rsidRPr="19AA1FE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2024, in Florence</w:t>
      </w:r>
      <w:r w:rsidRPr="19AA1FE2" w:rsidR="45F8D9B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at </w:t>
      </w:r>
      <w:r w:rsidRPr="19AA1FE2" w:rsidR="45F8D9B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</w:t>
      </w:r>
      <w:hyperlink r:id="R116847d7a47b4396">
        <w:r w:rsidRPr="19AA1FE2" w:rsidR="45F8D9BE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en-GB"/>
          </w:rPr>
          <w:t>Innovation Center di Fondazione CR Firenze</w:t>
        </w:r>
      </w:hyperlink>
      <w:r w:rsidRPr="19AA1FE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.</w:t>
      </w:r>
      <w:r w:rsidRPr="19AA1FE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9AA1FE2" w:rsidR="065DAFA0">
        <w:rPr>
          <w:rFonts w:ascii="Aptos" w:hAnsi="Aptos" w:eastAsia="Aptos" w:cs="Aptos"/>
          <w:noProof w:val="0"/>
          <w:sz w:val="24"/>
          <w:szCs w:val="24"/>
          <w:lang w:val="en-GB"/>
        </w:rPr>
        <w:t>This workshop</w:t>
      </w:r>
      <w:r w:rsidRPr="19AA1FE2" w:rsidR="6823ABC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will serve as a platform to present the preliminary indings of the Strategic Research and </w:t>
      </w:r>
      <w:r w:rsidRPr="19AA1FE2" w:rsidR="6823ABCD">
        <w:rPr>
          <w:rFonts w:ascii="Aptos" w:hAnsi="Aptos" w:eastAsia="Aptos" w:cs="Aptos"/>
          <w:noProof w:val="0"/>
          <w:sz w:val="24"/>
          <w:szCs w:val="24"/>
          <w:lang w:val="en-GB"/>
        </w:rPr>
        <w:t>Inno</w:t>
      </w:r>
      <w:r w:rsidRPr="19AA1FE2" w:rsidR="6823ABCD">
        <w:rPr>
          <w:rFonts w:ascii="Aptos" w:hAnsi="Aptos" w:eastAsia="Aptos" w:cs="Aptos"/>
          <w:noProof w:val="0"/>
          <w:sz w:val="24"/>
          <w:szCs w:val="24"/>
          <w:lang w:val="en-GB"/>
        </w:rPr>
        <w:t>vation Agenda (SRIA)</w:t>
      </w:r>
      <w:r w:rsidRPr="19AA1FE2" w:rsidR="6823ABC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. Therefore, it </w:t>
      </w:r>
      <w:r w:rsidRPr="19AA1FE2" w:rsidR="6823ABCD">
        <w:rPr>
          <w:rFonts w:ascii="Aptos" w:hAnsi="Aptos" w:eastAsia="Aptos" w:cs="Aptos"/>
          <w:noProof w:val="0"/>
          <w:sz w:val="24"/>
          <w:szCs w:val="24"/>
          <w:lang w:val="en-GB"/>
        </w:rPr>
        <w:t>represents</w:t>
      </w:r>
      <w:r w:rsidRPr="19AA1FE2" w:rsidR="6823ABCD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9AA1FE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 key milestone within the Horizon Europe-funded </w:t>
      </w:r>
      <w:hyperlink r:id="R244a29e0a2d8432a">
        <w:r w:rsidRPr="19AA1FE2" w:rsidR="6B44ABDE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ARCHE project (Alliance for Research on Cultural Heritage in Europe)</w:t>
        </w:r>
      </w:hyperlink>
      <w:r w:rsidRPr="19AA1FE2" w:rsidR="3925B16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paving the way to the future </w:t>
      </w:r>
      <w:hyperlink r:id="R6de51f94a0ca44bd">
        <w:r w:rsidRPr="19AA1FE2" w:rsidR="7BD40740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 xml:space="preserve">European Partnership for </w:t>
        </w:r>
        <w:r w:rsidRPr="19AA1FE2" w:rsidR="3925B163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Resilient Cultural Heritage</w:t>
        </w:r>
        <w:r w:rsidRPr="19AA1FE2" w:rsidR="575A28E3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 xml:space="preserve"> (RCH)</w:t>
        </w:r>
      </w:hyperlink>
      <w:r w:rsidRPr="19AA1FE2" w:rsidR="3925B16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19AA1FE2" w:rsidR="1FC435B8">
        <w:rPr>
          <w:rFonts w:ascii="Aptos" w:hAnsi="Aptos" w:eastAsia="Aptos" w:cs="Aptos"/>
          <w:noProof w:val="0"/>
          <w:sz w:val="24"/>
          <w:szCs w:val="24"/>
          <w:lang w:val="en-GB"/>
        </w:rPr>
        <w:t>expected to start</w:t>
      </w:r>
      <w:r w:rsidRPr="19AA1FE2" w:rsidR="3925B16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 2026</w:t>
      </w:r>
      <w:r w:rsidRPr="19AA1FE2" w:rsidR="3976C5DA">
        <w:rPr>
          <w:rFonts w:ascii="Aptos" w:hAnsi="Aptos" w:eastAsia="Aptos" w:cs="Aptos"/>
          <w:noProof w:val="0"/>
          <w:sz w:val="24"/>
          <w:szCs w:val="24"/>
          <w:lang w:val="en-GB"/>
        </w:rPr>
        <w:t>.</w:t>
      </w:r>
      <w:r w:rsidRPr="19AA1FE2" w:rsidR="3925B16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</w:p>
    <w:p w:rsidR="6B44ABDE" w:rsidP="304DB877" w:rsidRDefault="6B44ABDE" w14:paraId="77CE7954" w14:textId="26E0B65E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The SRIA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63862B42" w:rsidR="4B83FFCB">
        <w:rPr>
          <w:rFonts w:ascii="Aptos" w:hAnsi="Aptos" w:eastAsia="Aptos" w:cs="Aptos"/>
          <w:noProof w:val="0"/>
          <w:sz w:val="24"/>
          <w:szCs w:val="24"/>
          <w:lang w:val="en-GB"/>
        </w:rPr>
        <w:t>is the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63862B42" w:rsidR="4B83FFC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result of </w:t>
      </w:r>
      <w:r w:rsidRPr="63862B42" w:rsidR="4B83FFC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an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extensive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63862B42" w:rsidR="5BD851D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collaborative work among European institutions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within the ARCHE consortium, outlin</w:t>
      </w:r>
      <w:r w:rsidRPr="63862B42" w:rsidR="52E64990">
        <w:rPr>
          <w:rFonts w:ascii="Aptos" w:hAnsi="Aptos" w:eastAsia="Aptos" w:cs="Aptos"/>
          <w:noProof w:val="0"/>
          <w:sz w:val="24"/>
          <w:szCs w:val="24"/>
          <w:lang w:val="en-GB"/>
        </w:rPr>
        <w:t>ing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strategic research priorities. </w:t>
      </w:r>
      <w:r w:rsidRPr="63862B42" w:rsidR="62AC05F3">
        <w:rPr>
          <w:rFonts w:ascii="Aptos" w:hAnsi="Aptos" w:eastAsia="Aptos" w:cs="Aptos"/>
          <w:noProof w:val="0"/>
          <w:sz w:val="24"/>
          <w:szCs w:val="24"/>
          <w:lang w:val="en-GB"/>
        </w:rPr>
        <w:t>that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will guide future </w:t>
      </w:r>
      <w:r w:rsidRPr="63862B42" w:rsidR="5495FE64">
        <w:rPr>
          <w:rFonts w:ascii="Aptos" w:hAnsi="Aptos" w:eastAsia="Aptos" w:cs="Aptos"/>
          <w:noProof w:val="0"/>
          <w:sz w:val="24"/>
          <w:szCs w:val="24"/>
          <w:lang w:val="en-GB"/>
        </w:rPr>
        <w:t>joint activities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within the RCH </w:t>
      </w:r>
      <w:r w:rsidRPr="63862B42" w:rsidR="38FD2E5A">
        <w:rPr>
          <w:rFonts w:ascii="Aptos" w:hAnsi="Aptos" w:eastAsia="Aptos" w:cs="Aptos"/>
          <w:noProof w:val="0"/>
          <w:sz w:val="24"/>
          <w:szCs w:val="24"/>
          <w:lang w:val="en-GB"/>
        </w:rPr>
        <w:t>P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>artnership</w:t>
      </w:r>
      <w:r w:rsidRPr="63862B42" w:rsidR="100BDF14">
        <w:rPr>
          <w:rFonts w:ascii="Aptos" w:hAnsi="Aptos" w:eastAsia="Aptos" w:cs="Aptos"/>
          <w:noProof w:val="0"/>
          <w:sz w:val="24"/>
          <w:szCs w:val="24"/>
          <w:lang w:val="en-GB"/>
        </w:rPr>
        <w:t>.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63862B42" w:rsidR="1AFE5BF2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These will 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>address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significant global challenges, including resilience in the face of </w:t>
      </w:r>
      <w:r w:rsidRPr="63862B42" w:rsidR="3EC0FF07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>climate cris</w:t>
      </w:r>
      <w:r w:rsidRPr="63862B42" w:rsidR="16988E5C">
        <w:rPr>
          <w:rFonts w:ascii="Aptos" w:hAnsi="Aptos" w:eastAsia="Aptos" w:cs="Aptos"/>
          <w:noProof w:val="0"/>
          <w:sz w:val="24"/>
          <w:szCs w:val="24"/>
          <w:lang w:val="en-GB"/>
        </w:rPr>
        <w:t>i</w:t>
      </w:r>
      <w:r w:rsidRPr="63862B42" w:rsidR="79ECBB8B">
        <w:rPr>
          <w:rFonts w:ascii="Aptos" w:hAnsi="Aptos" w:eastAsia="Aptos" w:cs="Aptos"/>
          <w:noProof w:val="0"/>
          <w:sz w:val="24"/>
          <w:szCs w:val="24"/>
          <w:lang w:val="en-GB"/>
        </w:rPr>
        <w:t>s and sustainable development.</w:t>
      </w:r>
    </w:p>
    <w:p w:rsidR="6B44ABDE" w:rsidP="304DB877" w:rsidRDefault="6B44ABDE" w14:paraId="013BA70F" w14:textId="599BE01B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Participants </w:t>
      </w:r>
      <w:r w:rsidRPr="63862B42" w:rsidR="3AD17E1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and stakeholders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at the Florence workshop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will have the opportunity to engage directly with the </w:t>
      </w:r>
      <w:r w:rsidRPr="63862B42" w:rsidR="6A20E0F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preliminary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outcomes of the SRIA </w:t>
      </w:r>
      <w:r w:rsidRPr="63862B42" w:rsidR="6342C816">
        <w:rPr>
          <w:rFonts w:ascii="Aptos" w:hAnsi="Aptos" w:eastAsia="Aptos" w:cs="Aptos"/>
          <w:noProof w:val="0"/>
          <w:sz w:val="24"/>
          <w:szCs w:val="24"/>
          <w:lang w:val="en-GB"/>
        </w:rPr>
        <w:t>drafting process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. </w:t>
      </w:r>
      <w:r w:rsidRPr="63862B42" w:rsidR="111AA72C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feedback of the stakeholders’ community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will </w:t>
      </w:r>
      <w:r w:rsidRPr="63862B42" w:rsidR="2BC31A64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be 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crucial in refining the agenda, ensuring it reflects the diverse perspectives and priorities of research and innovation communit</w:t>
      </w:r>
      <w:r w:rsidRPr="63862B42" w:rsidR="706EBC59">
        <w:rPr>
          <w:rFonts w:ascii="Aptos" w:hAnsi="Aptos" w:eastAsia="Aptos" w:cs="Aptos"/>
          <w:noProof w:val="0"/>
          <w:sz w:val="24"/>
          <w:szCs w:val="24"/>
          <w:lang w:val="en-GB"/>
        </w:rPr>
        <w:t>ies in the heritage sector and</w:t>
      </w:r>
      <w:r w:rsidRPr="63862B42" w:rsidR="1798C9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related fields</w:t>
      </w:r>
      <w:r w:rsidRPr="63862B42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.</w:t>
      </w:r>
    </w:p>
    <w:p w:rsidR="33A83F6A" w:rsidP="304DB877" w:rsidRDefault="33A83F6A" w14:paraId="36819C26" w14:textId="02D6C7FB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29193730" w:rsidR="64788DF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In addition, </w:t>
      </w:r>
      <w:r w:rsidRPr="29193730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the workshop will </w:t>
      </w:r>
      <w:r w:rsidRPr="29193730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mark the beginning of an extensive consultation phase</w:t>
      </w:r>
      <w:r w:rsidRPr="29193730" w:rsidR="2066CDD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that will </w:t>
      </w:r>
      <w:r w:rsidRPr="29193730" w:rsidR="1C0657EC">
        <w:rPr>
          <w:rFonts w:ascii="Aptos" w:hAnsi="Aptos" w:eastAsia="Aptos" w:cs="Aptos"/>
          <w:noProof w:val="0"/>
          <w:sz w:val="24"/>
          <w:szCs w:val="24"/>
          <w:lang w:val="en-GB"/>
        </w:rPr>
        <w:t>run from</w:t>
      </w:r>
      <w:r w:rsidRPr="29193730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29193730" w:rsidR="655A91C9">
        <w:rPr>
          <w:rFonts w:ascii="Aptos" w:hAnsi="Aptos" w:eastAsia="Aptos" w:cs="Aptos"/>
          <w:noProof w:val="0"/>
          <w:sz w:val="24"/>
          <w:szCs w:val="24"/>
          <w:lang w:val="en-GB"/>
        </w:rPr>
        <w:t>September</w:t>
      </w:r>
      <w:r w:rsidRPr="29193730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to November 2024, </w:t>
      </w:r>
      <w:r w:rsidRPr="29193730" w:rsidR="399DF20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via a survey </w:t>
      </w:r>
      <w:r w:rsidRPr="29193730" w:rsidR="18E77FFE">
        <w:rPr>
          <w:rFonts w:ascii="Aptos" w:hAnsi="Aptos" w:eastAsia="Aptos" w:cs="Aptos"/>
          <w:noProof w:val="0"/>
          <w:sz w:val="24"/>
          <w:szCs w:val="24"/>
          <w:lang w:val="en-GB"/>
        </w:rPr>
        <w:t>on the European Commission portal</w:t>
      </w:r>
      <w:r w:rsidRPr="29193730" w:rsidR="2BDAD140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. </w:t>
      </w:r>
      <w:r w:rsidRPr="29193730" w:rsidR="7E46C82E">
        <w:rPr>
          <w:rFonts w:ascii="Aptos" w:hAnsi="Aptos" w:eastAsia="Aptos" w:cs="Aptos"/>
          <w:noProof w:val="0"/>
          <w:sz w:val="24"/>
          <w:szCs w:val="24"/>
          <w:lang w:val="en-GB"/>
        </w:rPr>
        <w:t>This will gather insights from the broad heritage research and innovation community, including</w:t>
      </w:r>
      <w:r w:rsidRPr="29193730" w:rsidR="4F68E457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from Member States and Associated Countries, public and private stakeholders, policymakers, </w:t>
      </w:r>
      <w:r w:rsidRPr="29193730" w:rsidR="4F68E457">
        <w:rPr>
          <w:rFonts w:ascii="Aptos" w:hAnsi="Aptos" w:eastAsia="Aptos" w:cs="Aptos"/>
          <w:noProof w:val="0"/>
          <w:sz w:val="24"/>
          <w:szCs w:val="24"/>
          <w:lang w:val="en-GB"/>
        </w:rPr>
        <w:t>experts</w:t>
      </w:r>
      <w:r w:rsidRPr="29193730" w:rsidR="4F68E457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citizens from </w:t>
      </w:r>
      <w:r w:rsidRPr="29193730" w:rsidR="633002AB">
        <w:rPr>
          <w:rFonts w:ascii="Aptos" w:hAnsi="Aptos" w:eastAsia="Aptos" w:cs="Aptos"/>
          <w:noProof w:val="0"/>
          <w:sz w:val="24"/>
          <w:szCs w:val="24"/>
          <w:lang w:val="en-GB"/>
        </w:rPr>
        <w:t>multiple domains.</w:t>
      </w:r>
    </w:p>
    <w:p w:rsidR="5B5ACFD4" w:rsidP="29193730" w:rsidRDefault="5B5ACFD4" w14:paraId="1816ED87" w14:textId="5719B5F8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B743CE3" w:rsidR="4E11E930">
        <w:rPr>
          <w:rFonts w:ascii="Aptos" w:hAnsi="Aptos" w:eastAsia="Aptos" w:cs="Aptos"/>
          <w:noProof w:val="0"/>
          <w:sz w:val="24"/>
          <w:szCs w:val="24"/>
          <w:lang w:val="en-GB"/>
        </w:rPr>
        <w:t>Following the event, stakeholders can engage in further discussions via the Heritage Research Forum. This is an interactive online platform that will act as a matchmaking and co-design space</w:t>
      </w:r>
      <w:r w:rsidRPr="1B743CE3" w:rsidR="18CFB357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B743CE3" w:rsidR="18CFB357">
        <w:rPr>
          <w:rFonts w:ascii="Aptos" w:hAnsi="Aptos" w:eastAsia="Aptos" w:cs="Aptos"/>
          <w:noProof w:val="0"/>
          <w:sz w:val="24"/>
          <w:szCs w:val="24"/>
          <w:lang w:val="en-GB"/>
        </w:rPr>
        <w:t>throughout ARCHE’s and RCH’s lifespan</w:t>
      </w:r>
      <w:r w:rsidRPr="1B743CE3" w:rsidR="4E11E930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 which users</w:t>
      </w:r>
      <w:r w:rsidRPr="1B743CE3" w:rsidR="59AD681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B743CE3" w:rsidR="4E11E930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will be able to directly consult intermediary outputs of the SRIA drafting process and provide their feedback on them. </w:t>
      </w:r>
      <w:r w:rsidRPr="1B743CE3" w:rsidR="4E11E930">
        <w:rPr>
          <w:rFonts w:ascii="Aptos" w:hAnsi="Aptos" w:eastAsia="Aptos" w:cs="Aptos"/>
          <w:noProof w:val="0"/>
          <w:sz w:val="24"/>
          <w:szCs w:val="24"/>
          <w:lang w:val="en-GB"/>
        </w:rPr>
        <w:t>The</w:t>
      </w:r>
      <w:r w:rsidRPr="1B743CE3" w:rsidR="4E11E930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access to the platform is free and all interested users need to do is register on the </w:t>
      </w:r>
      <w:hyperlink r:id="R78d1bf5162e24b12">
        <w:r w:rsidRPr="1B743CE3" w:rsidR="2C66D3BB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Heritage Research Hub</w:t>
        </w:r>
      </w:hyperlink>
      <w:r w:rsidRPr="1B743CE3" w:rsidR="2C66D3B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1B743CE3" w:rsidR="4E11E930">
        <w:rPr>
          <w:rFonts w:ascii="Aptos" w:hAnsi="Aptos" w:eastAsia="Aptos" w:cs="Aptos"/>
          <w:noProof w:val="0"/>
          <w:sz w:val="24"/>
          <w:szCs w:val="24"/>
          <w:lang w:val="en-GB"/>
        </w:rPr>
        <w:t>website.</w:t>
      </w:r>
      <w:r w:rsidRPr="1B743CE3" w:rsidR="2DB1D1F6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</w:p>
    <w:p w:rsidR="6B44ABDE" w:rsidP="63862B42" w:rsidRDefault="6B44ABDE" w14:paraId="4D7C7DB0" w14:textId="1B36D9D7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B743CE3" w:rsidR="7086EEF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GB" w:eastAsia="en-US" w:bidi="ar-SA"/>
        </w:rPr>
        <w:t>The Florence workshop is</w:t>
      </w:r>
      <w:r w:rsidRPr="1B743CE3" w:rsidR="7086EEF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designed to accommodate both on-site and online participation, offering flexibility for stakeholders to engage according to their preferences and availability. Registration is </w:t>
      </w:r>
      <w:r w:rsidRPr="1B743CE3" w:rsidR="58110E12">
        <w:rPr>
          <w:rFonts w:ascii="Aptos" w:hAnsi="Aptos" w:eastAsia="Aptos" w:cs="Aptos"/>
          <w:noProof w:val="0"/>
          <w:sz w:val="24"/>
          <w:szCs w:val="24"/>
          <w:lang w:val="en-GB"/>
        </w:rPr>
        <w:t>available at this link</w:t>
      </w:r>
      <w:r w:rsidRPr="1B743CE3" w:rsidR="6153979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(</w:t>
      </w:r>
      <w:hyperlink r:id="Rf617a9ccbbdd426d">
        <w:r w:rsidRPr="1B743CE3" w:rsidR="61539793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https://forms.office.com/e/PUenYybn2w</w:t>
        </w:r>
      </w:hyperlink>
      <w:r w:rsidRPr="1B743CE3" w:rsidR="1CA659D4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) </w:t>
      </w:r>
      <w:r w:rsidRPr="1B743CE3" w:rsidR="58110E12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and is </w:t>
      </w:r>
      <w:r w:rsidRPr="1B743CE3" w:rsidR="7086EEF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open until </w:t>
      </w:r>
      <w:r w:rsidRPr="1B743CE3" w:rsidR="210214A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0</w:t>
      </w:r>
      <w:r w:rsidRPr="1B743CE3" w:rsidR="618D0C2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8</w:t>
      </w:r>
      <w:r w:rsidRPr="1B743CE3" w:rsidR="7086EEFE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>.</w:t>
      </w:r>
      <w:r w:rsidRPr="1B743CE3" w:rsidR="5BC5EE3F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>0</w:t>
      </w:r>
      <w:r w:rsidRPr="1B743CE3" w:rsidR="30238F21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>9</w:t>
      </w:r>
      <w:r w:rsidRPr="1B743CE3" w:rsidR="7086EEFE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>.2024</w:t>
      </w:r>
      <w:r w:rsidRPr="1B743CE3" w:rsidR="393A400B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>.</w:t>
      </w:r>
      <w:r w:rsidRPr="1B743CE3" w:rsidR="7086EEFE">
        <w:rPr>
          <w:rFonts w:ascii="Aptos" w:hAnsi="Aptos" w:eastAsia="Aptos" w:cs="" w:asciiTheme="minorAscii" w:hAnsiTheme="minorAscii" w:eastAsiaTheme="minorAscii" w:cstheme="minorBidi"/>
          <w:noProof w:val="0"/>
          <w:color w:val="auto"/>
          <w:sz w:val="24"/>
          <w:szCs w:val="24"/>
          <w:lang w:val="en-GB" w:eastAsia="en-US" w:bidi="ar-SA"/>
        </w:rPr>
        <w:t xml:space="preserve"> </w:t>
      </w:r>
      <w:r w:rsidRPr="1B743CE3" w:rsidR="3A096581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 xml:space="preserve">Should you want to attend the event on-site, we highly encourage you to register as soon as possible, due to the limited </w:t>
      </w:r>
      <w:r w:rsidRPr="1B743CE3" w:rsidR="3A096581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>capacity</w:t>
      </w:r>
      <w:r w:rsidRPr="1B743CE3" w:rsidR="3A096581">
        <w:rPr>
          <w:rFonts w:ascii="Aptos" w:hAnsi="Aptos" w:eastAsia="Aptos" w:cs="" w:asciiTheme="minorAscii" w:hAnsiTheme="minorAscii" w:eastAsiaTheme="minorAscii" w:cstheme="minorBidi"/>
          <w:b w:val="1"/>
          <w:bCs w:val="1"/>
          <w:noProof w:val="0"/>
          <w:color w:val="auto"/>
          <w:sz w:val="24"/>
          <w:szCs w:val="24"/>
          <w:lang w:val="en-GB" w:eastAsia="en-US" w:bidi="ar-SA"/>
        </w:rPr>
        <w:t xml:space="preserve"> of the venue.</w:t>
      </w:r>
    </w:p>
    <w:p w:rsidR="6B44ABDE" w:rsidP="63862B42" w:rsidRDefault="6B44ABDE" w14:paraId="2FC896AB" w14:textId="135EBA3D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We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look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forward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to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your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participation in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shaping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the future of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heritage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research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innovation in Europe and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beyond</w:t>
      </w:r>
      <w:r w:rsidRPr="5BB38487" w:rsidR="0B08F8DD">
        <w:rPr>
          <w:rFonts w:ascii="Aptos" w:hAnsi="Aptos" w:eastAsia="Aptos" w:cs="Aptos"/>
          <w:noProof w:val="0"/>
          <w:sz w:val="24"/>
          <w:szCs w:val="24"/>
          <w:lang w:val="en-GB"/>
        </w:rPr>
        <w:t>!</w:t>
      </w:r>
    </w:p>
    <w:p w:rsidR="5BB38487" w:rsidP="5BB38487" w:rsidRDefault="5BB38487" w14:paraId="5CECBAAD" w14:textId="5CC64665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</w:p>
    <w:p w:rsidR="6B44ABDE" w:rsidP="304DB877" w:rsidRDefault="6B44ABDE" w14:paraId="64C2E0E9" w14:textId="4C91B34C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5BB38487" w:rsidR="6B44ABD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 xml:space="preserve">Contact </w:t>
      </w:r>
      <w:r w:rsidRPr="5BB38487" w:rsidR="77814A0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Information</w:t>
      </w:r>
      <w:r w:rsidRPr="5BB38487" w:rsidR="77814A0C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:</w:t>
      </w:r>
    </w:p>
    <w:p w:rsidR="6B44ABDE" w:rsidP="304DB877" w:rsidRDefault="6B44ABDE" w14:paraId="6B272E86" w14:textId="01C94870">
      <w:pPr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For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further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inquiries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,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please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contact:</w:t>
      </w:r>
    </w:p>
    <w:p w:rsidR="6B44ABDE" w:rsidP="5BB38487" w:rsidRDefault="6B44ABDE" w14:paraId="477D07BF" w14:textId="00D4B90B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BB38487" w:rsidR="35969866">
        <w:rPr>
          <w:rFonts w:ascii="Aptos" w:hAnsi="Aptos" w:eastAsia="Aptos" w:cs="Aptos"/>
          <w:noProof w:val="0"/>
          <w:sz w:val="24"/>
          <w:szCs w:val="24"/>
          <w:lang w:val="es-ES"/>
        </w:rPr>
        <w:t xml:space="preserve">Vania Virgili (CNR ISPC),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SRIA Work Package Leader</w:t>
      </w:r>
    </w:p>
    <w:p w:rsidR="6B44ABDE" w:rsidP="304DB877" w:rsidRDefault="6B44ABDE" w14:paraId="2D8C340F" w14:textId="2376F5C7">
      <w:pPr>
        <w:spacing w:before="240" w:beforeAutospacing="off" w:after="240" w:afterAutospacing="off"/>
        <w:jc w:val="both"/>
        <w:rPr>
          <w:noProof w:val="0"/>
          <w:lang w:val="en-GB"/>
        </w:rPr>
      </w:pP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Email: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hyperlink r:id="R7513bfb409f745ef">
        <w:r w:rsidRPr="5BB38487" w:rsidR="6B44ABDE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vania.virgili@cnr.it</w:t>
        </w:r>
      </w:hyperlink>
    </w:p>
    <w:p w:rsidR="6B44ABDE" w:rsidP="5BB38487" w:rsidRDefault="6B44ABDE" w14:paraId="71DE2D75" w14:textId="6EFB1EEB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5BB38487" w:rsidR="0331F65A">
        <w:rPr>
          <w:rFonts w:ascii="Aptos" w:hAnsi="Aptos" w:eastAsia="Aptos" w:cs="Aptos"/>
          <w:noProof w:val="0"/>
          <w:sz w:val="24"/>
          <w:szCs w:val="24"/>
          <w:lang w:val="fr-FR"/>
        </w:rPr>
        <w:t>Alexandre Caussé (Fondation des Sciences du Patrimoine),</w:t>
      </w:r>
      <w:r w:rsidRPr="5BB38487" w:rsidR="0331F65A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ARCHE</w:t>
      </w:r>
      <w:r w:rsidRPr="5BB38487" w:rsidR="4708B2F8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Project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Coordinator</w:t>
      </w:r>
    </w:p>
    <w:p w:rsidR="635AF64C" w:rsidP="5BB38487" w:rsidRDefault="635AF64C" w14:paraId="5193759D" w14:textId="328088FB">
      <w:pPr>
        <w:spacing w:before="240" w:beforeAutospacing="off" w:after="240" w:afterAutospacing="off"/>
        <w:jc w:val="both"/>
        <w:rPr>
          <w:noProof w:val="0"/>
          <w:lang w:val="en-GB"/>
        </w:rPr>
      </w:pP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>Email:</w:t>
      </w:r>
      <w:r w:rsidRPr="5BB38487" w:rsidR="6B44ABD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hyperlink r:id="Rdf8f2d5343884a55">
        <w:r w:rsidRPr="5BB38487" w:rsidR="6B44ABDE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alexandre.causse@sciences-patrimoine.org</w:t>
        </w:r>
      </w:hyperlink>
    </w:p>
    <w:p w:rsidR="1A7F6BA4" w:rsidP="635AF64C" w:rsidRDefault="1A7F6BA4" w14:paraId="5DFA2848" w14:textId="58A37F20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</w:pPr>
      <w:r w:rsidRPr="635AF64C" w:rsidR="1A7F6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Publications of the Heritage Research Hub to share</w:t>
      </w:r>
    </w:p>
    <w:p w:rsidR="1A7F6BA4" w:rsidP="635AF64C" w:rsidRDefault="1A7F6BA4" w14:paraId="19D78265" w14:textId="20C6B36E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hyperlink r:id="Rb8923928d07b4f45">
        <w:r w:rsidRPr="635AF64C" w:rsidR="1A7F6BA4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en-GB"/>
          </w:rPr>
          <w:t>Website news</w:t>
        </w:r>
      </w:hyperlink>
    </w:p>
    <w:p w:rsidR="1A7F6BA4" w:rsidP="635AF64C" w:rsidRDefault="1A7F6BA4" w14:paraId="6CA8E597" w14:textId="675A23AD">
      <w:pPr>
        <w:pStyle w:val="Normal"/>
        <w:suppressLineNumbers w:val="0"/>
        <w:bidi w:val="0"/>
        <w:spacing w:before="240" w:beforeAutospacing="off" w:after="240" w:afterAutospacing="off" w:line="279" w:lineRule="auto"/>
        <w:ind w:left="0" w:right="0"/>
        <w:jc w:val="both"/>
        <w:rPr>
          <w:rFonts w:ascii="Aptos" w:hAnsi="Aptos" w:eastAsia="Aptos" w:cs="Aptos"/>
          <w:b w:val="0"/>
          <w:bCs w:val="0"/>
          <w:noProof w:val="0"/>
          <w:sz w:val="24"/>
          <w:szCs w:val="24"/>
          <w:lang w:val="en-GB"/>
        </w:rPr>
      </w:pPr>
      <w:hyperlink r:id="R1b6672677be74ec0">
        <w:r w:rsidRPr="635AF64C" w:rsidR="1A7F6BA4">
          <w:rPr>
            <w:rStyle w:val="Hyperlink"/>
            <w:rFonts w:ascii="Aptos" w:hAnsi="Aptos" w:eastAsia="Aptos" w:cs="Aptos"/>
            <w:b w:val="0"/>
            <w:bCs w:val="0"/>
            <w:noProof w:val="0"/>
            <w:sz w:val="24"/>
            <w:szCs w:val="24"/>
            <w:lang w:val="en-GB"/>
          </w:rPr>
          <w:t>X post (Twitter)</w:t>
        </w:r>
      </w:hyperlink>
    </w:p>
    <w:p w:rsidR="1A7F6BA4" w:rsidP="635AF64C" w:rsidRDefault="1A7F6BA4" w14:paraId="6B8B3127" w14:textId="335E2346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hyperlink r:id="R74f4624c0eba4813">
        <w:r w:rsidRPr="3F77474F" w:rsidR="1A7F6BA4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LinkedIn post</w:t>
        </w:r>
      </w:hyperlink>
    </w:p>
    <w:p w:rsidR="7A0FE311" w:rsidP="5BB38487" w:rsidRDefault="7A0FE311" w14:paraId="46825F3F" w14:textId="0F6337A0">
      <w:pPr>
        <w:pStyle w:val="Normal"/>
        <w:spacing w:before="240" w:beforeAutospacing="off" w:after="240" w:afterAutospacing="off"/>
        <w:jc w:val="both"/>
        <w:rPr>
          <w:rFonts w:ascii="Aptos" w:hAnsi="Aptos" w:eastAsia="Aptos" w:cs="Aptos"/>
          <w:noProof w:val="0"/>
          <w:sz w:val="24"/>
          <w:szCs w:val="24"/>
          <w:lang w:val="en-GB"/>
        </w:rPr>
      </w:pPr>
      <w:hyperlink r:id="Rc46c4d090acd483f">
        <w:r w:rsidRPr="5BB38487" w:rsidR="7A0FE311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GB"/>
          </w:rPr>
          <w:t>Facebook post</w:t>
        </w:r>
      </w:hyperlink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e9acdbb8000f4fe8"/>
      <w:footerReference w:type="default" r:id="R7aac9912ea454a7b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3862B42" w:rsidTr="63862B42" w14:paraId="0E094A09">
      <w:trPr>
        <w:trHeight w:val="300"/>
      </w:trPr>
      <w:tc>
        <w:tcPr>
          <w:tcW w:w="3005" w:type="dxa"/>
          <w:tcMar/>
        </w:tcPr>
        <w:p w:rsidR="63862B42" w:rsidP="63862B42" w:rsidRDefault="63862B42" w14:paraId="39A24DCD" w14:textId="3B5FB636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63862B42" w:rsidP="63862B42" w:rsidRDefault="63862B42" w14:paraId="61D75728" w14:textId="3062FD09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63862B42" w:rsidP="63862B42" w:rsidRDefault="63862B42" w14:paraId="25F25A11" w14:textId="30B9E841">
          <w:pPr>
            <w:pStyle w:val="Header"/>
            <w:bidi w:val="0"/>
            <w:ind w:right="-115"/>
            <w:jc w:val="right"/>
          </w:pPr>
        </w:p>
      </w:tc>
    </w:tr>
  </w:tbl>
  <w:p w:rsidR="63862B42" w:rsidP="63862B42" w:rsidRDefault="63862B42" w14:paraId="32457EC8" w14:textId="06A1D76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9513" w:type="dxa"/>
      <w:tblLayout w:type="fixed"/>
      <w:tblLook w:val="06A0" w:firstRow="1" w:lastRow="0" w:firstColumn="1" w:lastColumn="0" w:noHBand="1" w:noVBand="1"/>
    </w:tblPr>
    <w:tblGrid>
      <w:gridCol w:w="3005"/>
      <w:gridCol w:w="1933"/>
      <w:gridCol w:w="4575"/>
    </w:tblGrid>
    <w:tr w:rsidR="63862B42" w:rsidTr="5BB38487" w14:paraId="4AFA09F4">
      <w:trPr>
        <w:trHeight w:val="300"/>
      </w:trPr>
      <w:tc>
        <w:tcPr>
          <w:tcW w:w="3005" w:type="dxa"/>
          <w:tcMar/>
          <w:vAlign w:val="top"/>
        </w:tcPr>
        <w:p w:rsidR="63862B42" w:rsidP="5BB38487" w:rsidRDefault="63862B42" w14:paraId="54049A17" w14:textId="1185882B">
          <w:pPr>
            <w:pStyle w:val="Header"/>
            <w:bidi w:val="0"/>
            <w:ind w:left="-115"/>
            <w:jc w:val="center"/>
          </w:pPr>
          <w:r w:rsidR="5BB38487">
            <w:drawing>
              <wp:inline wp14:editId="1BD953D8" wp14:anchorId="3A6D45AA">
                <wp:extent cx="1576021" cy="516436"/>
                <wp:effectExtent l="0" t="0" r="0" b="0"/>
                <wp:docPr id="214243161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18ccaa102b0048bb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576021" cy="5164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3" w:type="dxa"/>
          <w:tcMar/>
          <w:vAlign w:val="top"/>
        </w:tcPr>
        <w:p w:rsidR="63862B42" w:rsidP="63862B42" w:rsidRDefault="63862B42" w14:paraId="6C223D20" w14:textId="7C00C716">
          <w:pPr>
            <w:pStyle w:val="Header"/>
            <w:bidi w:val="0"/>
            <w:jc w:val="center"/>
          </w:pPr>
        </w:p>
      </w:tc>
      <w:tc>
        <w:tcPr>
          <w:tcW w:w="4575" w:type="dxa"/>
          <w:tcMar/>
          <w:vAlign w:val="top"/>
        </w:tcPr>
        <w:p w:rsidR="63862B42" w:rsidP="5BB38487" w:rsidRDefault="63862B42" w14:paraId="7BCF0E25" w14:textId="3A2C457D">
          <w:pPr>
            <w:pStyle w:val="Header"/>
            <w:bidi w:val="0"/>
            <w:ind w:right="-115"/>
            <w:jc w:val="center"/>
          </w:pPr>
          <w:r w:rsidR="5BB38487">
            <w:drawing>
              <wp:inline wp14:editId="425E61D6" wp14:anchorId="6A8BA13B">
                <wp:extent cx="2740498" cy="512842"/>
                <wp:effectExtent l="0" t="0" r="0" b="0"/>
                <wp:docPr id="135401741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a591e983325404c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rcRect l="0" t="4492" r="0" b="673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40498" cy="5128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63862B42" w:rsidP="63862B42" w:rsidRDefault="63862B42" w14:paraId="080AD383" w14:textId="41159C9C">
    <w:pPr>
      <w:pStyle w:val="Header"/>
      <w:bidi w:val="0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D787DC"/>
    <w:rsid w:val="00283CC1"/>
    <w:rsid w:val="00CAB47D"/>
    <w:rsid w:val="00CAB47D"/>
    <w:rsid w:val="00CB6893"/>
    <w:rsid w:val="0241C954"/>
    <w:rsid w:val="02CAA238"/>
    <w:rsid w:val="0331F65A"/>
    <w:rsid w:val="065DAFA0"/>
    <w:rsid w:val="06F19D7F"/>
    <w:rsid w:val="076CE67F"/>
    <w:rsid w:val="07ACA579"/>
    <w:rsid w:val="084FBE27"/>
    <w:rsid w:val="08BF8244"/>
    <w:rsid w:val="09DD50A7"/>
    <w:rsid w:val="0AE695C0"/>
    <w:rsid w:val="0B08F8DD"/>
    <w:rsid w:val="0BFCBD4F"/>
    <w:rsid w:val="0BFCBD4F"/>
    <w:rsid w:val="0C43A8B1"/>
    <w:rsid w:val="0CA3D1E0"/>
    <w:rsid w:val="0D44570E"/>
    <w:rsid w:val="0D5D1B1C"/>
    <w:rsid w:val="0E08EB2F"/>
    <w:rsid w:val="0E32A62D"/>
    <w:rsid w:val="0E61D428"/>
    <w:rsid w:val="0E89DACA"/>
    <w:rsid w:val="0F3F35BA"/>
    <w:rsid w:val="0FFE9E55"/>
    <w:rsid w:val="100BDF14"/>
    <w:rsid w:val="10A46256"/>
    <w:rsid w:val="111AA72C"/>
    <w:rsid w:val="128CCD5A"/>
    <w:rsid w:val="129DB67B"/>
    <w:rsid w:val="1346D598"/>
    <w:rsid w:val="1367088D"/>
    <w:rsid w:val="147448D6"/>
    <w:rsid w:val="157B6992"/>
    <w:rsid w:val="16988E5C"/>
    <w:rsid w:val="177BF660"/>
    <w:rsid w:val="1798C953"/>
    <w:rsid w:val="17B76C67"/>
    <w:rsid w:val="18CFB357"/>
    <w:rsid w:val="18E77FFE"/>
    <w:rsid w:val="19AA1FE2"/>
    <w:rsid w:val="19BD3EED"/>
    <w:rsid w:val="1A108414"/>
    <w:rsid w:val="1A7F6BA4"/>
    <w:rsid w:val="1A8CCBCA"/>
    <w:rsid w:val="1AD7A930"/>
    <w:rsid w:val="1AF14781"/>
    <w:rsid w:val="1AFE5BF2"/>
    <w:rsid w:val="1B743CE3"/>
    <w:rsid w:val="1C0657EC"/>
    <w:rsid w:val="1CA659D4"/>
    <w:rsid w:val="1CACA9A8"/>
    <w:rsid w:val="1CF0241D"/>
    <w:rsid w:val="1D7875CF"/>
    <w:rsid w:val="1E08E641"/>
    <w:rsid w:val="1EAC3E77"/>
    <w:rsid w:val="1EC4892E"/>
    <w:rsid w:val="1F276875"/>
    <w:rsid w:val="1F56270B"/>
    <w:rsid w:val="1F94B9F8"/>
    <w:rsid w:val="1FC435B8"/>
    <w:rsid w:val="202D421A"/>
    <w:rsid w:val="202D421A"/>
    <w:rsid w:val="203CD391"/>
    <w:rsid w:val="2066CDD3"/>
    <w:rsid w:val="210214AA"/>
    <w:rsid w:val="22B49D16"/>
    <w:rsid w:val="23EEC6E7"/>
    <w:rsid w:val="250C0BB4"/>
    <w:rsid w:val="25285AE0"/>
    <w:rsid w:val="25EBBB1E"/>
    <w:rsid w:val="25EF9D91"/>
    <w:rsid w:val="2623CD03"/>
    <w:rsid w:val="2643E815"/>
    <w:rsid w:val="2659C7D2"/>
    <w:rsid w:val="267F40CC"/>
    <w:rsid w:val="269B196F"/>
    <w:rsid w:val="26BA94E1"/>
    <w:rsid w:val="26D911AB"/>
    <w:rsid w:val="27775AC5"/>
    <w:rsid w:val="27B9EC16"/>
    <w:rsid w:val="281BF4E0"/>
    <w:rsid w:val="288EDF9C"/>
    <w:rsid w:val="29193730"/>
    <w:rsid w:val="29662C97"/>
    <w:rsid w:val="298268AE"/>
    <w:rsid w:val="298614BE"/>
    <w:rsid w:val="29BDC5B1"/>
    <w:rsid w:val="2ACFF6A5"/>
    <w:rsid w:val="2BC31A64"/>
    <w:rsid w:val="2BC522B4"/>
    <w:rsid w:val="2BDAD140"/>
    <w:rsid w:val="2BEC18F5"/>
    <w:rsid w:val="2C05EE84"/>
    <w:rsid w:val="2C66D3BB"/>
    <w:rsid w:val="2D87E3BF"/>
    <w:rsid w:val="2DB1D1F6"/>
    <w:rsid w:val="2EEC457D"/>
    <w:rsid w:val="2F2EF3DB"/>
    <w:rsid w:val="2F676BAD"/>
    <w:rsid w:val="2F7C6D4A"/>
    <w:rsid w:val="30238F21"/>
    <w:rsid w:val="304DB877"/>
    <w:rsid w:val="30558014"/>
    <w:rsid w:val="30606F26"/>
    <w:rsid w:val="317CE5EA"/>
    <w:rsid w:val="327ACAF8"/>
    <w:rsid w:val="338D9AC2"/>
    <w:rsid w:val="33A83F6A"/>
    <w:rsid w:val="341E1162"/>
    <w:rsid w:val="345593ED"/>
    <w:rsid w:val="34BED0B7"/>
    <w:rsid w:val="34BF3C08"/>
    <w:rsid w:val="35969866"/>
    <w:rsid w:val="36A039E2"/>
    <w:rsid w:val="36EE21B9"/>
    <w:rsid w:val="37772D5C"/>
    <w:rsid w:val="37CE30DE"/>
    <w:rsid w:val="3825D47A"/>
    <w:rsid w:val="386A37AA"/>
    <w:rsid w:val="387F9365"/>
    <w:rsid w:val="3894449E"/>
    <w:rsid w:val="38FD2E5A"/>
    <w:rsid w:val="3916EA6C"/>
    <w:rsid w:val="3925B163"/>
    <w:rsid w:val="393A400B"/>
    <w:rsid w:val="3976C5DA"/>
    <w:rsid w:val="399DF20B"/>
    <w:rsid w:val="39B8217B"/>
    <w:rsid w:val="3A096581"/>
    <w:rsid w:val="3AD17E1F"/>
    <w:rsid w:val="3B1877CD"/>
    <w:rsid w:val="3DE2A8DF"/>
    <w:rsid w:val="3EC0FF07"/>
    <w:rsid w:val="3F5A2C3E"/>
    <w:rsid w:val="3F77474F"/>
    <w:rsid w:val="41A3BA09"/>
    <w:rsid w:val="421559F3"/>
    <w:rsid w:val="42FF0B6E"/>
    <w:rsid w:val="44CDC24F"/>
    <w:rsid w:val="45F8D9BE"/>
    <w:rsid w:val="461824C1"/>
    <w:rsid w:val="4633D7EE"/>
    <w:rsid w:val="464BE66C"/>
    <w:rsid w:val="466FA85A"/>
    <w:rsid w:val="467E5E26"/>
    <w:rsid w:val="4708B2F8"/>
    <w:rsid w:val="477F19A9"/>
    <w:rsid w:val="48973D91"/>
    <w:rsid w:val="4A2CE286"/>
    <w:rsid w:val="4A95FE5B"/>
    <w:rsid w:val="4AEECF9D"/>
    <w:rsid w:val="4B83FFCB"/>
    <w:rsid w:val="4C6D9E1A"/>
    <w:rsid w:val="4D5C4BCA"/>
    <w:rsid w:val="4D68EA39"/>
    <w:rsid w:val="4E11E930"/>
    <w:rsid w:val="4F68E457"/>
    <w:rsid w:val="4F9F39D9"/>
    <w:rsid w:val="4FD787DC"/>
    <w:rsid w:val="4FD9CD13"/>
    <w:rsid w:val="4FF9004C"/>
    <w:rsid w:val="50109B12"/>
    <w:rsid w:val="5163AFAC"/>
    <w:rsid w:val="5200CC3E"/>
    <w:rsid w:val="52E64990"/>
    <w:rsid w:val="53A2F517"/>
    <w:rsid w:val="53AF41CE"/>
    <w:rsid w:val="5453D8B0"/>
    <w:rsid w:val="5453D8B0"/>
    <w:rsid w:val="5495FE64"/>
    <w:rsid w:val="5641CA1A"/>
    <w:rsid w:val="572338C8"/>
    <w:rsid w:val="574E08A5"/>
    <w:rsid w:val="575A28E3"/>
    <w:rsid w:val="57603AA2"/>
    <w:rsid w:val="57FC34F3"/>
    <w:rsid w:val="58110E12"/>
    <w:rsid w:val="586B3841"/>
    <w:rsid w:val="591DF0E8"/>
    <w:rsid w:val="59459B06"/>
    <w:rsid w:val="59AD6811"/>
    <w:rsid w:val="5ABD0509"/>
    <w:rsid w:val="5AE95352"/>
    <w:rsid w:val="5B5ACFD4"/>
    <w:rsid w:val="5BB38487"/>
    <w:rsid w:val="5BC5EE3F"/>
    <w:rsid w:val="5BD851D3"/>
    <w:rsid w:val="5C29FCF5"/>
    <w:rsid w:val="5DE9C3A5"/>
    <w:rsid w:val="5E6F8757"/>
    <w:rsid w:val="60364B86"/>
    <w:rsid w:val="60F67525"/>
    <w:rsid w:val="61321CEA"/>
    <w:rsid w:val="61539793"/>
    <w:rsid w:val="618D0C29"/>
    <w:rsid w:val="62AC05F3"/>
    <w:rsid w:val="62FBD92F"/>
    <w:rsid w:val="633002AB"/>
    <w:rsid w:val="6342C816"/>
    <w:rsid w:val="635AF64C"/>
    <w:rsid w:val="6374E70E"/>
    <w:rsid w:val="63862B42"/>
    <w:rsid w:val="64665C6A"/>
    <w:rsid w:val="64788DF1"/>
    <w:rsid w:val="655A91C9"/>
    <w:rsid w:val="6704B53D"/>
    <w:rsid w:val="6791EB61"/>
    <w:rsid w:val="679B83CC"/>
    <w:rsid w:val="6805E37F"/>
    <w:rsid w:val="6821EA6F"/>
    <w:rsid w:val="6823ABCD"/>
    <w:rsid w:val="6836346B"/>
    <w:rsid w:val="686D1A3A"/>
    <w:rsid w:val="6934146A"/>
    <w:rsid w:val="69D4B233"/>
    <w:rsid w:val="6A20E0FB"/>
    <w:rsid w:val="6B44ABDE"/>
    <w:rsid w:val="6C9DB50B"/>
    <w:rsid w:val="6D19FD9E"/>
    <w:rsid w:val="6D3B6FC6"/>
    <w:rsid w:val="6D6B93AF"/>
    <w:rsid w:val="6E232854"/>
    <w:rsid w:val="6E4E47FE"/>
    <w:rsid w:val="6FB4A544"/>
    <w:rsid w:val="6FC3736C"/>
    <w:rsid w:val="7000B34B"/>
    <w:rsid w:val="706EBC59"/>
    <w:rsid w:val="7086EEFE"/>
    <w:rsid w:val="7128BDD5"/>
    <w:rsid w:val="7205FC36"/>
    <w:rsid w:val="733BA93A"/>
    <w:rsid w:val="74764D41"/>
    <w:rsid w:val="74CCDD93"/>
    <w:rsid w:val="7563354F"/>
    <w:rsid w:val="7603C6E1"/>
    <w:rsid w:val="760E2B1F"/>
    <w:rsid w:val="767858CD"/>
    <w:rsid w:val="7749330B"/>
    <w:rsid w:val="778054E9"/>
    <w:rsid w:val="77814A0C"/>
    <w:rsid w:val="77EDFBFF"/>
    <w:rsid w:val="77EDFBFF"/>
    <w:rsid w:val="79378A97"/>
    <w:rsid w:val="79ECBB8B"/>
    <w:rsid w:val="7A0FE311"/>
    <w:rsid w:val="7B111879"/>
    <w:rsid w:val="7BD40740"/>
    <w:rsid w:val="7D0279A9"/>
    <w:rsid w:val="7E46C82E"/>
    <w:rsid w:val="7E57A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787DC"/>
  <w15:chartTrackingRefBased/>
  <w15:docId w15:val="{DEFB2641-D2E6-42A9-A63C-075C22BBA1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.xml" Id="R7aac9912ea454a7b" /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header" Target="header.xml" Id="Re9acdbb8000f4fe8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microsoft.com/office/2011/relationships/people" Target="people.xml" Id="R7c5a2b28e777420b" /><Relationship Type="http://schemas.microsoft.com/office/2016/09/relationships/commentsIds" Target="commentsIds.xml" Id="Re49aa27c112e4cc9" /><Relationship Type="http://schemas.openxmlformats.org/officeDocument/2006/relationships/fontTable" Target="fontTable.xml" Id="rId4" /><Relationship Type="http://schemas.microsoft.com/office/2011/relationships/commentsExtended" Target="commentsExtended.xml" Id="R741e1b7bdbef4274" /><Relationship Type="http://schemas.openxmlformats.org/officeDocument/2006/relationships/hyperlink" Target="https://www.heritageresearch-hub.eu/event/arche-2nd-stakeholders-workshop-to-take-place-in-florence-on-september-25/" TargetMode="External" Id="Rb8923928d07b4f45" /><Relationship Type="http://schemas.openxmlformats.org/officeDocument/2006/relationships/hyperlink" Target="https://x.com/HeritageR_Hub/status/1811401412728766836?t=GkLrCOYJrqWfMwmf6AByJw&amp;s=08" TargetMode="External" Id="R1b6672677be74ec0" /><Relationship Type="http://schemas.openxmlformats.org/officeDocument/2006/relationships/hyperlink" Target="https://www.linkedin.com/posts/heritage-research-hub_archeabreu-heritageresearchalliance-activity-7217156877258792960-7tWe?utm_source=share&amp;utm_medium=member_desktop" TargetMode="External" Id="R74f4624c0eba4813" /><Relationship Type="http://schemas.openxmlformats.org/officeDocument/2006/relationships/hyperlink" Target="https://www.heritageresearch-hub.eu/" TargetMode="External" Id="R78d1bf5162e24b12" /><Relationship Type="http://schemas.openxmlformats.org/officeDocument/2006/relationships/hyperlink" Target="https://forms.office.com/e/PUenYybn2w" TargetMode="External" Id="Rf617a9ccbbdd426d" /><Relationship Type="http://schemas.openxmlformats.org/officeDocument/2006/relationships/hyperlink" Target="mailto:vania.virgili@cnr.it" TargetMode="External" Id="R7513bfb409f745ef" /><Relationship Type="http://schemas.openxmlformats.org/officeDocument/2006/relationships/hyperlink" Target="mailto:alexandre.causse@sciences-patrimoine.org" TargetMode="External" Id="Rdf8f2d5343884a55" /><Relationship Type="http://schemas.openxmlformats.org/officeDocument/2006/relationships/hyperlink" Target="https://www.facebook.com/photo/?fbid=886850863487449&amp;set=a.463021269203746" TargetMode="External" Id="Rc46c4d090acd483f" /><Relationship Type="http://schemas.openxmlformats.org/officeDocument/2006/relationships/hyperlink" Target="https://www.ispc.cnr.it/en/" TargetMode="External" Id="Re0de2e2404c8476b" /><Relationship Type="http://schemas.openxmlformats.org/officeDocument/2006/relationships/hyperlink" Target="https://innovationcenterfirenze.it/en/" TargetMode="External" Id="R116847d7a47b4396" /><Relationship Type="http://schemas.openxmlformats.org/officeDocument/2006/relationships/hyperlink" Target="https://www.heritageresearch-hub.eu/arche-home/about-arche/" TargetMode="External" Id="R244a29e0a2d8432a" /><Relationship Type="http://schemas.openxmlformats.org/officeDocument/2006/relationships/hyperlink" Target="https://assets.ctfassets.net/cdx728z92xkc/15Qci9Qixjzcus3xl7ytWb/ad460c1c6a2bd1138cff9899e00fae1b/ec_rtd_04_cultural-heritage.pdf" TargetMode="External" Id="R6de51f94a0ca44b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jpg" Id="R18ccaa102b0048bb" /><Relationship Type="http://schemas.openxmlformats.org/officeDocument/2006/relationships/image" Target="/media/image2.png" Id="Rba591e983325404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19C5E67CEA84EACD918ACF618F4A6" ma:contentTypeVersion="15" ma:contentTypeDescription="Crée un document." ma:contentTypeScope="" ma:versionID="2f62c48eca73c11b9174f6dcb4b1bced">
  <xsd:schema xmlns:xsd="http://www.w3.org/2001/XMLSchema" xmlns:xs="http://www.w3.org/2001/XMLSchema" xmlns:p="http://schemas.microsoft.com/office/2006/metadata/properties" xmlns:ns2="257585f0-9c77-4747-bb5b-94ed7a834118" xmlns:ns3="0ceeedf8-f56a-431f-a665-e5c6055662be" targetNamespace="http://schemas.microsoft.com/office/2006/metadata/properties" ma:root="true" ma:fieldsID="338e03c823f4c84b48fc7b328f92b4ae" ns2:_="" ns3:_="">
    <xsd:import namespace="257585f0-9c77-4747-bb5b-94ed7a834118"/>
    <xsd:import namespace="0ceeedf8-f56a-431f-a665-e5c6055662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7585f0-9c77-4747-bb5b-94ed7a8341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af579a82-151a-4a96-a4cf-a37a5664d5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eedf8-f56a-431f-a665-e5c6055662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9c87f1-e4c6-44e3-85a9-f4f9e2c7f663}" ma:internalName="TaxCatchAll" ma:showField="CatchAllData" ma:web="0ceeedf8-f56a-431f-a665-e5c6055662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7585f0-9c77-4747-bb5b-94ed7a834118">
      <Terms xmlns="http://schemas.microsoft.com/office/infopath/2007/PartnerControls"/>
    </lcf76f155ced4ddcb4097134ff3c332f>
    <TaxCatchAll xmlns="0ceeedf8-f56a-431f-a665-e5c6055662be" xsi:nil="true"/>
  </documentManagement>
</p:properties>
</file>

<file path=customXml/itemProps1.xml><?xml version="1.0" encoding="utf-8"?>
<ds:datastoreItem xmlns:ds="http://schemas.openxmlformats.org/officeDocument/2006/customXml" ds:itemID="{980EFEB6-DFDA-4060-BEE4-BE3F8E657465}"/>
</file>

<file path=customXml/itemProps2.xml><?xml version="1.0" encoding="utf-8"?>
<ds:datastoreItem xmlns:ds="http://schemas.openxmlformats.org/officeDocument/2006/customXml" ds:itemID="{23DB9886-C27E-4F45-92CB-F0FC8D1B2247}"/>
</file>

<file path=customXml/itemProps3.xml><?xml version="1.0" encoding="utf-8"?>
<ds:datastoreItem xmlns:ds="http://schemas.openxmlformats.org/officeDocument/2006/customXml" ds:itemID="{DF587307-5345-4B7B-87B6-5F5C27686C6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GIUSEPPE ZOPPO</dc:creator>
  <keywords/>
  <dc:description/>
  <lastModifiedBy>GIUSEPPE ZOPPO</lastModifiedBy>
  <dcterms:created xsi:type="dcterms:W3CDTF">2024-07-02T16:33:43.0000000Z</dcterms:created>
  <dcterms:modified xsi:type="dcterms:W3CDTF">2024-07-17T16:39:45.6062767Z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0x01010084C19C5E67CEA84EACD918ACF618F4A6</vt:lpwstr>
  </property>
  <property fmtid="{D5CDD505-2E9C-101B-9397-08002B2CF9AE}" pid="3" name="MediaServiceImageTags">
    <vt:lpwstr/>
  </property>
</Properties>
</file>