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2A" w:rsidRDefault="005B372A" w:rsidP="00375185">
      <w:pPr>
        <w:jc w:val="right"/>
        <w:rPr>
          <w:sz w:val="24"/>
        </w:rPr>
      </w:pPr>
    </w:p>
    <w:p w:rsidR="00375185" w:rsidRPr="00375185" w:rsidRDefault="00375185" w:rsidP="00375185">
      <w:pPr>
        <w:jc w:val="right"/>
        <w:rPr>
          <w:sz w:val="24"/>
          <w:lang w:val="el-GR"/>
        </w:rPr>
      </w:pPr>
      <w:r w:rsidRPr="00375185">
        <w:rPr>
          <w:sz w:val="24"/>
          <w:lang w:val="el-GR"/>
        </w:rPr>
        <w:t xml:space="preserve">Ηράκλειο, </w:t>
      </w:r>
      <w:r w:rsidR="00966DD2">
        <w:rPr>
          <w:sz w:val="24"/>
        </w:rPr>
        <w:t xml:space="preserve">1 </w:t>
      </w:r>
      <w:r w:rsidR="00966DD2">
        <w:rPr>
          <w:sz w:val="24"/>
          <w:lang w:val="el-GR"/>
        </w:rPr>
        <w:t xml:space="preserve">Οκτωβρίου </w:t>
      </w:r>
      <w:r w:rsidRPr="00375185">
        <w:rPr>
          <w:sz w:val="24"/>
          <w:lang w:val="el-GR"/>
        </w:rPr>
        <w:t>2024</w:t>
      </w:r>
    </w:p>
    <w:p w:rsidR="00375185" w:rsidRPr="00966DD2" w:rsidRDefault="00375185" w:rsidP="00EC0358">
      <w:pPr>
        <w:spacing w:after="0" w:line="240" w:lineRule="auto"/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ΔΕΛΤΙΟ ΤΥΠΟΥ</w:t>
      </w:r>
    </w:p>
    <w:p w:rsidR="00EC0358" w:rsidRPr="00966DD2" w:rsidRDefault="00EC0358" w:rsidP="00EC0358">
      <w:pPr>
        <w:spacing w:after="0" w:line="240" w:lineRule="auto"/>
        <w:jc w:val="center"/>
        <w:rPr>
          <w:b/>
          <w:sz w:val="28"/>
          <w:lang w:val="el-GR"/>
        </w:rPr>
      </w:pPr>
    </w:p>
    <w:p w:rsidR="00DC1B23" w:rsidRDefault="00C839DB" w:rsidP="00EC0358">
      <w:pPr>
        <w:spacing w:after="0" w:line="240" w:lineRule="auto"/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 xml:space="preserve">Νέο </w:t>
      </w:r>
      <w:r w:rsidR="00F43AF1" w:rsidRPr="00C839DB">
        <w:rPr>
          <w:b/>
          <w:sz w:val="28"/>
          <w:lang w:val="el-GR"/>
        </w:rPr>
        <w:t xml:space="preserve">Κέντρο Κβαντικής Επιστήμης &amp; Τεχνολογιών </w:t>
      </w:r>
      <w:r>
        <w:rPr>
          <w:b/>
          <w:sz w:val="28"/>
          <w:lang w:val="el-GR"/>
        </w:rPr>
        <w:t>ιδρύεται στο ΙΤΕ</w:t>
      </w:r>
      <w:r w:rsidR="00BE5892">
        <w:rPr>
          <w:b/>
          <w:sz w:val="28"/>
          <w:lang w:val="el-GR"/>
        </w:rPr>
        <w:t xml:space="preserve"> </w:t>
      </w:r>
    </w:p>
    <w:p w:rsidR="00966DD2" w:rsidRDefault="00966DD2" w:rsidP="00EC0358">
      <w:pPr>
        <w:spacing w:after="0" w:line="240" w:lineRule="auto"/>
        <w:jc w:val="center"/>
        <w:rPr>
          <w:b/>
          <w:sz w:val="28"/>
          <w:lang w:val="el-GR"/>
        </w:rPr>
      </w:pPr>
    </w:p>
    <w:p w:rsidR="00F43AF1" w:rsidRPr="00E900A1" w:rsidRDefault="004C3F47" w:rsidP="00EC0358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Ένα ν</w:t>
      </w:r>
      <w:r w:rsidR="00C2025C">
        <w:rPr>
          <w:lang w:val="el-GR"/>
        </w:rPr>
        <w:t xml:space="preserve">έο </w:t>
      </w:r>
      <w:r w:rsidR="00F43AF1" w:rsidRPr="00F43AF1">
        <w:rPr>
          <w:lang w:val="el-GR"/>
        </w:rPr>
        <w:t>Κέντρο</w:t>
      </w:r>
      <w:r w:rsidR="00C2025C">
        <w:rPr>
          <w:lang w:val="el-GR"/>
        </w:rPr>
        <w:t xml:space="preserve"> </w:t>
      </w:r>
      <w:r w:rsidR="00C2025C" w:rsidRPr="00C2025C">
        <w:rPr>
          <w:lang w:val="el-GR"/>
        </w:rPr>
        <w:t>για τη μελ</w:t>
      </w:r>
      <w:r w:rsidR="00C2025C">
        <w:rPr>
          <w:lang w:val="el-GR"/>
        </w:rPr>
        <w:t xml:space="preserve">έτη της θεμελιώδους Κβαντικής Επιστήμης και </w:t>
      </w:r>
      <w:r w:rsidR="00DC1B23">
        <w:rPr>
          <w:lang w:val="el-GR"/>
        </w:rPr>
        <w:t>την ανάπτυξη Κβαντικών Τ</w:t>
      </w:r>
      <w:r w:rsidR="00C2025C">
        <w:rPr>
          <w:lang w:val="el-GR"/>
        </w:rPr>
        <w:t>εχνολογιών</w:t>
      </w:r>
      <w:r w:rsidR="00410E15">
        <w:rPr>
          <w:lang w:val="el-GR"/>
        </w:rPr>
        <w:t xml:space="preserve"> </w:t>
      </w:r>
      <w:r w:rsidR="00DC1B23" w:rsidRPr="00EF2152">
        <w:rPr>
          <w:rFonts w:cstheme="minorHAnsi"/>
          <w:lang w:val="el-GR"/>
        </w:rPr>
        <w:t>(</w:t>
      </w:r>
      <w:r w:rsidR="008B4E84">
        <w:rPr>
          <w:rFonts w:ascii="Segoe UI" w:hAnsi="Segoe UI" w:cs="Segoe UI"/>
          <w:sz w:val="20"/>
          <w:szCs w:val="20"/>
          <w:shd w:val="clear" w:color="auto" w:fill="FFFFFF"/>
        </w:rPr>
        <w:t>FORTH</w:t>
      </w:r>
      <w:r w:rsidR="008B4E84" w:rsidRPr="00BC23FC">
        <w:rPr>
          <w:rFonts w:ascii="Segoe UI" w:hAnsi="Segoe UI" w:cs="Segoe UI"/>
          <w:sz w:val="20"/>
          <w:szCs w:val="20"/>
          <w:shd w:val="clear" w:color="auto" w:fill="FFFFFF"/>
          <w:lang w:val="el-GR"/>
        </w:rPr>
        <w:t>-</w:t>
      </w:r>
      <w:proofErr w:type="spellStart"/>
      <w:r w:rsidR="008B4E84">
        <w:rPr>
          <w:rFonts w:ascii="Segoe UI" w:hAnsi="Segoe UI" w:cs="Segoe UI"/>
          <w:sz w:val="20"/>
          <w:szCs w:val="20"/>
          <w:shd w:val="clear" w:color="auto" w:fill="FFFFFF"/>
        </w:rPr>
        <w:t>QuTech</w:t>
      </w:r>
      <w:proofErr w:type="spellEnd"/>
      <w:r w:rsidR="00DC1B23" w:rsidRPr="00EF2152">
        <w:rPr>
          <w:rStyle w:val="fontstyle01"/>
          <w:rFonts w:asciiTheme="minorHAnsi" w:hAnsiTheme="minorHAnsi" w:cstheme="minorHAnsi"/>
          <w:lang w:val="el-GR"/>
        </w:rPr>
        <w:t>)</w:t>
      </w:r>
      <w:r w:rsidR="00414AE6">
        <w:rPr>
          <w:rStyle w:val="fontstyle01"/>
          <w:rFonts w:asciiTheme="minorHAnsi" w:hAnsiTheme="minorHAnsi" w:cstheme="minorHAnsi"/>
          <w:lang w:val="el-GR"/>
        </w:rPr>
        <w:t xml:space="preserve"> </w:t>
      </w:r>
      <w:r w:rsidR="00C2025C" w:rsidRPr="00EF2152">
        <w:rPr>
          <w:rFonts w:cstheme="minorHAnsi"/>
          <w:lang w:val="el-GR"/>
        </w:rPr>
        <w:t>ξεκινά</w:t>
      </w:r>
      <w:r w:rsidR="00C2025C">
        <w:rPr>
          <w:lang w:val="el-GR"/>
        </w:rPr>
        <w:t xml:space="preserve"> τη λειτουργία του στο Ίδρυμα Τεχνολογίας και Έρευνας</w:t>
      </w:r>
      <w:r w:rsidR="00E302BA" w:rsidRPr="00CC6A2E">
        <w:rPr>
          <w:lang w:val="el-GR"/>
        </w:rPr>
        <w:t xml:space="preserve"> (</w:t>
      </w:r>
      <w:r w:rsidR="00E302BA">
        <w:t>ITE</w:t>
      </w:r>
      <w:r w:rsidR="00E302BA" w:rsidRPr="00CC6A2E">
        <w:rPr>
          <w:lang w:val="el-GR"/>
        </w:rPr>
        <w:t>)</w:t>
      </w:r>
      <w:r w:rsidR="00C2025C">
        <w:rPr>
          <w:lang w:val="el-GR"/>
        </w:rPr>
        <w:t xml:space="preserve">. </w:t>
      </w:r>
      <w:r w:rsidR="004B3EC0">
        <w:t>To</w:t>
      </w:r>
      <w:r w:rsidR="004422EA" w:rsidRPr="0082564E">
        <w:rPr>
          <w:lang w:val="el-GR"/>
        </w:rPr>
        <w:t xml:space="preserve"> </w:t>
      </w:r>
      <w:r w:rsidR="00421B17">
        <w:rPr>
          <w:lang w:val="el-GR"/>
        </w:rPr>
        <w:t>Κέντρο</w:t>
      </w:r>
      <w:r w:rsidR="00E900A1">
        <w:rPr>
          <w:lang w:val="el-GR"/>
        </w:rPr>
        <w:t xml:space="preserve"> θα </w:t>
      </w:r>
      <w:r w:rsidR="00102BBF">
        <w:rPr>
          <w:lang w:val="el-GR"/>
        </w:rPr>
        <w:t>συμβάλει σημαντικά στην απόκτηση</w:t>
      </w:r>
      <w:r w:rsidR="00F43AF1" w:rsidRPr="00F43AF1">
        <w:rPr>
          <w:lang w:val="el-GR"/>
        </w:rPr>
        <w:t xml:space="preserve"> </w:t>
      </w:r>
      <w:r w:rsidR="004B3EC0">
        <w:rPr>
          <w:lang w:val="el-GR"/>
        </w:rPr>
        <w:t xml:space="preserve">υψηλής ποιότητας </w:t>
      </w:r>
      <w:r w:rsidR="00102BBF">
        <w:rPr>
          <w:lang w:val="el-GR"/>
        </w:rPr>
        <w:t>εξειδίκευσης που απαιτεί</w:t>
      </w:r>
      <w:r w:rsidR="00F43AF1" w:rsidRPr="00F43AF1">
        <w:rPr>
          <w:lang w:val="el-GR"/>
        </w:rPr>
        <w:t>ται για την ενίσχυση της διεθνούς ανταγωνιστικότητας και αναγνώρισης</w:t>
      </w:r>
      <w:r w:rsidR="00E302BA" w:rsidRPr="00CC6A2E">
        <w:rPr>
          <w:lang w:val="el-GR"/>
        </w:rPr>
        <w:t>,</w:t>
      </w:r>
      <w:r w:rsidR="00F43AF1" w:rsidRPr="00F43AF1">
        <w:rPr>
          <w:lang w:val="el-GR"/>
        </w:rPr>
        <w:t xml:space="preserve"> τόσο του ΙΤΕ όσο και της Ελλάδας</w:t>
      </w:r>
      <w:r w:rsidR="00E302BA" w:rsidRPr="00CC6A2E">
        <w:rPr>
          <w:lang w:val="el-GR"/>
        </w:rPr>
        <w:t>,</w:t>
      </w:r>
      <w:r w:rsidR="00F43AF1" w:rsidRPr="00F43AF1">
        <w:rPr>
          <w:lang w:val="el-GR"/>
        </w:rPr>
        <w:t xml:space="preserve"> σε αυτούς τους ερευνητικούς τομείς</w:t>
      </w:r>
      <w:r w:rsidR="00766314">
        <w:rPr>
          <w:lang w:val="el-GR"/>
        </w:rPr>
        <w:t xml:space="preserve"> οι οποίοι συγκαταλέγονται στους πιο απαιτητικούς και ανταγωνιστικούς τομείς της σύγχρονης επιστήμης</w:t>
      </w:r>
      <w:r w:rsidR="00F43AF1" w:rsidRPr="00F43AF1">
        <w:rPr>
          <w:lang w:val="el-GR"/>
        </w:rPr>
        <w:t>.</w:t>
      </w:r>
    </w:p>
    <w:p w:rsidR="00EC0358" w:rsidRPr="00966DD2" w:rsidRDefault="00EC0358" w:rsidP="00EC0358">
      <w:pPr>
        <w:spacing w:after="0" w:line="240" w:lineRule="auto"/>
        <w:jc w:val="both"/>
        <w:rPr>
          <w:lang w:val="el-GR"/>
        </w:rPr>
      </w:pPr>
    </w:p>
    <w:p w:rsidR="00F43AF1" w:rsidRDefault="00F43AF1" w:rsidP="00EC0358">
      <w:pPr>
        <w:spacing w:after="0" w:line="240" w:lineRule="auto"/>
        <w:jc w:val="both"/>
        <w:rPr>
          <w:lang w:val="el-GR"/>
        </w:rPr>
      </w:pPr>
      <w:r w:rsidRPr="00F43AF1">
        <w:rPr>
          <w:lang w:val="el-GR"/>
        </w:rPr>
        <w:t>Το όραμα</w:t>
      </w:r>
      <w:r w:rsidR="00DC1B23">
        <w:rPr>
          <w:lang w:val="el-GR"/>
        </w:rPr>
        <w:t xml:space="preserve"> του ΙΤΕ</w:t>
      </w:r>
      <w:r w:rsidRPr="00F43AF1">
        <w:rPr>
          <w:lang w:val="el-GR"/>
        </w:rPr>
        <w:t xml:space="preserve"> είναι να </w:t>
      </w:r>
      <w:r w:rsidR="00410E15">
        <w:rPr>
          <w:lang w:val="el-GR"/>
        </w:rPr>
        <w:t>αναδειχθεί</w:t>
      </w:r>
      <w:r w:rsidR="00421B17">
        <w:rPr>
          <w:lang w:val="el-GR"/>
        </w:rPr>
        <w:t xml:space="preserve"> το </w:t>
      </w:r>
      <w:r w:rsidR="008B4E84">
        <w:rPr>
          <w:rFonts w:ascii="Segoe UI" w:hAnsi="Segoe UI" w:cs="Segoe UI"/>
          <w:sz w:val="20"/>
          <w:szCs w:val="20"/>
          <w:shd w:val="clear" w:color="auto" w:fill="FFFFFF"/>
        </w:rPr>
        <w:t>FORTH</w:t>
      </w:r>
      <w:r w:rsidR="008B4E84" w:rsidRPr="00BC23FC">
        <w:rPr>
          <w:rFonts w:ascii="Segoe UI" w:hAnsi="Segoe UI" w:cs="Segoe UI"/>
          <w:sz w:val="20"/>
          <w:szCs w:val="20"/>
          <w:shd w:val="clear" w:color="auto" w:fill="FFFFFF"/>
          <w:lang w:val="el-GR"/>
        </w:rPr>
        <w:t>-</w:t>
      </w:r>
      <w:proofErr w:type="spellStart"/>
      <w:r w:rsidR="008B4E84">
        <w:rPr>
          <w:rFonts w:ascii="Segoe UI" w:hAnsi="Segoe UI" w:cs="Segoe UI"/>
          <w:sz w:val="20"/>
          <w:szCs w:val="20"/>
          <w:shd w:val="clear" w:color="auto" w:fill="FFFFFF"/>
        </w:rPr>
        <w:t>QuTech</w:t>
      </w:r>
      <w:proofErr w:type="spellEnd"/>
      <w:r w:rsidR="00410E15">
        <w:rPr>
          <w:lang w:val="el-GR"/>
        </w:rPr>
        <w:t xml:space="preserve"> ως σημείο αναφοράς σε εθνικό και διεθνές επίπεδο</w:t>
      </w:r>
      <w:r w:rsidRPr="00F43AF1">
        <w:rPr>
          <w:lang w:val="el-GR"/>
        </w:rPr>
        <w:t xml:space="preserve"> στην κβαντική επιστήμη και </w:t>
      </w:r>
      <w:r w:rsidR="00410E15">
        <w:rPr>
          <w:lang w:val="el-GR"/>
        </w:rPr>
        <w:t xml:space="preserve">τις κβαντικές τεχνολογίες, μέσω της </w:t>
      </w:r>
      <w:r w:rsidRPr="00C839DB">
        <w:rPr>
          <w:lang w:val="el-GR"/>
        </w:rPr>
        <w:t>ανάπτυξης της επιστήμης, της τεχνολογίας, της τεχνογνωσί</w:t>
      </w:r>
      <w:r w:rsidR="00410E15">
        <w:rPr>
          <w:lang w:val="el-GR"/>
        </w:rPr>
        <w:t xml:space="preserve">ας και του ανθρώπινου κεφαλαίου. Στόχος είναι η προσέλκυση επιστημονικού </w:t>
      </w:r>
      <w:r w:rsidR="00410E15" w:rsidRPr="00CC6A2E">
        <w:rPr>
          <w:lang w:val="el-GR"/>
        </w:rPr>
        <w:t>προσωπικού</w:t>
      </w:r>
      <w:r w:rsidRPr="00CC6A2E">
        <w:rPr>
          <w:lang w:val="el-GR"/>
        </w:rPr>
        <w:t xml:space="preserve"> υψηλής ποιότητας </w:t>
      </w:r>
      <w:r w:rsidR="00E10D74" w:rsidRPr="00CC6A2E">
        <w:rPr>
          <w:lang w:val="el-GR"/>
        </w:rPr>
        <w:t xml:space="preserve">καθώς και η προσέλκυση </w:t>
      </w:r>
      <w:r w:rsidRPr="00CC6A2E">
        <w:rPr>
          <w:lang w:val="el-GR"/>
        </w:rPr>
        <w:t>σημαντική</w:t>
      </w:r>
      <w:r w:rsidR="00410E15" w:rsidRPr="00CC6A2E">
        <w:rPr>
          <w:lang w:val="el-GR"/>
        </w:rPr>
        <w:t>ς</w:t>
      </w:r>
      <w:r w:rsidRPr="00CC6A2E">
        <w:rPr>
          <w:lang w:val="el-GR"/>
        </w:rPr>
        <w:t xml:space="preserve"> χρηματοδότηση</w:t>
      </w:r>
      <w:r w:rsidR="00410E15" w:rsidRPr="00CC6A2E">
        <w:rPr>
          <w:lang w:val="el-GR"/>
        </w:rPr>
        <w:t>ς, που θα καταστήσ</w:t>
      </w:r>
      <w:r w:rsidR="00E10D74" w:rsidRPr="00CC6A2E">
        <w:rPr>
          <w:lang w:val="el-GR"/>
        </w:rPr>
        <w:t>ουν</w:t>
      </w:r>
      <w:r w:rsidR="00410E15" w:rsidRPr="00CC6A2E">
        <w:rPr>
          <w:lang w:val="el-GR"/>
        </w:rPr>
        <w:t xml:space="preserve"> </w:t>
      </w:r>
      <w:r w:rsidRPr="00CC6A2E">
        <w:rPr>
          <w:lang w:val="el-GR"/>
        </w:rPr>
        <w:t xml:space="preserve">το ΙΤΕ έναν ιδιαίτερα ελκυστικό προορισμό για </w:t>
      </w:r>
      <w:r w:rsidR="00410E15" w:rsidRPr="00CC6A2E">
        <w:rPr>
          <w:lang w:val="el-GR"/>
        </w:rPr>
        <w:t xml:space="preserve">νέους </w:t>
      </w:r>
      <w:r w:rsidR="00DC1B23" w:rsidRPr="00CC6A2E">
        <w:rPr>
          <w:lang w:val="el-GR"/>
        </w:rPr>
        <w:t xml:space="preserve">ταλαντούχους </w:t>
      </w:r>
      <w:r w:rsidR="00410E15" w:rsidRPr="00CC6A2E">
        <w:rPr>
          <w:lang w:val="el-GR"/>
        </w:rPr>
        <w:t>επιστήμονες</w:t>
      </w:r>
      <w:r w:rsidRPr="00CC6A2E">
        <w:rPr>
          <w:lang w:val="el-GR"/>
        </w:rPr>
        <w:t>.</w:t>
      </w:r>
    </w:p>
    <w:p w:rsidR="00EC0358" w:rsidRPr="00966DD2" w:rsidRDefault="00EC0358" w:rsidP="00EC0358">
      <w:pPr>
        <w:spacing w:after="0" w:line="240" w:lineRule="auto"/>
        <w:jc w:val="both"/>
        <w:rPr>
          <w:lang w:val="el-GR"/>
        </w:rPr>
      </w:pPr>
    </w:p>
    <w:p w:rsidR="00010392" w:rsidRDefault="00010392" w:rsidP="00EC0358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Το </w:t>
      </w:r>
      <w:r w:rsidR="008B4E84">
        <w:rPr>
          <w:rFonts w:ascii="Segoe UI" w:hAnsi="Segoe UI" w:cs="Segoe UI"/>
          <w:sz w:val="20"/>
          <w:szCs w:val="20"/>
          <w:shd w:val="clear" w:color="auto" w:fill="FFFFFF"/>
        </w:rPr>
        <w:t>FORTH</w:t>
      </w:r>
      <w:r w:rsidR="008B4E84" w:rsidRPr="00BC23FC">
        <w:rPr>
          <w:rFonts w:ascii="Segoe UI" w:hAnsi="Segoe UI" w:cs="Segoe UI"/>
          <w:sz w:val="20"/>
          <w:szCs w:val="20"/>
          <w:shd w:val="clear" w:color="auto" w:fill="FFFFFF"/>
          <w:lang w:val="el-GR"/>
        </w:rPr>
        <w:t>-</w:t>
      </w:r>
      <w:proofErr w:type="spellStart"/>
      <w:r w:rsidR="008B4E84">
        <w:rPr>
          <w:rFonts w:ascii="Segoe UI" w:hAnsi="Segoe UI" w:cs="Segoe UI"/>
          <w:sz w:val="20"/>
          <w:szCs w:val="20"/>
          <w:shd w:val="clear" w:color="auto" w:fill="FFFFFF"/>
        </w:rPr>
        <w:t>QuTech</w:t>
      </w:r>
      <w:proofErr w:type="spellEnd"/>
      <w:r>
        <w:rPr>
          <w:lang w:val="el-GR"/>
        </w:rPr>
        <w:t xml:space="preserve"> θα συντονίζεται από το Ινστιτούτο Ηλεκτρονικής Δομής και Λέιζερ του ΙΤΕ, ενώ θα συμμετέχουν επίσης τα Ινστιτούτα Μοριακής Βιολογίας &amp; Βιοτεχνολογίας, Πληροφορικής, </w:t>
      </w:r>
      <w:r>
        <w:t>Y</w:t>
      </w:r>
      <w:proofErr w:type="spellStart"/>
      <w:r>
        <w:rPr>
          <w:lang w:val="el-GR"/>
        </w:rPr>
        <w:t>πολογιστικών</w:t>
      </w:r>
      <w:proofErr w:type="spellEnd"/>
      <w:r>
        <w:rPr>
          <w:lang w:val="el-GR"/>
        </w:rPr>
        <w:t xml:space="preserve"> Μαθηματικών, Μεσογειακών Σπουδών, Επιστημών Χημικής Μηχανικής, </w:t>
      </w:r>
      <w:proofErr w:type="spellStart"/>
      <w:r>
        <w:rPr>
          <w:lang w:val="el-GR"/>
        </w:rPr>
        <w:t>Γεωενέργειας</w:t>
      </w:r>
      <w:proofErr w:type="spellEnd"/>
      <w:r>
        <w:rPr>
          <w:lang w:val="el-GR"/>
        </w:rPr>
        <w:t xml:space="preserve"> και </w:t>
      </w:r>
      <w:proofErr w:type="spellStart"/>
      <w:r>
        <w:rPr>
          <w:lang w:val="el-GR"/>
        </w:rPr>
        <w:t>Βιοϊατρικών</w:t>
      </w:r>
      <w:proofErr w:type="spellEnd"/>
      <w:r>
        <w:rPr>
          <w:lang w:val="el-GR"/>
        </w:rPr>
        <w:t xml:space="preserve"> Ερευνών.</w:t>
      </w:r>
    </w:p>
    <w:p w:rsidR="00010392" w:rsidRPr="00C839DB" w:rsidRDefault="00010392" w:rsidP="00EC0358">
      <w:pPr>
        <w:spacing w:after="0" w:line="240" w:lineRule="auto"/>
        <w:jc w:val="both"/>
        <w:rPr>
          <w:lang w:val="el-GR"/>
        </w:rPr>
      </w:pPr>
    </w:p>
    <w:p w:rsidR="00F43AF1" w:rsidRPr="00BD2FA1" w:rsidRDefault="00BD2FA1" w:rsidP="00EC0358">
      <w:pPr>
        <w:spacing w:after="0" w:line="240" w:lineRule="auto"/>
        <w:jc w:val="both"/>
        <w:rPr>
          <w:b/>
          <w:lang w:val="el-GR"/>
        </w:rPr>
      </w:pPr>
      <w:r w:rsidRPr="00BD2FA1">
        <w:rPr>
          <w:b/>
          <w:lang w:val="el-GR"/>
        </w:rPr>
        <w:t>Στον δρόμο της Κ</w:t>
      </w:r>
      <w:r w:rsidR="00F43AF1" w:rsidRPr="00BD2FA1">
        <w:rPr>
          <w:b/>
          <w:lang w:val="el-GR"/>
        </w:rPr>
        <w:t>βαντική</w:t>
      </w:r>
      <w:r w:rsidRPr="00BD2FA1">
        <w:rPr>
          <w:b/>
          <w:lang w:val="el-GR"/>
        </w:rPr>
        <w:t>ς Ε</w:t>
      </w:r>
      <w:r w:rsidR="00F43AF1" w:rsidRPr="00BD2FA1">
        <w:rPr>
          <w:b/>
          <w:lang w:val="el-GR"/>
        </w:rPr>
        <w:t>πανάσταση</w:t>
      </w:r>
      <w:r w:rsidRPr="00BD2FA1">
        <w:rPr>
          <w:b/>
          <w:lang w:val="el-GR"/>
        </w:rPr>
        <w:t>ς</w:t>
      </w:r>
    </w:p>
    <w:p w:rsidR="00F43AF1" w:rsidRPr="00C839DB" w:rsidRDefault="00BD2FA1" w:rsidP="00EC0358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Σήμερα</w:t>
      </w:r>
      <w:r w:rsidR="00F43AF1" w:rsidRPr="00C839DB">
        <w:rPr>
          <w:lang w:val="el-GR"/>
        </w:rPr>
        <w:t xml:space="preserve"> βιώνουμε ένα κύμα κβαντικής επανάστασης που </w:t>
      </w:r>
      <w:r w:rsidR="00DE007A">
        <w:rPr>
          <w:lang w:val="el-GR"/>
        </w:rPr>
        <w:t>οδηγεί στη ραγδαία ανάπτυξη</w:t>
      </w:r>
      <w:r w:rsidR="00DE007A" w:rsidRPr="00C839DB">
        <w:rPr>
          <w:lang w:val="el-GR"/>
        </w:rPr>
        <w:t xml:space="preserve"> </w:t>
      </w:r>
      <w:r w:rsidR="00DE007A">
        <w:rPr>
          <w:lang w:val="el-GR"/>
        </w:rPr>
        <w:t>των</w:t>
      </w:r>
      <w:r w:rsidR="00DE007A" w:rsidRPr="00C839DB">
        <w:rPr>
          <w:lang w:val="el-GR"/>
        </w:rPr>
        <w:t xml:space="preserve"> Κβαντικ</w:t>
      </w:r>
      <w:r w:rsidR="00DE007A">
        <w:rPr>
          <w:lang w:val="el-GR"/>
        </w:rPr>
        <w:t>ών</w:t>
      </w:r>
      <w:r w:rsidR="00DE007A" w:rsidRPr="00C839DB">
        <w:rPr>
          <w:lang w:val="el-GR"/>
        </w:rPr>
        <w:t xml:space="preserve"> Τεχνολογ</w:t>
      </w:r>
      <w:r w:rsidR="00DE007A">
        <w:rPr>
          <w:lang w:val="el-GR"/>
        </w:rPr>
        <w:t>ιών</w:t>
      </w:r>
      <w:r w:rsidR="00E10D74">
        <w:rPr>
          <w:lang w:val="el-GR"/>
        </w:rPr>
        <w:t>,</w:t>
      </w:r>
      <w:r w:rsidR="00DE007A" w:rsidRPr="00C839DB">
        <w:rPr>
          <w:lang w:val="el-GR"/>
        </w:rPr>
        <w:t xml:space="preserve"> </w:t>
      </w:r>
      <w:r w:rsidR="00DE007A">
        <w:rPr>
          <w:lang w:val="el-GR"/>
        </w:rPr>
        <w:t>οι οποίες βασίζονται στα</w:t>
      </w:r>
      <w:r w:rsidR="00664DFE" w:rsidRPr="00C839DB">
        <w:rPr>
          <w:lang w:val="el-GR"/>
        </w:rPr>
        <w:t xml:space="preserve"> </w:t>
      </w:r>
      <w:r w:rsidR="00F43AF1" w:rsidRPr="00C839DB">
        <w:rPr>
          <w:lang w:val="el-GR"/>
        </w:rPr>
        <w:t xml:space="preserve">θεμέλια της κβαντικής μηχανικής και της επιστήμης της πληροφορίας. Η κβαντομηχανική </w:t>
      </w:r>
      <w:r w:rsidR="00DC1B23">
        <w:rPr>
          <w:lang w:val="el-GR"/>
        </w:rPr>
        <w:t>βοηθά σ</w:t>
      </w:r>
      <w:r w:rsidR="00F43AF1" w:rsidRPr="00C839DB">
        <w:rPr>
          <w:lang w:val="el-GR"/>
        </w:rPr>
        <w:t>την κατανόησ</w:t>
      </w:r>
      <w:r w:rsidR="00E10D74">
        <w:rPr>
          <w:lang w:val="el-GR"/>
        </w:rPr>
        <w:t>η</w:t>
      </w:r>
      <w:r w:rsidR="00F43AF1" w:rsidRPr="00C839DB">
        <w:rPr>
          <w:lang w:val="el-GR"/>
        </w:rPr>
        <w:t xml:space="preserve"> </w:t>
      </w:r>
      <w:r w:rsidR="00664DFE">
        <w:rPr>
          <w:lang w:val="el-GR"/>
        </w:rPr>
        <w:t>της συμπεριφοράς του μικρόκοσμου</w:t>
      </w:r>
      <w:r w:rsidR="00F43AF1" w:rsidRPr="00C839DB">
        <w:rPr>
          <w:lang w:val="el-GR"/>
        </w:rPr>
        <w:t xml:space="preserve">, ενώ η επιστήμη της πληροφορίας αποτελεί τη ραχοκοκαλιά των σημερινών συστημάτων επικοινωνίας και επεξεργασίας πληροφοριών. Η συμβίωση αυτών των πεδίων </w:t>
      </w:r>
      <w:r w:rsidR="00DC1B23">
        <w:rPr>
          <w:lang w:val="el-GR"/>
        </w:rPr>
        <w:t>οδηγεί στην ανάπτυξη</w:t>
      </w:r>
      <w:r w:rsidR="00F43AF1" w:rsidRPr="00C839DB">
        <w:rPr>
          <w:lang w:val="el-GR"/>
        </w:rPr>
        <w:t xml:space="preserve"> Κβαντικ</w:t>
      </w:r>
      <w:r w:rsidR="00DC1B23">
        <w:rPr>
          <w:lang w:val="el-GR"/>
        </w:rPr>
        <w:t>ών Τεχνολογιών</w:t>
      </w:r>
      <w:r w:rsidR="00F43AF1" w:rsidRPr="00C839DB">
        <w:rPr>
          <w:lang w:val="el-GR"/>
        </w:rPr>
        <w:t>,</w:t>
      </w:r>
      <w:r w:rsidR="000A5885">
        <w:rPr>
          <w:lang w:val="el-GR"/>
        </w:rPr>
        <w:t xml:space="preserve"> στις οποίες, μεταξύ άλλων,</w:t>
      </w:r>
      <w:r w:rsidR="00F43AF1" w:rsidRPr="00C839DB">
        <w:rPr>
          <w:lang w:val="el-GR"/>
        </w:rPr>
        <w:t xml:space="preserve"> </w:t>
      </w:r>
      <w:r w:rsidR="000A5885">
        <w:rPr>
          <w:lang w:val="el-GR"/>
        </w:rPr>
        <w:t>συμπεριλαμβάνεται η</w:t>
      </w:r>
      <w:r w:rsidR="00F43AF1" w:rsidRPr="00C839DB">
        <w:rPr>
          <w:lang w:val="el-GR"/>
        </w:rPr>
        <w:t xml:space="preserve"> κβαντική επεξεργασία πληροφοριών, </w:t>
      </w:r>
      <w:r w:rsidR="000A5885">
        <w:rPr>
          <w:lang w:val="el-GR"/>
        </w:rPr>
        <w:t>η ασφάλεια</w:t>
      </w:r>
      <w:r w:rsidR="00F43AF1" w:rsidRPr="00C839DB">
        <w:rPr>
          <w:lang w:val="el-GR"/>
        </w:rPr>
        <w:t xml:space="preserve"> επικοινωνιών, </w:t>
      </w:r>
      <w:r w:rsidR="000A5885">
        <w:rPr>
          <w:lang w:val="el-GR"/>
        </w:rPr>
        <w:t>οι κβαντικές προσομοιώσεις και η ανάπτυξη υπερευαίσθητων μεθόδων μέτρησης</w:t>
      </w:r>
      <w:r w:rsidR="00F43AF1" w:rsidRPr="00C839DB">
        <w:rPr>
          <w:lang w:val="el-GR"/>
        </w:rPr>
        <w:t>.</w:t>
      </w:r>
    </w:p>
    <w:p w:rsidR="00EC0358" w:rsidRPr="00966DD2" w:rsidRDefault="00EC0358" w:rsidP="00EC0358">
      <w:pPr>
        <w:spacing w:after="0" w:line="240" w:lineRule="auto"/>
        <w:jc w:val="both"/>
        <w:rPr>
          <w:lang w:val="el-GR"/>
        </w:rPr>
      </w:pPr>
    </w:p>
    <w:p w:rsidR="00B66B3D" w:rsidRPr="00966DD2" w:rsidRDefault="00F43AF1" w:rsidP="00EC0358">
      <w:pPr>
        <w:spacing w:after="0" w:line="240" w:lineRule="auto"/>
        <w:jc w:val="both"/>
        <w:rPr>
          <w:lang w:val="el-GR"/>
        </w:rPr>
      </w:pPr>
      <w:r w:rsidRPr="00F43AF1">
        <w:rPr>
          <w:lang w:val="el-GR"/>
        </w:rPr>
        <w:t xml:space="preserve">Μέσα σε αυτό το διεπιστημονικό και ταχέως αναπτυσσόμενο ερευνητικό πεδίο, το </w:t>
      </w:r>
      <w:r w:rsidR="008B4E84">
        <w:rPr>
          <w:rFonts w:ascii="Segoe UI" w:hAnsi="Segoe UI" w:cs="Segoe UI"/>
          <w:sz w:val="20"/>
          <w:szCs w:val="20"/>
          <w:shd w:val="clear" w:color="auto" w:fill="FFFFFF"/>
        </w:rPr>
        <w:t>FORTH</w:t>
      </w:r>
      <w:r w:rsidR="008B4E84" w:rsidRPr="00BC23FC">
        <w:rPr>
          <w:rFonts w:ascii="Segoe UI" w:hAnsi="Segoe UI" w:cs="Segoe UI"/>
          <w:sz w:val="20"/>
          <w:szCs w:val="20"/>
          <w:shd w:val="clear" w:color="auto" w:fill="FFFFFF"/>
          <w:lang w:val="el-GR"/>
        </w:rPr>
        <w:t>-</w:t>
      </w:r>
      <w:proofErr w:type="spellStart"/>
      <w:r w:rsidR="008B4E84">
        <w:rPr>
          <w:rFonts w:ascii="Segoe UI" w:hAnsi="Segoe UI" w:cs="Segoe UI"/>
          <w:sz w:val="20"/>
          <w:szCs w:val="20"/>
          <w:shd w:val="clear" w:color="auto" w:fill="FFFFFF"/>
        </w:rPr>
        <w:t>QuTech</w:t>
      </w:r>
      <w:proofErr w:type="spellEnd"/>
      <w:r w:rsidRPr="00F43AF1">
        <w:rPr>
          <w:lang w:val="el-GR"/>
        </w:rPr>
        <w:t xml:space="preserve"> στοχεύει να αναπτύξει νέα εργαλεία για πρωτοποριακές έρευνες σε διάφορους βασικούς </w:t>
      </w:r>
      <w:r w:rsidR="003510BF">
        <w:rPr>
          <w:lang w:val="el-GR"/>
        </w:rPr>
        <w:t>τομείς</w:t>
      </w:r>
      <w:r w:rsidR="003510BF" w:rsidRPr="00F43AF1">
        <w:rPr>
          <w:lang w:val="el-GR"/>
        </w:rPr>
        <w:t xml:space="preserve"> </w:t>
      </w:r>
      <w:r w:rsidRPr="00F43AF1">
        <w:rPr>
          <w:lang w:val="el-GR"/>
        </w:rPr>
        <w:t>έρευνας και τεχνολογίας</w:t>
      </w:r>
      <w:r w:rsidR="00477873">
        <w:rPr>
          <w:lang w:val="el-GR"/>
        </w:rPr>
        <w:t xml:space="preserve"> </w:t>
      </w:r>
      <w:r w:rsidR="00477873" w:rsidRPr="00477873">
        <w:rPr>
          <w:lang w:val="el-GR"/>
        </w:rPr>
        <w:t xml:space="preserve">και να </w:t>
      </w:r>
      <w:proofErr w:type="spellStart"/>
      <w:r w:rsidR="00477873" w:rsidRPr="00477873">
        <w:rPr>
          <w:lang w:val="el-GR"/>
        </w:rPr>
        <w:t>παράξει</w:t>
      </w:r>
      <w:proofErr w:type="spellEnd"/>
      <w:r w:rsidR="00477873" w:rsidRPr="00477873">
        <w:rPr>
          <w:lang w:val="el-GR"/>
        </w:rPr>
        <w:t xml:space="preserve"> νέα γνώση στην κατανόηση των κβαντικών φαινομένων, από το μικρόκοσμο έως το σύμπαν</w:t>
      </w:r>
      <w:r w:rsidRPr="00F43AF1">
        <w:rPr>
          <w:lang w:val="el-GR"/>
        </w:rPr>
        <w:t xml:space="preserve">. Συγκεκριμένα, στοχεύει να </w:t>
      </w:r>
      <w:r w:rsidR="00D079C2">
        <w:rPr>
          <w:lang w:val="el-GR"/>
        </w:rPr>
        <w:t>συγκεντρώσει</w:t>
      </w:r>
      <w:r w:rsidRPr="00F43AF1">
        <w:rPr>
          <w:lang w:val="el-GR"/>
        </w:rPr>
        <w:t xml:space="preserve"> κρίσιμη μάζα</w:t>
      </w:r>
      <w:r w:rsidR="000A5885">
        <w:rPr>
          <w:lang w:val="el-GR"/>
        </w:rPr>
        <w:t xml:space="preserve"> υψηλής ποιότητας</w:t>
      </w:r>
      <w:r w:rsidRPr="00F43AF1">
        <w:rPr>
          <w:lang w:val="el-GR"/>
        </w:rPr>
        <w:t xml:space="preserve"> ερευνητών από διάφορους κλάδους</w:t>
      </w:r>
      <w:r w:rsidR="003510BF">
        <w:rPr>
          <w:lang w:val="el-GR"/>
        </w:rPr>
        <w:t xml:space="preserve"> της επιστήμης</w:t>
      </w:r>
      <w:r w:rsidRPr="00F43AF1">
        <w:rPr>
          <w:lang w:val="el-GR"/>
        </w:rPr>
        <w:t xml:space="preserve"> για τη </w:t>
      </w:r>
      <w:r w:rsidR="003510BF">
        <w:rPr>
          <w:lang w:val="el-GR"/>
        </w:rPr>
        <w:t>δημιουργία</w:t>
      </w:r>
      <w:r w:rsidR="00DE007A" w:rsidRPr="00F43AF1">
        <w:rPr>
          <w:lang w:val="el-GR"/>
        </w:rPr>
        <w:t xml:space="preserve"> </w:t>
      </w:r>
      <w:r w:rsidRPr="00F43AF1">
        <w:rPr>
          <w:lang w:val="el-GR"/>
        </w:rPr>
        <w:t xml:space="preserve">νέων </w:t>
      </w:r>
      <w:r w:rsidR="00DE007A">
        <w:rPr>
          <w:lang w:val="el-GR"/>
        </w:rPr>
        <w:t>δρόμων</w:t>
      </w:r>
      <w:r w:rsidR="003510BF">
        <w:rPr>
          <w:lang w:val="el-GR"/>
        </w:rPr>
        <w:t xml:space="preserve"> έρευνας</w:t>
      </w:r>
      <w:r w:rsidR="00375185">
        <w:rPr>
          <w:lang w:val="el-GR"/>
        </w:rPr>
        <w:t xml:space="preserve"> </w:t>
      </w:r>
      <w:r w:rsidR="000801E9">
        <w:rPr>
          <w:lang w:val="el-GR"/>
        </w:rPr>
        <w:t xml:space="preserve">και </w:t>
      </w:r>
      <w:r w:rsidR="00D079C2">
        <w:rPr>
          <w:lang w:val="el-GR"/>
        </w:rPr>
        <w:t xml:space="preserve">καινούριας </w:t>
      </w:r>
      <w:r w:rsidRPr="00F43AF1">
        <w:rPr>
          <w:lang w:val="el-GR"/>
        </w:rPr>
        <w:t xml:space="preserve">γνώσης </w:t>
      </w:r>
      <w:r w:rsidR="00D079C2">
        <w:rPr>
          <w:lang w:val="el-GR"/>
        </w:rPr>
        <w:t>εστιάζοντας</w:t>
      </w:r>
      <w:r w:rsidR="00DD200E">
        <w:rPr>
          <w:lang w:val="el-GR"/>
        </w:rPr>
        <w:t xml:space="preserve"> στην</w:t>
      </w:r>
      <w:r w:rsidR="002700E8">
        <w:rPr>
          <w:lang w:val="el-GR"/>
        </w:rPr>
        <w:t xml:space="preserve"> </w:t>
      </w:r>
      <w:r w:rsidR="00DD200E">
        <w:rPr>
          <w:lang w:val="el-GR"/>
        </w:rPr>
        <w:t xml:space="preserve">κατανόηση των </w:t>
      </w:r>
      <w:r w:rsidR="002700E8">
        <w:rPr>
          <w:lang w:val="el-GR"/>
        </w:rPr>
        <w:t>φωτονίων, ατομικών και μοριακών διατάξεων</w:t>
      </w:r>
      <w:r w:rsidR="002700E8" w:rsidRPr="00F43AF1">
        <w:rPr>
          <w:lang w:val="el-GR"/>
        </w:rPr>
        <w:t xml:space="preserve"> </w:t>
      </w:r>
      <w:r w:rsidR="002700E8">
        <w:rPr>
          <w:lang w:val="el-GR"/>
        </w:rPr>
        <w:t xml:space="preserve">καθώς </w:t>
      </w:r>
      <w:r w:rsidR="002700E8" w:rsidRPr="00F43AF1">
        <w:rPr>
          <w:lang w:val="el-GR"/>
        </w:rPr>
        <w:t xml:space="preserve">και </w:t>
      </w:r>
      <w:r w:rsidR="002700E8">
        <w:rPr>
          <w:lang w:val="el-GR"/>
        </w:rPr>
        <w:t xml:space="preserve">συστημάτων </w:t>
      </w:r>
      <w:r w:rsidR="002700E8" w:rsidRPr="00F43AF1">
        <w:rPr>
          <w:lang w:val="el-GR"/>
        </w:rPr>
        <w:t>συμπυκνωμένης ύλης</w:t>
      </w:r>
      <w:r w:rsidR="002700E8">
        <w:rPr>
          <w:lang w:val="el-GR"/>
        </w:rPr>
        <w:t>,</w:t>
      </w:r>
      <w:r w:rsidRPr="00F43AF1">
        <w:rPr>
          <w:lang w:val="el-GR"/>
        </w:rPr>
        <w:t xml:space="preserve"> </w:t>
      </w:r>
      <w:r w:rsidR="00DD200E">
        <w:rPr>
          <w:lang w:val="el-GR"/>
        </w:rPr>
        <w:t xml:space="preserve">και χρήση τους </w:t>
      </w:r>
      <w:r w:rsidR="003510BF">
        <w:rPr>
          <w:lang w:val="el-GR"/>
        </w:rPr>
        <w:t xml:space="preserve">στην </w:t>
      </w:r>
      <w:r w:rsidR="003510BF" w:rsidRPr="000801E9">
        <w:rPr>
          <w:lang w:val="el-GR"/>
        </w:rPr>
        <w:t>επιστήμη κβαντικών πληροφοριών</w:t>
      </w:r>
      <w:r w:rsidR="00F63A77" w:rsidRPr="00F63A77">
        <w:rPr>
          <w:lang w:val="el-GR"/>
        </w:rPr>
        <w:t xml:space="preserve"> </w:t>
      </w:r>
      <w:r w:rsidR="00966DD2">
        <w:rPr>
          <w:lang w:val="el-GR"/>
        </w:rPr>
        <w:lastRenderedPageBreak/>
        <w:t>[</w:t>
      </w:r>
      <w:r w:rsidR="003510BF" w:rsidRPr="000801E9">
        <w:rPr>
          <w:lang w:val="el-GR"/>
        </w:rPr>
        <w:t>επεξεργασία, επικοινωνίες, αισθητήρες</w:t>
      </w:r>
      <w:r w:rsidR="00751BFD">
        <w:rPr>
          <w:lang w:val="el-GR"/>
        </w:rPr>
        <w:t>,</w:t>
      </w:r>
      <w:r w:rsidR="003510BF" w:rsidRPr="000801E9">
        <w:rPr>
          <w:lang w:val="el-GR"/>
        </w:rPr>
        <w:t xml:space="preserve"> μετρολογία</w:t>
      </w:r>
      <w:r w:rsidR="00751BFD">
        <w:rPr>
          <w:lang w:val="el-GR"/>
        </w:rPr>
        <w:t>, προσομοιώσεις</w:t>
      </w:r>
      <w:r w:rsidR="00F63A77">
        <w:rPr>
          <w:lang w:val="el-GR"/>
        </w:rPr>
        <w:t xml:space="preserve"> και</w:t>
      </w:r>
      <w:r w:rsidR="00B61945" w:rsidRPr="00B61945">
        <w:rPr>
          <w:lang w:val="el-GR"/>
        </w:rPr>
        <w:t xml:space="preserve"> </w:t>
      </w:r>
      <w:r w:rsidR="0026252A">
        <w:rPr>
          <w:lang w:val="el-GR"/>
        </w:rPr>
        <w:t>σχεδιασμό</w:t>
      </w:r>
      <w:r w:rsidR="00B61945" w:rsidRPr="00B61945">
        <w:rPr>
          <w:lang w:val="el-GR"/>
        </w:rPr>
        <w:t xml:space="preserve"> κβαντικών αλγορίθμων και υβριδικών (κβαντικών-</w:t>
      </w:r>
      <w:r w:rsidR="00B66B3D" w:rsidRPr="00B61945">
        <w:rPr>
          <w:lang w:val="el-GR"/>
        </w:rPr>
        <w:t>κλασσικών</w:t>
      </w:r>
      <w:r w:rsidR="00B61945" w:rsidRPr="00B61945">
        <w:rPr>
          <w:lang w:val="el-GR"/>
        </w:rPr>
        <w:t>) συστημάτων για υπολογιστές και προσομοιώσεις</w:t>
      </w:r>
      <w:r w:rsidR="00966DD2">
        <w:rPr>
          <w:lang w:val="el-GR"/>
        </w:rPr>
        <w:t>]</w:t>
      </w:r>
      <w:bookmarkStart w:id="0" w:name="_GoBack"/>
      <w:bookmarkEnd w:id="0"/>
      <w:r w:rsidRPr="00F43AF1">
        <w:rPr>
          <w:lang w:val="el-GR"/>
        </w:rPr>
        <w:t xml:space="preserve">. </w:t>
      </w:r>
    </w:p>
    <w:p w:rsidR="005B372A" w:rsidRPr="00966DD2" w:rsidRDefault="005B372A" w:rsidP="00EC0358">
      <w:pPr>
        <w:spacing w:after="0" w:line="240" w:lineRule="auto"/>
        <w:jc w:val="both"/>
        <w:rPr>
          <w:lang w:val="el-GR"/>
        </w:rPr>
      </w:pPr>
    </w:p>
    <w:p w:rsidR="000801E9" w:rsidRDefault="00B66B3D" w:rsidP="00EC0358">
      <w:pPr>
        <w:spacing w:after="0" w:line="240" w:lineRule="auto"/>
        <w:jc w:val="both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69215</wp:posOffset>
            </wp:positionV>
            <wp:extent cx="2905125" cy="1852930"/>
            <wp:effectExtent l="19050" t="0" r="9525" b="0"/>
            <wp:wrapTight wrapText="bothSides">
              <wp:wrapPolygon edited="0">
                <wp:start x="-142" y="0"/>
                <wp:lineTo x="-142" y="21319"/>
                <wp:lineTo x="21671" y="21319"/>
                <wp:lineTo x="21671" y="0"/>
                <wp:lineTo x="-142" y="0"/>
              </wp:wrapPolygon>
            </wp:wrapTight>
            <wp:docPr id="2" name="Picture 2" descr="C:\Users\user\Desktop\FORTH Center of Technologies\Final\Submitted\Figure_G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RTH Center of Technologies\Final\Submitted\Figure_GR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AF1" w:rsidRPr="004166F5">
        <w:rPr>
          <w:lang w:val="el-GR"/>
        </w:rPr>
        <w:t>Μέσα σε αυτό το πλαίσιο</w:t>
      </w:r>
      <w:r w:rsidR="00F43AF1" w:rsidRPr="00F43AF1">
        <w:rPr>
          <w:lang w:val="el-GR"/>
        </w:rPr>
        <w:t xml:space="preserve">, το </w:t>
      </w:r>
      <w:r w:rsidR="00BC23FC">
        <w:rPr>
          <w:rFonts w:ascii="Segoe UI" w:hAnsi="Segoe UI" w:cs="Segoe UI"/>
          <w:sz w:val="20"/>
          <w:szCs w:val="20"/>
          <w:shd w:val="clear" w:color="auto" w:fill="FFFFFF"/>
        </w:rPr>
        <w:t>FORTH</w:t>
      </w:r>
      <w:r w:rsidR="00BC23FC" w:rsidRPr="00BC23FC">
        <w:rPr>
          <w:rFonts w:ascii="Segoe UI" w:hAnsi="Segoe UI" w:cs="Segoe UI"/>
          <w:sz w:val="20"/>
          <w:szCs w:val="20"/>
          <w:shd w:val="clear" w:color="auto" w:fill="FFFFFF"/>
          <w:lang w:val="el-GR"/>
        </w:rPr>
        <w:t>-</w:t>
      </w:r>
      <w:proofErr w:type="spellStart"/>
      <w:r w:rsidR="00BC23FC">
        <w:rPr>
          <w:rFonts w:ascii="Segoe UI" w:hAnsi="Segoe UI" w:cs="Segoe UI"/>
          <w:sz w:val="20"/>
          <w:szCs w:val="20"/>
          <w:shd w:val="clear" w:color="auto" w:fill="FFFFFF"/>
        </w:rPr>
        <w:t>QuTech</w:t>
      </w:r>
      <w:proofErr w:type="spellEnd"/>
      <w:r w:rsidR="00BC23FC" w:rsidRPr="00F43AF1">
        <w:rPr>
          <w:lang w:val="el-GR"/>
        </w:rPr>
        <w:t xml:space="preserve"> </w:t>
      </w:r>
      <w:r w:rsidR="00F43AF1" w:rsidRPr="00F43AF1">
        <w:rPr>
          <w:lang w:val="el-GR"/>
        </w:rPr>
        <w:t>θα μεταφράσει τη νέα γνώση σε εργαλεία επίλυσης προβλημάτων και</w:t>
      </w:r>
      <w:r w:rsidR="00492DCC">
        <w:rPr>
          <w:lang w:val="el-GR"/>
        </w:rPr>
        <w:t>,</w:t>
      </w:r>
      <w:r w:rsidR="00F43AF1" w:rsidRPr="00F43AF1">
        <w:rPr>
          <w:lang w:val="el-GR"/>
        </w:rPr>
        <w:t xml:space="preserve"> αξιοποιώντας την εξαιρετική </w:t>
      </w:r>
      <w:r w:rsidR="00492DCC">
        <w:rPr>
          <w:lang w:val="el-GR"/>
        </w:rPr>
        <w:t xml:space="preserve">εκπαιδευτική </w:t>
      </w:r>
      <w:r w:rsidR="00F43AF1" w:rsidRPr="00F43AF1">
        <w:rPr>
          <w:lang w:val="el-GR"/>
        </w:rPr>
        <w:t xml:space="preserve">εμπειρία </w:t>
      </w:r>
      <w:r w:rsidR="00492DCC">
        <w:rPr>
          <w:lang w:val="el-GR"/>
        </w:rPr>
        <w:t xml:space="preserve">των </w:t>
      </w:r>
      <w:r w:rsidR="006E6F5B">
        <w:rPr>
          <w:lang w:val="el-GR"/>
        </w:rPr>
        <w:t>μελών</w:t>
      </w:r>
      <w:r w:rsidR="00492DCC">
        <w:rPr>
          <w:lang w:val="el-GR"/>
        </w:rPr>
        <w:t xml:space="preserve"> του</w:t>
      </w:r>
      <w:r w:rsidR="00F43AF1" w:rsidRPr="00F43AF1">
        <w:rPr>
          <w:lang w:val="el-GR"/>
        </w:rPr>
        <w:t>, θα προσφέρει στη νέα γενιά επιστημόνων μια εξαιρετική ευκαιρία κ</w:t>
      </w:r>
      <w:r w:rsidR="00DC1B23">
        <w:rPr>
          <w:lang w:val="el-GR"/>
        </w:rPr>
        <w:t xml:space="preserve">ατάρτισης σε βασική έρευνα και τεχνολογίες αιχμής. </w:t>
      </w:r>
      <w:r w:rsidR="000801E9">
        <w:rPr>
          <w:lang w:val="el-GR"/>
        </w:rPr>
        <w:t>Ταυτόχρονα, το Κέντρο στοχεύει στη</w:t>
      </w:r>
      <w:r w:rsidR="000801E9" w:rsidRPr="000801E9">
        <w:rPr>
          <w:lang w:val="el-GR"/>
        </w:rPr>
        <w:t xml:space="preserve"> διάχυση της </w:t>
      </w:r>
      <w:r w:rsidR="000801E9">
        <w:rPr>
          <w:lang w:val="el-GR"/>
        </w:rPr>
        <w:t xml:space="preserve">υπάρχουσας και νέας γνώσης, με </w:t>
      </w:r>
      <w:r w:rsidR="000801E9" w:rsidRPr="000801E9">
        <w:rPr>
          <w:lang w:val="el-GR"/>
        </w:rPr>
        <w:t>εκπαιδευτικές</w:t>
      </w:r>
      <w:r w:rsidR="00DC1B23">
        <w:rPr>
          <w:lang w:val="el-GR"/>
        </w:rPr>
        <w:t xml:space="preserve"> </w:t>
      </w:r>
      <w:r w:rsidR="000801E9" w:rsidRPr="000801E9">
        <w:rPr>
          <w:lang w:val="el-GR"/>
        </w:rPr>
        <w:t xml:space="preserve">δράσεις </w:t>
      </w:r>
      <w:r w:rsidR="000801E9">
        <w:rPr>
          <w:lang w:val="el-GR"/>
        </w:rPr>
        <w:t>για την</w:t>
      </w:r>
      <w:r w:rsidR="00DC1B23">
        <w:rPr>
          <w:lang w:val="el-GR"/>
        </w:rPr>
        <w:t xml:space="preserve"> </w:t>
      </w:r>
      <w:r w:rsidR="000801E9" w:rsidRPr="000801E9">
        <w:rPr>
          <w:lang w:val="el-GR"/>
        </w:rPr>
        <w:t>ενημέρωση της επιστημονικής και επιχειρηματικής κοινότητας</w:t>
      </w:r>
      <w:r w:rsidR="00375185">
        <w:rPr>
          <w:lang w:val="el-GR"/>
        </w:rPr>
        <w:t>,</w:t>
      </w:r>
      <w:r w:rsidR="005311C7" w:rsidRPr="005311C7">
        <w:rPr>
          <w:lang w:val="el-GR"/>
        </w:rPr>
        <w:t xml:space="preserve"> </w:t>
      </w:r>
      <w:r w:rsidR="005311C7" w:rsidRPr="000801E9">
        <w:rPr>
          <w:lang w:val="el-GR"/>
        </w:rPr>
        <w:t>σε συνεργασία με ακαδημαϊκά ιδρύματα,</w:t>
      </w:r>
      <w:r w:rsidR="00DC1B23" w:rsidRPr="000801E9">
        <w:rPr>
          <w:lang w:val="el-GR"/>
        </w:rPr>
        <w:t xml:space="preserve"> </w:t>
      </w:r>
      <w:r w:rsidR="005311C7" w:rsidRPr="000801E9">
        <w:rPr>
          <w:lang w:val="el-GR"/>
        </w:rPr>
        <w:t>επιστημονι</w:t>
      </w:r>
      <w:r w:rsidR="005311C7">
        <w:rPr>
          <w:lang w:val="el-GR"/>
        </w:rPr>
        <w:t>κές εταιρείες και άλλους φορείς</w:t>
      </w:r>
      <w:r w:rsidR="000801E9" w:rsidRPr="000801E9">
        <w:rPr>
          <w:lang w:val="el-GR"/>
        </w:rPr>
        <w:t xml:space="preserve">. </w:t>
      </w:r>
      <w:r w:rsidR="00E10D74">
        <w:rPr>
          <w:lang w:val="el-GR"/>
        </w:rPr>
        <w:t>Πιο συγκεκριμένα</w:t>
      </w:r>
      <w:r w:rsidR="00722360">
        <w:rPr>
          <w:lang w:val="el-GR"/>
        </w:rPr>
        <w:t>, προγραμματίζεται η διοργάνωση</w:t>
      </w:r>
      <w:r w:rsidR="00BD34CF">
        <w:rPr>
          <w:lang w:val="el-GR"/>
        </w:rPr>
        <w:t xml:space="preserve"> ενημερωτικ</w:t>
      </w:r>
      <w:r w:rsidR="00722360">
        <w:rPr>
          <w:lang w:val="el-GR"/>
        </w:rPr>
        <w:t>ών</w:t>
      </w:r>
      <w:r w:rsidR="00BD34CF">
        <w:rPr>
          <w:lang w:val="el-GR"/>
        </w:rPr>
        <w:t xml:space="preserve"> ημερίδ</w:t>
      </w:r>
      <w:r w:rsidR="00722360">
        <w:rPr>
          <w:lang w:val="el-GR"/>
        </w:rPr>
        <w:t>ων</w:t>
      </w:r>
      <w:r w:rsidR="00BD34CF">
        <w:rPr>
          <w:lang w:val="el-GR"/>
        </w:rPr>
        <w:t>, επιστημονικ</w:t>
      </w:r>
      <w:r w:rsidR="00722360">
        <w:rPr>
          <w:lang w:val="el-GR"/>
        </w:rPr>
        <w:t>ών</w:t>
      </w:r>
      <w:r w:rsidR="00BD34CF">
        <w:rPr>
          <w:lang w:val="el-GR"/>
        </w:rPr>
        <w:t xml:space="preserve"> διαλέξε</w:t>
      </w:r>
      <w:r w:rsidR="00722360">
        <w:rPr>
          <w:lang w:val="el-GR"/>
        </w:rPr>
        <w:t>ων</w:t>
      </w:r>
      <w:r w:rsidR="00BD34CF">
        <w:rPr>
          <w:lang w:val="el-GR"/>
        </w:rPr>
        <w:t xml:space="preserve">, </w:t>
      </w:r>
      <w:r w:rsidR="00722360">
        <w:rPr>
          <w:lang w:val="el-GR"/>
        </w:rPr>
        <w:t>σεμιναρίων</w:t>
      </w:r>
      <w:r w:rsidR="00BD34CF">
        <w:rPr>
          <w:lang w:val="el-GR"/>
        </w:rPr>
        <w:t xml:space="preserve">, </w:t>
      </w:r>
      <w:r w:rsidR="00722360">
        <w:rPr>
          <w:lang w:val="el-GR"/>
        </w:rPr>
        <w:t>συμποσίων</w:t>
      </w:r>
      <w:r w:rsidR="00BD34CF">
        <w:rPr>
          <w:lang w:val="el-GR"/>
        </w:rPr>
        <w:t xml:space="preserve">, </w:t>
      </w:r>
      <w:r w:rsidR="00722360">
        <w:rPr>
          <w:lang w:val="el-GR"/>
        </w:rPr>
        <w:t xml:space="preserve">συνεδρίων </w:t>
      </w:r>
      <w:r w:rsidR="00BD34CF">
        <w:rPr>
          <w:lang w:val="el-GR"/>
        </w:rPr>
        <w:t>και άλλ</w:t>
      </w:r>
      <w:r w:rsidR="00722360">
        <w:rPr>
          <w:lang w:val="el-GR"/>
        </w:rPr>
        <w:t>ων</w:t>
      </w:r>
      <w:r w:rsidR="00BD34CF">
        <w:rPr>
          <w:lang w:val="el-GR"/>
        </w:rPr>
        <w:t xml:space="preserve"> επιστημονικ</w:t>
      </w:r>
      <w:r w:rsidR="00722360">
        <w:rPr>
          <w:lang w:val="el-GR"/>
        </w:rPr>
        <w:t>ών</w:t>
      </w:r>
      <w:r w:rsidR="00BD34CF">
        <w:rPr>
          <w:lang w:val="el-GR"/>
        </w:rPr>
        <w:t xml:space="preserve"> εκδηλώσε</w:t>
      </w:r>
      <w:r w:rsidR="00722360">
        <w:rPr>
          <w:lang w:val="el-GR"/>
        </w:rPr>
        <w:t>ων</w:t>
      </w:r>
      <w:r w:rsidR="00DE1637">
        <w:rPr>
          <w:lang w:val="el-GR"/>
        </w:rPr>
        <w:t xml:space="preserve"> στο αντικείμενο του Κέντρου.</w:t>
      </w:r>
      <w:r w:rsidR="00BD34CF">
        <w:rPr>
          <w:lang w:val="el-GR"/>
        </w:rPr>
        <w:t xml:space="preserve"> </w:t>
      </w:r>
    </w:p>
    <w:p w:rsidR="00EC0358" w:rsidRPr="00966DD2" w:rsidRDefault="00EC0358" w:rsidP="00EC0358">
      <w:pPr>
        <w:shd w:val="clear" w:color="auto" w:fill="FFFFFF"/>
        <w:spacing w:after="0" w:line="240" w:lineRule="auto"/>
        <w:jc w:val="both"/>
        <w:rPr>
          <w:rFonts w:ascii="Calibri" w:hAnsi="Calibri" w:cs="Calibri"/>
          <w:lang w:val="el-GR"/>
        </w:rPr>
      </w:pPr>
    </w:p>
    <w:p w:rsidR="002F6963" w:rsidRPr="002F6963" w:rsidRDefault="007C0B9F" w:rsidP="00EC0358">
      <w:pPr>
        <w:shd w:val="clear" w:color="auto" w:fill="FFFFFF"/>
        <w:spacing w:after="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  <w:lang w:val="el-GR"/>
        </w:rPr>
      </w:pPr>
      <w:r>
        <w:rPr>
          <w:rFonts w:ascii="Calibri" w:hAnsi="Calibri" w:cs="Calibri"/>
          <w:lang w:val="el-GR"/>
        </w:rPr>
        <w:t>Το</w:t>
      </w:r>
      <w:r w:rsidR="002F6963" w:rsidRPr="002F6963">
        <w:rPr>
          <w:rFonts w:ascii="Calibri" w:hAnsi="Calibri" w:cs="Calibri"/>
          <w:lang w:val="el-GR"/>
        </w:rPr>
        <w:t xml:space="preserve"> ΙΤΕ προσκαλεί επιστήμονες που εξειδικεύονται στα συγκεκριμένα αντικείμενα και θα το</w:t>
      </w:r>
      <w:r w:rsidR="00891E23">
        <w:rPr>
          <w:rFonts w:ascii="Calibri" w:hAnsi="Calibri" w:cs="Calibri"/>
          <w:lang w:val="el-GR"/>
        </w:rPr>
        <w:t>υς ενδιέφερε η συνεργασία με το Ίδρυμα</w:t>
      </w:r>
      <w:r w:rsidR="002F6963">
        <w:rPr>
          <w:rFonts w:ascii="Calibri" w:hAnsi="Calibri" w:cs="Calibri"/>
          <w:lang w:val="el-GR"/>
        </w:rPr>
        <w:t>, να επικοινωνήσουν με τους: Δρ. Παρασκευά Τζάλλα (</w:t>
      </w:r>
      <w:proofErr w:type="spellStart"/>
      <w:r w:rsidR="002F6963" w:rsidRPr="003F3EE1">
        <w:rPr>
          <w:rFonts w:ascii="Segoe UI" w:hAnsi="Segoe UI" w:cs="Segoe UI"/>
          <w:sz w:val="20"/>
          <w:szCs w:val="20"/>
          <w:shd w:val="clear" w:color="auto" w:fill="FFFFFF"/>
        </w:rPr>
        <w:t>ptzallas</w:t>
      </w:r>
      <w:proofErr w:type="spellEnd"/>
      <w:r w:rsidR="002F6963" w:rsidRPr="002F6963">
        <w:rPr>
          <w:rFonts w:ascii="Segoe UI" w:hAnsi="Segoe UI" w:cs="Segoe UI"/>
          <w:sz w:val="20"/>
          <w:szCs w:val="20"/>
          <w:shd w:val="clear" w:color="auto" w:fill="FFFFFF"/>
          <w:lang w:val="el-GR"/>
        </w:rPr>
        <w:t>@</w:t>
      </w:r>
      <w:proofErr w:type="spellStart"/>
      <w:r w:rsidR="002F6963" w:rsidRPr="003F3EE1">
        <w:rPr>
          <w:rFonts w:ascii="Segoe UI" w:hAnsi="Segoe UI" w:cs="Segoe UI"/>
          <w:sz w:val="20"/>
          <w:szCs w:val="20"/>
          <w:shd w:val="clear" w:color="auto" w:fill="FFFFFF"/>
        </w:rPr>
        <w:t>iesl</w:t>
      </w:r>
      <w:proofErr w:type="spellEnd"/>
      <w:r w:rsidR="002F6963" w:rsidRPr="002F6963">
        <w:rPr>
          <w:rFonts w:ascii="Segoe UI" w:hAnsi="Segoe UI" w:cs="Segoe UI"/>
          <w:sz w:val="20"/>
          <w:szCs w:val="20"/>
          <w:shd w:val="clear" w:color="auto" w:fill="FFFFFF"/>
          <w:lang w:val="el-GR"/>
        </w:rPr>
        <w:t>.</w:t>
      </w:r>
      <w:r w:rsidR="002F6963" w:rsidRPr="003F3EE1">
        <w:rPr>
          <w:rFonts w:ascii="Segoe UI" w:hAnsi="Segoe UI" w:cs="Segoe UI"/>
          <w:sz w:val="20"/>
          <w:szCs w:val="20"/>
          <w:shd w:val="clear" w:color="auto" w:fill="FFFFFF"/>
        </w:rPr>
        <w:t>forth</w:t>
      </w:r>
      <w:r w:rsidR="002F6963" w:rsidRPr="002F6963">
        <w:rPr>
          <w:rFonts w:ascii="Segoe UI" w:hAnsi="Segoe UI" w:cs="Segoe UI"/>
          <w:sz w:val="20"/>
          <w:szCs w:val="20"/>
          <w:shd w:val="clear" w:color="auto" w:fill="FFFFFF"/>
          <w:lang w:val="el-GR"/>
        </w:rPr>
        <w:t>.</w:t>
      </w:r>
      <w:r w:rsidR="002F6963" w:rsidRPr="003F3EE1">
        <w:rPr>
          <w:rFonts w:ascii="Segoe UI" w:hAnsi="Segoe UI" w:cs="Segoe UI"/>
          <w:sz w:val="20"/>
          <w:szCs w:val="20"/>
          <w:shd w:val="clear" w:color="auto" w:fill="FFFFFF"/>
        </w:rPr>
        <w:t>gr</w:t>
      </w:r>
      <w:r w:rsidR="002F6963">
        <w:rPr>
          <w:rFonts w:ascii="Segoe UI" w:hAnsi="Segoe UI" w:cs="Segoe UI"/>
          <w:sz w:val="20"/>
          <w:szCs w:val="20"/>
          <w:shd w:val="clear" w:color="auto" w:fill="FFFFFF"/>
          <w:lang w:val="el-GR"/>
        </w:rPr>
        <w:t>)</w:t>
      </w:r>
      <w:r w:rsidR="002F6963">
        <w:rPr>
          <w:rFonts w:ascii="Calibri" w:hAnsi="Calibri" w:cs="Calibri"/>
          <w:lang w:val="el-GR"/>
        </w:rPr>
        <w:t xml:space="preserve"> και Δρ. Γιώργο Κωνσταντινίδη</w:t>
      </w:r>
      <w:r w:rsidR="00740D03" w:rsidRPr="00740D03">
        <w:rPr>
          <w:rFonts w:ascii="Calibri" w:hAnsi="Calibri" w:cs="Calibri"/>
          <w:lang w:val="el-GR"/>
        </w:rPr>
        <w:t xml:space="preserve"> (</w:t>
      </w:r>
      <w:proofErr w:type="spellStart"/>
      <w:r w:rsidR="00740D03">
        <w:rPr>
          <w:rFonts w:ascii="Segoe UI" w:hAnsi="Segoe UI" w:cs="Segoe UI"/>
          <w:sz w:val="20"/>
          <w:szCs w:val="20"/>
          <w:shd w:val="clear" w:color="auto" w:fill="FFFFFF"/>
        </w:rPr>
        <w:t>aek</w:t>
      </w:r>
      <w:proofErr w:type="spellEnd"/>
      <w:r w:rsidR="00740D03" w:rsidRPr="002F6963">
        <w:rPr>
          <w:rFonts w:ascii="Segoe UI" w:hAnsi="Segoe UI" w:cs="Segoe UI"/>
          <w:sz w:val="20"/>
          <w:szCs w:val="20"/>
          <w:shd w:val="clear" w:color="auto" w:fill="FFFFFF"/>
          <w:lang w:val="el-GR"/>
        </w:rPr>
        <w:t>@</w:t>
      </w:r>
      <w:r w:rsidR="00740D03" w:rsidRPr="00740D03">
        <w:rPr>
          <w:rFonts w:ascii="Segoe UI" w:hAnsi="Segoe UI" w:cs="Segoe UI"/>
          <w:sz w:val="20"/>
          <w:szCs w:val="20"/>
          <w:shd w:val="clear" w:color="auto" w:fill="FFFFFF"/>
        </w:rPr>
        <w:t>physics</w:t>
      </w:r>
      <w:r w:rsidR="00740D03" w:rsidRPr="00740D03">
        <w:rPr>
          <w:rFonts w:ascii="Segoe UI" w:hAnsi="Segoe UI" w:cs="Segoe UI"/>
          <w:sz w:val="20"/>
          <w:szCs w:val="20"/>
          <w:shd w:val="clear" w:color="auto" w:fill="FFFFFF"/>
          <w:lang w:val="el-GR"/>
        </w:rPr>
        <w:t>.</w:t>
      </w:r>
      <w:proofErr w:type="spellStart"/>
      <w:r w:rsidR="00740D03" w:rsidRPr="00740D03">
        <w:rPr>
          <w:rFonts w:ascii="Segoe UI" w:hAnsi="Segoe UI" w:cs="Segoe UI"/>
          <w:sz w:val="20"/>
          <w:szCs w:val="20"/>
          <w:shd w:val="clear" w:color="auto" w:fill="FFFFFF"/>
        </w:rPr>
        <w:t>uoc</w:t>
      </w:r>
      <w:proofErr w:type="spellEnd"/>
      <w:r w:rsidR="00740D03" w:rsidRPr="00740D03">
        <w:rPr>
          <w:rFonts w:ascii="Segoe UI" w:hAnsi="Segoe UI" w:cs="Segoe UI"/>
          <w:sz w:val="20"/>
          <w:szCs w:val="20"/>
          <w:shd w:val="clear" w:color="auto" w:fill="FFFFFF"/>
          <w:lang w:val="el-GR"/>
        </w:rPr>
        <w:t>.</w:t>
      </w:r>
      <w:r w:rsidR="00740D03" w:rsidRPr="00740D03">
        <w:rPr>
          <w:rFonts w:ascii="Segoe UI" w:hAnsi="Segoe UI" w:cs="Segoe UI"/>
          <w:sz w:val="20"/>
          <w:szCs w:val="20"/>
          <w:shd w:val="clear" w:color="auto" w:fill="FFFFFF"/>
        </w:rPr>
        <w:t>gr</w:t>
      </w:r>
      <w:r w:rsidR="00740D03" w:rsidRPr="00740D03">
        <w:rPr>
          <w:rFonts w:ascii="Calibri" w:hAnsi="Calibri" w:cs="Calibri"/>
          <w:lang w:val="el-GR"/>
        </w:rPr>
        <w:t>)</w:t>
      </w:r>
      <w:r w:rsidR="002F6963">
        <w:rPr>
          <w:rFonts w:ascii="Segoe UI" w:hAnsi="Segoe UI" w:cs="Segoe UI"/>
          <w:sz w:val="20"/>
          <w:szCs w:val="20"/>
          <w:shd w:val="clear" w:color="auto" w:fill="FFFFFF"/>
          <w:lang w:val="el-GR"/>
        </w:rPr>
        <w:t xml:space="preserve">, </w:t>
      </w:r>
      <w:r w:rsidR="002F6963">
        <w:rPr>
          <w:rFonts w:ascii="Calibri" w:hAnsi="Calibri" w:cs="Calibri"/>
          <w:lang w:val="el-GR"/>
        </w:rPr>
        <w:t>Διευθυντές Ερευνών του Ινστιτούτου Ηλεκτρονικής Δομής και Λέιζερ του ΙΤΕ.</w:t>
      </w:r>
    </w:p>
    <w:p w:rsidR="005311C7" w:rsidRPr="00B61945" w:rsidRDefault="005311C7">
      <w:pPr>
        <w:jc w:val="both"/>
        <w:rPr>
          <w:lang w:val="el-GR"/>
        </w:rPr>
      </w:pPr>
    </w:p>
    <w:p w:rsidR="00B61945" w:rsidRPr="00B61945" w:rsidRDefault="00B61945" w:rsidP="00B61945">
      <w:pPr>
        <w:jc w:val="both"/>
        <w:rPr>
          <w:lang w:val="el-GR"/>
        </w:rPr>
      </w:pPr>
    </w:p>
    <w:p w:rsidR="00B61945" w:rsidRPr="00B61945" w:rsidRDefault="00B61945">
      <w:pPr>
        <w:jc w:val="both"/>
        <w:rPr>
          <w:lang w:val="el-GR"/>
        </w:rPr>
      </w:pPr>
    </w:p>
    <w:sectPr w:rsidR="00B61945" w:rsidRPr="00B61945" w:rsidSect="00010392">
      <w:headerReference w:type="default" r:id="rId7"/>
      <w:footerReference w:type="default" r:id="rId8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00" w:rsidRDefault="006A3100" w:rsidP="00375185">
      <w:pPr>
        <w:spacing w:after="0" w:line="240" w:lineRule="auto"/>
      </w:pPr>
      <w:r>
        <w:separator/>
      </w:r>
    </w:p>
  </w:endnote>
  <w:endnote w:type="continuationSeparator" w:id="0">
    <w:p w:rsidR="006A3100" w:rsidRDefault="006A3100" w:rsidP="0037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185" w:rsidRDefault="00375185" w:rsidP="00010392">
    <w:pPr>
      <w:pStyle w:val="Footer"/>
      <w:tabs>
        <w:tab w:val="clear" w:pos="4680"/>
        <w:tab w:val="clear" w:pos="9360"/>
        <w:tab w:val="left" w:pos="7890"/>
      </w:tabs>
      <w:ind w:left="6210" w:firstLine="630"/>
    </w:pPr>
    <w:r>
      <w:tab/>
    </w:r>
    <w:r w:rsidR="00010392">
      <w:rPr>
        <w:noProof/>
      </w:rPr>
      <w:drawing>
        <wp:inline distT="0" distB="0" distL="0" distR="0">
          <wp:extent cx="2249424" cy="82296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_footer_g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94" t="5646" r="8979" b="34768"/>
                  <a:stretch/>
                </pic:blipFill>
                <pic:spPr bwMode="auto">
                  <a:xfrm>
                    <a:off x="0" y="0"/>
                    <a:ext cx="2249424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00" w:rsidRDefault="006A3100" w:rsidP="00375185">
      <w:pPr>
        <w:spacing w:after="0" w:line="240" w:lineRule="auto"/>
      </w:pPr>
      <w:r>
        <w:separator/>
      </w:r>
    </w:p>
  </w:footnote>
  <w:footnote w:type="continuationSeparator" w:id="0">
    <w:p w:rsidR="006A3100" w:rsidRDefault="006A3100" w:rsidP="0037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185" w:rsidRDefault="0037518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-300355</wp:posOffset>
          </wp:positionV>
          <wp:extent cx="7656830" cy="909320"/>
          <wp:effectExtent l="0" t="0" r="1270" b="5080"/>
          <wp:wrapTight wrapText="bothSides">
            <wp:wrapPolygon edited="0">
              <wp:start x="0" y="0"/>
              <wp:lineTo x="0" y="21268"/>
              <wp:lineTo x="21550" y="21268"/>
              <wp:lineTo x="21550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83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AF1"/>
    <w:rsid w:val="00010392"/>
    <w:rsid w:val="000543FD"/>
    <w:rsid w:val="0006155B"/>
    <w:rsid w:val="000801E9"/>
    <w:rsid w:val="000A5885"/>
    <w:rsid w:val="00102BBF"/>
    <w:rsid w:val="00153918"/>
    <w:rsid w:val="001D704C"/>
    <w:rsid w:val="0026252A"/>
    <w:rsid w:val="002700E8"/>
    <w:rsid w:val="002C2A00"/>
    <w:rsid w:val="002F6963"/>
    <w:rsid w:val="003510BF"/>
    <w:rsid w:val="00375185"/>
    <w:rsid w:val="003B08AD"/>
    <w:rsid w:val="003C17C7"/>
    <w:rsid w:val="004063C1"/>
    <w:rsid w:val="00410E15"/>
    <w:rsid w:val="00414AE6"/>
    <w:rsid w:val="004166F5"/>
    <w:rsid w:val="00421B17"/>
    <w:rsid w:val="004422EA"/>
    <w:rsid w:val="00472F95"/>
    <w:rsid w:val="00477873"/>
    <w:rsid w:val="00492DCC"/>
    <w:rsid w:val="004B3EC0"/>
    <w:rsid w:val="004C3F47"/>
    <w:rsid w:val="005311C7"/>
    <w:rsid w:val="00552FAB"/>
    <w:rsid w:val="00560FEC"/>
    <w:rsid w:val="00573315"/>
    <w:rsid w:val="00577C28"/>
    <w:rsid w:val="005819B7"/>
    <w:rsid w:val="005B372A"/>
    <w:rsid w:val="005B6E03"/>
    <w:rsid w:val="0061373D"/>
    <w:rsid w:val="00616027"/>
    <w:rsid w:val="00664DFE"/>
    <w:rsid w:val="006A3100"/>
    <w:rsid w:val="006D2B6F"/>
    <w:rsid w:val="006E6F5B"/>
    <w:rsid w:val="00714EC4"/>
    <w:rsid w:val="0071652A"/>
    <w:rsid w:val="00722360"/>
    <w:rsid w:val="00740D03"/>
    <w:rsid w:val="00751BFD"/>
    <w:rsid w:val="00752EAD"/>
    <w:rsid w:val="00766314"/>
    <w:rsid w:val="007C0B9F"/>
    <w:rsid w:val="007F2AEF"/>
    <w:rsid w:val="007F4F6C"/>
    <w:rsid w:val="0082564E"/>
    <w:rsid w:val="00886D97"/>
    <w:rsid w:val="00891E23"/>
    <w:rsid w:val="008B4E84"/>
    <w:rsid w:val="008D0CA1"/>
    <w:rsid w:val="008F782B"/>
    <w:rsid w:val="009179AC"/>
    <w:rsid w:val="00966DD2"/>
    <w:rsid w:val="009D6C55"/>
    <w:rsid w:val="009E01D9"/>
    <w:rsid w:val="00AD005E"/>
    <w:rsid w:val="00B12FD8"/>
    <w:rsid w:val="00B61945"/>
    <w:rsid w:val="00B66B3D"/>
    <w:rsid w:val="00BC23FC"/>
    <w:rsid w:val="00BD2FA1"/>
    <w:rsid w:val="00BD34CF"/>
    <w:rsid w:val="00BE5892"/>
    <w:rsid w:val="00C2025C"/>
    <w:rsid w:val="00C839DB"/>
    <w:rsid w:val="00CA2B12"/>
    <w:rsid w:val="00CC6A2E"/>
    <w:rsid w:val="00CD2522"/>
    <w:rsid w:val="00CD6E7F"/>
    <w:rsid w:val="00CE4E82"/>
    <w:rsid w:val="00D079C2"/>
    <w:rsid w:val="00D37CF1"/>
    <w:rsid w:val="00DC1B23"/>
    <w:rsid w:val="00DD03E9"/>
    <w:rsid w:val="00DD200E"/>
    <w:rsid w:val="00DE007A"/>
    <w:rsid w:val="00DE1637"/>
    <w:rsid w:val="00E10D74"/>
    <w:rsid w:val="00E302BA"/>
    <w:rsid w:val="00E5001D"/>
    <w:rsid w:val="00E900A1"/>
    <w:rsid w:val="00EC0358"/>
    <w:rsid w:val="00EF2152"/>
    <w:rsid w:val="00F43AF1"/>
    <w:rsid w:val="00F63A77"/>
    <w:rsid w:val="00FA2C0D"/>
    <w:rsid w:val="00FF16A5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F01F6"/>
  <w15:docId w15:val="{7F62BE32-A2C3-4CB1-B679-EC326F51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C1B23"/>
    <w:rPr>
      <w:rFonts w:ascii="TrebuchetMS" w:hAnsi="TrebuchetMS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0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2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5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185"/>
  </w:style>
  <w:style w:type="paragraph" w:styleId="Footer">
    <w:name w:val="footer"/>
    <w:basedOn w:val="Normal"/>
    <w:link w:val="FooterChar"/>
    <w:uiPriority w:val="99"/>
    <w:unhideWhenUsed/>
    <w:rsid w:val="00375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185"/>
  </w:style>
  <w:style w:type="paragraph" w:styleId="NormalWeb">
    <w:name w:val="Normal (Web)"/>
    <w:basedOn w:val="Normal"/>
    <w:uiPriority w:val="99"/>
    <w:semiHidden/>
    <w:unhideWhenUsed/>
    <w:rsid w:val="002F69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6963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1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194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6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510</Words>
  <Characters>3447</Characters>
  <Application>Microsoft Office Word</Application>
  <DocSecurity>0</DocSecurity>
  <Lines>58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Ch.Divini</dc:creator>
  <cp:lastModifiedBy>Ch.Divini</cp:lastModifiedBy>
  <cp:revision>6</cp:revision>
  <dcterms:created xsi:type="dcterms:W3CDTF">2024-09-19T11:51:00Z</dcterms:created>
  <dcterms:modified xsi:type="dcterms:W3CDTF">2024-10-01T07:02:00Z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0fac39ac603ac910a6a24fefd28198e9596dd09590703dad95f64a9b99190802</vt:lpwstr>
  </property>
</Properties>
</file>