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CADB9" w14:textId="0F5EDC72" w:rsidR="00F37D13" w:rsidRDefault="00F37D13">
      <w:pPr>
        <w:pStyle w:val="a3"/>
        <w:rPr>
          <w:rFonts w:ascii="Times New Roman"/>
        </w:rPr>
      </w:pPr>
      <w:bookmarkStart w:id="0" w:name="_Hlk194585238"/>
    </w:p>
    <w:p w14:paraId="53B19076" w14:textId="092B3AD3" w:rsidR="00F37D13" w:rsidRDefault="00AE77F2">
      <w:pPr>
        <w:pStyle w:val="a3"/>
        <w:rPr>
          <w:rFonts w:ascii="Times New Roman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1" wp14:anchorId="419BE598" wp14:editId="0F0D1473">
            <wp:simplePos x="0" y="0"/>
            <wp:positionH relativeFrom="column">
              <wp:posOffset>7791450</wp:posOffset>
            </wp:positionH>
            <wp:positionV relativeFrom="paragraph">
              <wp:posOffset>254635</wp:posOffset>
            </wp:positionV>
            <wp:extent cx="1571625" cy="676275"/>
            <wp:effectExtent l="0" t="0" r="9525" b="9525"/>
            <wp:wrapNone/>
            <wp:docPr id="1363308073" name="Εικόνα 1" descr="Εικόνα που περιέχει γραμματοσειρά, στιγμιότυπο οθόνης, κείμενο, γραφικά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308073" name="Εικόνα 1" descr="Εικόνα που περιέχει γραμματοσειρά, στιγμιότυπο οθόνης, κείμενο, γραφικά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7FF53E1" wp14:editId="2680F46E">
            <wp:simplePos x="0" y="0"/>
            <wp:positionH relativeFrom="column">
              <wp:posOffset>0</wp:posOffset>
            </wp:positionH>
            <wp:positionV relativeFrom="paragraph">
              <wp:posOffset>254635</wp:posOffset>
            </wp:positionV>
            <wp:extent cx="1905000" cy="752475"/>
            <wp:effectExtent l="0" t="0" r="0" b="0"/>
            <wp:wrapNone/>
            <wp:docPr id="690235745" name="Εικόνα 4" descr="Εικόνα που περιέχει σύμβολο, γραμματοσειρά, λογότυπο, στιγμιότυπο οθόνης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235745" name="Εικόνα 4" descr="Εικόνα που περιέχει σύμβολο, γραμματοσειρά, λογότυπο, στιγμιότυπο οθόνης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FFDB41" w14:textId="5A7C62B4" w:rsidR="00F37D13" w:rsidRDefault="003115DE">
      <w:pPr>
        <w:pStyle w:val="a3"/>
        <w:rPr>
          <w:rFonts w:ascii="Times New Roman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3A6F48FD" wp14:editId="5DB764E5">
            <wp:simplePos x="0" y="0"/>
            <wp:positionH relativeFrom="column">
              <wp:posOffset>2619831</wp:posOffset>
            </wp:positionH>
            <wp:positionV relativeFrom="paragraph">
              <wp:posOffset>18283</wp:posOffset>
            </wp:positionV>
            <wp:extent cx="1802921" cy="946729"/>
            <wp:effectExtent l="0" t="0" r="6985" b="6350"/>
            <wp:wrapNone/>
            <wp:docPr id="120616610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921" cy="94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77F2">
        <w:rPr>
          <w:b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4DBB0096" wp14:editId="27CC4EF8">
            <wp:simplePos x="0" y="0"/>
            <wp:positionH relativeFrom="column">
              <wp:posOffset>5495925</wp:posOffset>
            </wp:positionH>
            <wp:positionV relativeFrom="paragraph">
              <wp:posOffset>14605</wp:posOffset>
            </wp:positionV>
            <wp:extent cx="1571625" cy="676275"/>
            <wp:effectExtent l="0" t="0" r="9525" b="9525"/>
            <wp:wrapNone/>
            <wp:docPr id="1131663851" name="Εικόνα 1" descr="Εικόνα που περιέχει γραμματοσειρά, στιγμιότυπο οθόνης, κείμενο, γραφικά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663851" name="Εικόνα 1" descr="Εικόνα που περιέχει γραμματοσειρά, στιγμιότυπο οθόνης, κείμενο, γραφικά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8B2507" w14:textId="1C98A0CE" w:rsidR="00F37D13" w:rsidRDefault="00F37D13">
      <w:pPr>
        <w:pStyle w:val="a3"/>
        <w:rPr>
          <w:rFonts w:ascii="Times New Roman"/>
        </w:rPr>
      </w:pPr>
    </w:p>
    <w:p w14:paraId="18E1A804" w14:textId="77777777" w:rsidR="00F37D13" w:rsidRPr="00AE77F2" w:rsidRDefault="00F37D13">
      <w:pPr>
        <w:pStyle w:val="a3"/>
        <w:rPr>
          <w:rFonts w:ascii="Times New Roman"/>
          <w:lang w:val="en-US"/>
        </w:rPr>
      </w:pPr>
    </w:p>
    <w:p w14:paraId="23F76364" w14:textId="77777777" w:rsidR="00F37D13" w:rsidRDefault="00F37D13">
      <w:pPr>
        <w:pStyle w:val="a3"/>
        <w:spacing w:before="99"/>
        <w:rPr>
          <w:rFonts w:ascii="Times New Roman"/>
        </w:rPr>
      </w:pPr>
    </w:p>
    <w:p w14:paraId="5361C6A3" w14:textId="746AC981" w:rsidR="00F37D13" w:rsidRPr="00AE77F2" w:rsidRDefault="00AE77F2" w:rsidP="00AE77F2">
      <w:pPr>
        <w:pStyle w:val="a3"/>
        <w:spacing w:before="372" w:line="360" w:lineRule="auto"/>
        <w:jc w:val="center"/>
        <w:rPr>
          <w:b/>
          <w:bCs/>
          <w:sz w:val="28"/>
          <w:szCs w:val="28"/>
        </w:rPr>
      </w:pPr>
      <w:bookmarkStart w:id="1" w:name="_Hlk194585280"/>
      <w:r w:rsidRPr="00AE77F2">
        <w:rPr>
          <w:b/>
          <w:bCs/>
          <w:sz w:val="28"/>
          <w:szCs w:val="28"/>
        </w:rPr>
        <w:t xml:space="preserve">ΚΕΝΤΡΙΚΗ ΕΚΔΗΛΩΣΗ </w:t>
      </w:r>
      <w:r w:rsidR="005E2F1C">
        <w:rPr>
          <w:b/>
          <w:bCs/>
          <w:sz w:val="28"/>
          <w:szCs w:val="28"/>
        </w:rPr>
        <w:t>ΓΓΕΚ</w:t>
      </w:r>
    </w:p>
    <w:p w14:paraId="75CEE4A4" w14:textId="427BC3BC" w:rsidR="00AE77F2" w:rsidRDefault="00AE77F2" w:rsidP="00AE77F2">
      <w:pPr>
        <w:jc w:val="center"/>
        <w:rPr>
          <w:b/>
          <w:sz w:val="28"/>
          <w:szCs w:val="28"/>
        </w:rPr>
      </w:pPr>
      <w:r w:rsidRPr="005E2F1C">
        <w:rPr>
          <w:b/>
          <w:i/>
          <w:iCs/>
          <w:sz w:val="28"/>
          <w:szCs w:val="28"/>
        </w:rPr>
        <w:t>Τίτλος:</w:t>
      </w:r>
      <w:r>
        <w:rPr>
          <w:b/>
          <w:sz w:val="28"/>
          <w:szCs w:val="28"/>
        </w:rPr>
        <w:t xml:space="preserve"> «</w:t>
      </w:r>
      <w:r w:rsidRPr="005E2F1C">
        <w:rPr>
          <w:b/>
          <w:i/>
          <w:iCs/>
          <w:sz w:val="28"/>
          <w:szCs w:val="28"/>
          <w:lang w:val="en-US"/>
        </w:rPr>
        <w:t>AI</w:t>
      </w:r>
      <w:r w:rsidRPr="005E2F1C">
        <w:rPr>
          <w:b/>
          <w:i/>
          <w:iCs/>
          <w:sz w:val="28"/>
          <w:szCs w:val="28"/>
        </w:rPr>
        <w:t xml:space="preserve"> ΣΤΗΝ ΠΡΑΞΗ: ΕΡΕΥΝΑ, ΕΠΙΧΕΙΡΗΜΑΤΙΚΟΤΗΤΑ, ΑΝΤΑΓΩΝΙΣΤΙΚΟΤΗΤΑ</w:t>
      </w:r>
      <w:r>
        <w:rPr>
          <w:b/>
          <w:sz w:val="28"/>
          <w:szCs w:val="28"/>
        </w:rPr>
        <w:t>»</w:t>
      </w:r>
    </w:p>
    <w:p w14:paraId="1F1A383A" w14:textId="77777777" w:rsidR="00AE77F2" w:rsidRPr="00AE77F2" w:rsidRDefault="00AE77F2" w:rsidP="00AE77F2">
      <w:pPr>
        <w:jc w:val="center"/>
        <w:rPr>
          <w:b/>
          <w:sz w:val="28"/>
          <w:szCs w:val="28"/>
        </w:rPr>
      </w:pPr>
    </w:p>
    <w:p w14:paraId="1D266875" w14:textId="328DF568" w:rsidR="00AE77F2" w:rsidRDefault="00AE77F2" w:rsidP="00AE77F2">
      <w:pPr>
        <w:spacing w:line="360" w:lineRule="auto"/>
        <w:jc w:val="center"/>
        <w:rPr>
          <w:bCs/>
        </w:rPr>
      </w:pPr>
      <w:r>
        <w:rPr>
          <w:bCs/>
        </w:rPr>
        <w:t>Σάββατο 5 Απριλίου, χ</w:t>
      </w:r>
      <w:r w:rsidRPr="00AE77F2">
        <w:rPr>
          <w:bCs/>
        </w:rPr>
        <w:t>ώρος εκδηλώσεων</w:t>
      </w:r>
      <w:r>
        <w:rPr>
          <w:bCs/>
        </w:rPr>
        <w:t xml:space="preserve"> </w:t>
      </w:r>
      <w:r w:rsidRPr="00AE77F2">
        <w:rPr>
          <w:bCs/>
        </w:rPr>
        <w:t xml:space="preserve">Υπουργείο  Ανάπτυξης Hall 3, STD.B02-C01| </w:t>
      </w:r>
    </w:p>
    <w:p w14:paraId="77605465" w14:textId="72E3CB5F" w:rsidR="005E2F1C" w:rsidRPr="00AE77F2" w:rsidRDefault="005E2F1C" w:rsidP="00AE77F2">
      <w:pPr>
        <w:spacing w:line="360" w:lineRule="auto"/>
        <w:jc w:val="center"/>
        <w:rPr>
          <w:bCs/>
        </w:rPr>
      </w:pPr>
      <w:r>
        <w:rPr>
          <w:bCs/>
        </w:rPr>
        <w:t>Ώρα έναρξης 14:30</w:t>
      </w:r>
    </w:p>
    <w:bookmarkEnd w:id="1"/>
    <w:p w14:paraId="690E4B61" w14:textId="6C9BD8CF" w:rsidR="00F37D13" w:rsidRDefault="00F37D13">
      <w:pPr>
        <w:spacing w:line="244" w:lineRule="auto"/>
        <w:ind w:left="2858" w:right="2746" w:firstLine="339"/>
        <w:rPr>
          <w:sz w:val="24"/>
        </w:rPr>
      </w:pPr>
    </w:p>
    <w:p w14:paraId="0890CE4A" w14:textId="1E765B0A" w:rsidR="00F37D13" w:rsidRDefault="00F37D13" w:rsidP="003115DE">
      <w:pPr>
        <w:pStyle w:val="a3"/>
        <w:spacing w:before="88"/>
        <w:ind w:left="1418"/>
        <w:rPr>
          <w:sz w:val="20"/>
        </w:rPr>
      </w:pPr>
    </w:p>
    <w:p w14:paraId="3646914D" w14:textId="77777777" w:rsidR="00F37D13" w:rsidRDefault="00F37D13">
      <w:pPr>
        <w:pStyle w:val="a3"/>
        <w:spacing w:before="2"/>
        <w:rPr>
          <w:sz w:val="9"/>
        </w:rPr>
      </w:pPr>
    </w:p>
    <w:tbl>
      <w:tblPr>
        <w:tblStyle w:val="TableNormal"/>
        <w:tblW w:w="0" w:type="auto"/>
        <w:tblInd w:w="1418" w:type="dxa"/>
        <w:tblLayout w:type="fixed"/>
        <w:tblLook w:val="01E0" w:firstRow="1" w:lastRow="1" w:firstColumn="1" w:lastColumn="1" w:noHBand="0" w:noVBand="0"/>
      </w:tblPr>
      <w:tblGrid>
        <w:gridCol w:w="425"/>
        <w:gridCol w:w="7637"/>
      </w:tblGrid>
      <w:tr w:rsidR="00F37D13" w14:paraId="7CC251ED" w14:textId="77777777" w:rsidTr="00734D4C">
        <w:trPr>
          <w:trHeight w:val="1095"/>
        </w:trPr>
        <w:tc>
          <w:tcPr>
            <w:tcW w:w="425" w:type="dxa"/>
            <w:tcBorders>
              <w:top w:val="single" w:sz="18" w:space="0" w:color="497DBA"/>
            </w:tcBorders>
          </w:tcPr>
          <w:p w14:paraId="4C40F516" w14:textId="570E4053" w:rsidR="00F37D13" w:rsidRDefault="00F37D13" w:rsidP="003115DE">
            <w:pPr>
              <w:pStyle w:val="TableParagraph"/>
              <w:spacing w:before="96"/>
              <w:ind w:left="290" w:right="218"/>
            </w:pPr>
          </w:p>
        </w:tc>
        <w:tc>
          <w:tcPr>
            <w:tcW w:w="7637" w:type="dxa"/>
            <w:tcBorders>
              <w:top w:val="single" w:sz="18" w:space="0" w:color="497DBA"/>
            </w:tcBorders>
            <w:shd w:val="clear" w:color="auto" w:fill="EFF5F8"/>
          </w:tcPr>
          <w:p w14:paraId="268F1306" w14:textId="77777777" w:rsidR="00AE77F2" w:rsidRPr="005E2F1C" w:rsidRDefault="00AE77F2" w:rsidP="00AE77F2">
            <w:pPr>
              <w:pStyle w:val="TableParagraph"/>
              <w:tabs>
                <w:tab w:val="left" w:pos="880"/>
              </w:tabs>
              <w:spacing w:line="263" w:lineRule="exact"/>
              <w:rPr>
                <w:color w:val="1F477B"/>
                <w:spacing w:val="-14"/>
              </w:rPr>
            </w:pPr>
          </w:p>
          <w:p w14:paraId="0163BE8C" w14:textId="32D5A59C" w:rsidR="005E2F1C" w:rsidRPr="005E2F1C" w:rsidRDefault="005E2F1C" w:rsidP="005E2F1C">
            <w:pPr>
              <w:pStyle w:val="TableParagraph"/>
              <w:tabs>
                <w:tab w:val="left" w:pos="880"/>
              </w:tabs>
              <w:spacing w:line="480" w:lineRule="auto"/>
              <w:rPr>
                <w:color w:val="1F477B"/>
                <w:spacing w:val="-14"/>
              </w:rPr>
            </w:pPr>
            <w:bookmarkStart w:id="2" w:name="_Hlk194585331"/>
            <w:r>
              <w:rPr>
                <w:color w:val="1F477B"/>
                <w:spacing w:val="-14"/>
              </w:rPr>
              <w:t xml:space="preserve">Συντονιστής: </w:t>
            </w:r>
            <w:r w:rsidRPr="00AE77F2">
              <w:rPr>
                <w:color w:val="1F477B"/>
                <w:spacing w:val="-14"/>
              </w:rPr>
              <w:t>Δρ. Αναστάσιος Γαϊτάνης</w:t>
            </w:r>
            <w:r>
              <w:rPr>
                <w:color w:val="1F477B"/>
                <w:spacing w:val="-14"/>
              </w:rPr>
              <w:t xml:space="preserve"> ,</w:t>
            </w:r>
            <w:r w:rsidRPr="00AE77F2">
              <w:rPr>
                <w:color w:val="1F477B"/>
                <w:spacing w:val="-14"/>
              </w:rPr>
              <w:t xml:space="preserve"> </w:t>
            </w:r>
            <w:r>
              <w:rPr>
                <w:color w:val="1F477B"/>
                <w:spacing w:val="-14"/>
              </w:rPr>
              <w:t>Γ</w:t>
            </w:r>
            <w:r w:rsidRPr="00AE77F2">
              <w:rPr>
                <w:color w:val="1F477B"/>
                <w:spacing w:val="-14"/>
              </w:rPr>
              <w:t xml:space="preserve">ενικός </w:t>
            </w:r>
            <w:r>
              <w:rPr>
                <w:color w:val="1F477B"/>
                <w:spacing w:val="-14"/>
              </w:rPr>
              <w:t>Γ</w:t>
            </w:r>
            <w:r w:rsidRPr="00AE77F2">
              <w:rPr>
                <w:color w:val="1F477B"/>
                <w:spacing w:val="-14"/>
              </w:rPr>
              <w:t xml:space="preserve">ραμματέας </w:t>
            </w:r>
            <w:r>
              <w:rPr>
                <w:color w:val="1F477B"/>
                <w:spacing w:val="-14"/>
              </w:rPr>
              <w:t>Έ</w:t>
            </w:r>
            <w:r w:rsidRPr="00AE77F2">
              <w:rPr>
                <w:color w:val="1F477B"/>
                <w:spacing w:val="-14"/>
              </w:rPr>
              <w:t>ρευν</w:t>
            </w:r>
            <w:r>
              <w:rPr>
                <w:color w:val="1F477B"/>
                <w:spacing w:val="-14"/>
              </w:rPr>
              <w:t>α</w:t>
            </w:r>
            <w:r w:rsidRPr="00AE77F2">
              <w:rPr>
                <w:color w:val="1F477B"/>
                <w:spacing w:val="-14"/>
              </w:rPr>
              <w:t xml:space="preserve">ς και </w:t>
            </w:r>
            <w:r>
              <w:rPr>
                <w:color w:val="1F477B"/>
                <w:spacing w:val="-14"/>
              </w:rPr>
              <w:t>Κ</w:t>
            </w:r>
            <w:r w:rsidRPr="00AE77F2">
              <w:rPr>
                <w:color w:val="1F477B"/>
                <w:spacing w:val="-14"/>
              </w:rPr>
              <w:t>αινοτομίας</w:t>
            </w:r>
          </w:p>
          <w:p w14:paraId="2F64291B" w14:textId="002076B5" w:rsidR="00B562B0" w:rsidRDefault="00B562B0" w:rsidP="00AE77F2">
            <w:pPr>
              <w:pStyle w:val="TableParagraph"/>
              <w:tabs>
                <w:tab w:val="left" w:pos="880"/>
              </w:tabs>
              <w:spacing w:line="276" w:lineRule="auto"/>
              <w:rPr>
                <w:color w:val="1F477B"/>
                <w:spacing w:val="-14"/>
              </w:rPr>
            </w:pPr>
            <w:r>
              <w:rPr>
                <w:color w:val="1F477B"/>
                <w:spacing w:val="-14"/>
              </w:rPr>
              <w:t>Συμμετέχουν :</w:t>
            </w:r>
          </w:p>
          <w:p w14:paraId="7EDE3A8F" w14:textId="77777777" w:rsidR="00B562B0" w:rsidRDefault="00B562B0" w:rsidP="00AE77F2">
            <w:pPr>
              <w:pStyle w:val="TableParagraph"/>
              <w:tabs>
                <w:tab w:val="left" w:pos="880"/>
              </w:tabs>
              <w:spacing w:line="276" w:lineRule="auto"/>
              <w:rPr>
                <w:color w:val="1F477B"/>
                <w:spacing w:val="-14"/>
              </w:rPr>
            </w:pPr>
          </w:p>
          <w:p w14:paraId="0B82972A" w14:textId="408E551E" w:rsidR="00AE77F2" w:rsidRDefault="00AE77F2" w:rsidP="00AE77F2">
            <w:pPr>
              <w:pStyle w:val="TableParagraph"/>
              <w:tabs>
                <w:tab w:val="left" w:pos="880"/>
              </w:tabs>
              <w:spacing w:line="276" w:lineRule="auto"/>
              <w:rPr>
                <w:color w:val="1F477B"/>
                <w:spacing w:val="-14"/>
              </w:rPr>
            </w:pPr>
            <w:r w:rsidRPr="00AE77F2">
              <w:rPr>
                <w:color w:val="1F477B"/>
                <w:spacing w:val="-14"/>
              </w:rPr>
              <w:t xml:space="preserve">Μάγκυ Αθανασιάδη </w:t>
            </w:r>
            <w:r w:rsidR="005E2F1C">
              <w:rPr>
                <w:color w:val="1F477B"/>
                <w:spacing w:val="-14"/>
              </w:rPr>
              <w:t>, Δ</w:t>
            </w:r>
            <w:r w:rsidR="005E2F1C" w:rsidRPr="00AE77F2">
              <w:rPr>
                <w:color w:val="1F477B"/>
                <w:spacing w:val="-14"/>
              </w:rPr>
              <w:t xml:space="preserve">ιευθύντρια </w:t>
            </w:r>
            <w:r w:rsidR="005E2F1C">
              <w:rPr>
                <w:color w:val="1F477B"/>
                <w:spacing w:val="-14"/>
              </w:rPr>
              <w:t>Τ</w:t>
            </w:r>
            <w:r w:rsidR="005E2F1C" w:rsidRPr="00AE77F2">
              <w:rPr>
                <w:color w:val="1F477B"/>
                <w:spacing w:val="-14"/>
              </w:rPr>
              <w:t xml:space="preserve">ομέα </w:t>
            </w:r>
            <w:r w:rsidR="005E2F1C">
              <w:rPr>
                <w:color w:val="1F477B"/>
                <w:spacing w:val="-14"/>
              </w:rPr>
              <w:t>Τ</w:t>
            </w:r>
            <w:r w:rsidR="005E2F1C" w:rsidRPr="00AE77F2">
              <w:rPr>
                <w:color w:val="1F477B"/>
                <w:spacing w:val="-14"/>
              </w:rPr>
              <w:t>εχνολογίας &amp;</w:t>
            </w:r>
            <w:r w:rsidR="005E2F1C">
              <w:rPr>
                <w:color w:val="1F477B"/>
                <w:spacing w:val="-14"/>
              </w:rPr>
              <w:t xml:space="preserve"> Ψ</w:t>
            </w:r>
            <w:r w:rsidR="005E2F1C" w:rsidRPr="00AE77F2">
              <w:rPr>
                <w:color w:val="1F477B"/>
                <w:spacing w:val="-14"/>
              </w:rPr>
              <w:t xml:space="preserve">ηφιακού </w:t>
            </w:r>
            <w:r w:rsidR="005E2F1C">
              <w:rPr>
                <w:color w:val="1F477B"/>
                <w:spacing w:val="-14"/>
              </w:rPr>
              <w:t>Μ</w:t>
            </w:r>
            <w:r w:rsidR="005E2F1C" w:rsidRPr="00AE77F2">
              <w:rPr>
                <w:color w:val="1F477B"/>
                <w:spacing w:val="-14"/>
              </w:rPr>
              <w:t xml:space="preserve">ετασχηματισμού, </w:t>
            </w:r>
            <w:r w:rsidR="005E2F1C">
              <w:rPr>
                <w:color w:val="1F477B"/>
                <w:spacing w:val="-14"/>
              </w:rPr>
              <w:t>ΣΕΒ</w:t>
            </w:r>
          </w:p>
          <w:p w14:paraId="604AE182" w14:textId="77777777" w:rsidR="00AE77F2" w:rsidRDefault="00AE77F2" w:rsidP="00AE77F2">
            <w:pPr>
              <w:pStyle w:val="TableParagraph"/>
              <w:tabs>
                <w:tab w:val="left" w:pos="880"/>
              </w:tabs>
              <w:spacing w:line="276" w:lineRule="auto"/>
              <w:rPr>
                <w:color w:val="1F477B"/>
                <w:spacing w:val="-14"/>
              </w:rPr>
            </w:pPr>
          </w:p>
          <w:p w14:paraId="6D79C867" w14:textId="3C70B7E1" w:rsidR="00AE77F2" w:rsidRDefault="00AE77F2" w:rsidP="00AE77F2">
            <w:pPr>
              <w:pStyle w:val="TableParagraph"/>
              <w:tabs>
                <w:tab w:val="left" w:pos="880"/>
              </w:tabs>
              <w:spacing w:line="276" w:lineRule="auto"/>
              <w:rPr>
                <w:color w:val="1F477B"/>
                <w:spacing w:val="-14"/>
              </w:rPr>
            </w:pPr>
            <w:r w:rsidRPr="00AE77F2">
              <w:rPr>
                <w:color w:val="1F477B"/>
                <w:spacing w:val="-14"/>
              </w:rPr>
              <w:t xml:space="preserve">Βαγγέλης </w:t>
            </w:r>
            <w:r>
              <w:rPr>
                <w:color w:val="1F477B"/>
                <w:spacing w:val="-14"/>
              </w:rPr>
              <w:t>Κ</w:t>
            </w:r>
            <w:r w:rsidRPr="00AE77F2">
              <w:rPr>
                <w:color w:val="1F477B"/>
                <w:spacing w:val="-14"/>
              </w:rPr>
              <w:t>αρκαλ</w:t>
            </w:r>
            <w:r>
              <w:rPr>
                <w:color w:val="1F477B"/>
                <w:spacing w:val="-14"/>
              </w:rPr>
              <w:t>έ</w:t>
            </w:r>
            <w:r w:rsidRPr="00AE77F2">
              <w:rPr>
                <w:color w:val="1F477B"/>
                <w:spacing w:val="-14"/>
              </w:rPr>
              <w:t>τσης</w:t>
            </w:r>
            <w:r w:rsidR="005E2F1C">
              <w:rPr>
                <w:color w:val="1F477B"/>
                <w:spacing w:val="-14"/>
              </w:rPr>
              <w:t xml:space="preserve">, </w:t>
            </w:r>
            <w:r w:rsidR="005E2F1C" w:rsidRPr="00AE77F2">
              <w:rPr>
                <w:color w:val="1F477B"/>
                <w:spacing w:val="-14"/>
              </w:rPr>
              <w:t xml:space="preserve">Διευθυντής Ινστιτούτου Πληροφορικής </w:t>
            </w:r>
            <w:r w:rsidR="005E2F1C">
              <w:rPr>
                <w:color w:val="1F477B"/>
                <w:spacing w:val="-14"/>
              </w:rPr>
              <w:t>κ</w:t>
            </w:r>
            <w:r w:rsidR="005E2F1C" w:rsidRPr="00AE77F2">
              <w:rPr>
                <w:color w:val="1F477B"/>
                <w:spacing w:val="-14"/>
              </w:rPr>
              <w:t>αι Τηλεπικοι</w:t>
            </w:r>
            <w:r w:rsidR="005E2F1C">
              <w:rPr>
                <w:color w:val="1F477B"/>
                <w:spacing w:val="-14"/>
              </w:rPr>
              <w:t>ν</w:t>
            </w:r>
            <w:r w:rsidR="005E2F1C" w:rsidRPr="00AE77F2">
              <w:rPr>
                <w:color w:val="1F477B"/>
                <w:spacing w:val="-14"/>
              </w:rPr>
              <w:t>ωνιών</w:t>
            </w:r>
            <w:r w:rsidRPr="00AE77F2">
              <w:rPr>
                <w:color w:val="1F477B"/>
                <w:spacing w:val="-14"/>
              </w:rPr>
              <w:t>, ΕΚΕΦΕ ΔΗΜΟΚΡΤΟΣ</w:t>
            </w:r>
          </w:p>
          <w:p w14:paraId="071FA7A6" w14:textId="77777777" w:rsidR="00AE77F2" w:rsidRPr="00AE77F2" w:rsidRDefault="00AE77F2" w:rsidP="00AE77F2">
            <w:pPr>
              <w:pStyle w:val="TableParagraph"/>
              <w:tabs>
                <w:tab w:val="left" w:pos="880"/>
              </w:tabs>
              <w:spacing w:line="276" w:lineRule="auto"/>
              <w:rPr>
                <w:color w:val="1F477B"/>
                <w:spacing w:val="-14"/>
              </w:rPr>
            </w:pPr>
          </w:p>
          <w:p w14:paraId="0DB0825E" w14:textId="1BE4C7E7" w:rsidR="00AE77F2" w:rsidRPr="005E2F1C" w:rsidRDefault="00AE77F2" w:rsidP="00AE77F2">
            <w:pPr>
              <w:pStyle w:val="TableParagraph"/>
              <w:spacing w:before="109"/>
              <w:rPr>
                <w:color w:val="1F477B"/>
                <w:spacing w:val="-16"/>
              </w:rPr>
            </w:pPr>
            <w:r w:rsidRPr="00AE77F2">
              <w:rPr>
                <w:color w:val="1F477B"/>
                <w:spacing w:val="-16"/>
              </w:rPr>
              <w:t xml:space="preserve">Δημήτρης Παπαϊωάννου </w:t>
            </w:r>
            <w:r w:rsidR="00E166DF">
              <w:rPr>
                <w:color w:val="1F477B"/>
                <w:spacing w:val="-16"/>
              </w:rPr>
              <w:t xml:space="preserve">, </w:t>
            </w:r>
            <w:r w:rsidR="005E2F1C" w:rsidRPr="00AE77F2">
              <w:rPr>
                <w:color w:val="1F477B"/>
                <w:spacing w:val="-16"/>
              </w:rPr>
              <w:t>Ταμίας Δ</w:t>
            </w:r>
            <w:r w:rsidR="005E2F1C">
              <w:rPr>
                <w:color w:val="1F477B"/>
                <w:spacing w:val="-16"/>
              </w:rPr>
              <w:t>Σ</w:t>
            </w:r>
            <w:r w:rsidR="005E2F1C" w:rsidRPr="00AE77F2">
              <w:rPr>
                <w:color w:val="1F477B"/>
                <w:spacing w:val="-16"/>
              </w:rPr>
              <w:t xml:space="preserve"> </w:t>
            </w:r>
            <w:r w:rsidR="005E2F1C">
              <w:rPr>
                <w:color w:val="1F477B"/>
                <w:spacing w:val="-16"/>
              </w:rPr>
              <w:t>τ</w:t>
            </w:r>
            <w:r w:rsidR="005E2F1C" w:rsidRPr="00AE77F2">
              <w:rPr>
                <w:color w:val="1F477B"/>
                <w:spacing w:val="-16"/>
              </w:rPr>
              <w:t>ου Σ</w:t>
            </w:r>
            <w:r w:rsidR="005E2F1C">
              <w:rPr>
                <w:color w:val="1F477B"/>
                <w:spacing w:val="-16"/>
              </w:rPr>
              <w:t>ΕΠΕ</w:t>
            </w:r>
            <w:r w:rsidR="005E2F1C" w:rsidRPr="00AE77F2">
              <w:rPr>
                <w:color w:val="1F477B"/>
                <w:spacing w:val="-16"/>
              </w:rPr>
              <w:t>, Προέδρος &amp; Διευθύνων Σύμβουλος</w:t>
            </w:r>
            <w:r w:rsidR="00734D4C">
              <w:rPr>
                <w:color w:val="1F477B"/>
                <w:spacing w:val="-16"/>
              </w:rPr>
              <w:t xml:space="preserve">, </w:t>
            </w:r>
            <w:r w:rsidR="005E2F1C" w:rsidRPr="00AE77F2">
              <w:rPr>
                <w:color w:val="1F477B"/>
                <w:spacing w:val="-16"/>
              </w:rPr>
              <w:t>O</w:t>
            </w:r>
            <w:r w:rsidR="005E2F1C">
              <w:rPr>
                <w:color w:val="1F477B"/>
                <w:spacing w:val="-16"/>
                <w:lang w:val="en-US"/>
              </w:rPr>
              <w:t>KTABIT</w:t>
            </w:r>
          </w:p>
          <w:p w14:paraId="6D4E36DE" w14:textId="77777777" w:rsidR="00AE77F2" w:rsidRDefault="00AE77F2" w:rsidP="00AE77F2">
            <w:pPr>
              <w:pStyle w:val="TableParagraph"/>
              <w:spacing w:before="109"/>
              <w:rPr>
                <w:color w:val="1F477B"/>
                <w:spacing w:val="-16"/>
              </w:rPr>
            </w:pPr>
          </w:p>
          <w:p w14:paraId="057B74FF" w14:textId="05A14170" w:rsidR="00AE77F2" w:rsidRPr="00AE77F2" w:rsidRDefault="005E2F1C" w:rsidP="00AE77F2">
            <w:pPr>
              <w:pStyle w:val="TableParagraph"/>
              <w:spacing w:before="109"/>
              <w:rPr>
                <w:color w:val="1F477B"/>
                <w:spacing w:val="-16"/>
              </w:rPr>
            </w:pPr>
            <w:r w:rsidRPr="00AE77F2">
              <w:rPr>
                <w:color w:val="1F477B"/>
                <w:spacing w:val="-16"/>
              </w:rPr>
              <w:t>Γιώργος Πάνου</w:t>
            </w:r>
            <w:r w:rsidRPr="005E2F1C">
              <w:rPr>
                <w:color w:val="1F477B"/>
                <w:spacing w:val="-16"/>
              </w:rPr>
              <w:t xml:space="preserve">, </w:t>
            </w:r>
            <w:r w:rsidRPr="00AE77F2">
              <w:rPr>
                <w:color w:val="1F477B"/>
                <w:spacing w:val="-16"/>
              </w:rPr>
              <w:t xml:space="preserve">Επικεφαλής </w:t>
            </w:r>
            <w:r>
              <w:rPr>
                <w:color w:val="1F477B"/>
                <w:spacing w:val="-16"/>
              </w:rPr>
              <w:t>τ</w:t>
            </w:r>
            <w:r w:rsidRPr="00AE77F2">
              <w:rPr>
                <w:color w:val="1F477B"/>
                <w:spacing w:val="-16"/>
              </w:rPr>
              <w:t>ου Κ</w:t>
            </w:r>
            <w:r>
              <w:rPr>
                <w:color w:val="1F477B"/>
                <w:spacing w:val="-16"/>
              </w:rPr>
              <w:t>έ</w:t>
            </w:r>
            <w:r w:rsidRPr="00AE77F2">
              <w:rPr>
                <w:color w:val="1F477B"/>
                <w:spacing w:val="-16"/>
              </w:rPr>
              <w:t>ντρου Καινοτομ</w:t>
            </w:r>
            <w:r>
              <w:rPr>
                <w:color w:val="1F477B"/>
                <w:spacing w:val="-16"/>
              </w:rPr>
              <w:t>ί</w:t>
            </w:r>
            <w:r w:rsidRPr="00AE77F2">
              <w:rPr>
                <w:color w:val="1F477B"/>
                <w:spacing w:val="-16"/>
              </w:rPr>
              <w:t>ας,</w:t>
            </w:r>
            <w:r>
              <w:rPr>
                <w:color w:val="1F477B"/>
                <w:spacing w:val="-16"/>
              </w:rPr>
              <w:t xml:space="preserve"> </w:t>
            </w:r>
            <w:r w:rsidRPr="00AE77F2">
              <w:rPr>
                <w:color w:val="1F477B"/>
                <w:spacing w:val="-16"/>
              </w:rPr>
              <w:t>Eurobank</w:t>
            </w:r>
          </w:p>
          <w:bookmarkEnd w:id="2"/>
          <w:p w14:paraId="1C29E06C" w14:textId="77777777" w:rsidR="00AE77F2" w:rsidRPr="00AE77F2" w:rsidRDefault="00AE77F2" w:rsidP="00AE77F2">
            <w:pPr>
              <w:pStyle w:val="TableParagraph"/>
              <w:spacing w:before="109"/>
              <w:rPr>
                <w:color w:val="1F477B"/>
                <w:spacing w:val="-16"/>
              </w:rPr>
            </w:pPr>
          </w:p>
          <w:p w14:paraId="7FB924B6" w14:textId="30D767E6" w:rsidR="00AE77F2" w:rsidRDefault="00AE77F2" w:rsidP="00AE77F2">
            <w:pPr>
              <w:pStyle w:val="TableParagraph"/>
              <w:tabs>
                <w:tab w:val="left" w:pos="880"/>
              </w:tabs>
              <w:spacing w:line="263" w:lineRule="exact"/>
              <w:rPr>
                <w:rFonts w:ascii="Symbol" w:hAnsi="Symbol"/>
                <w:sz w:val="19"/>
              </w:rPr>
            </w:pPr>
          </w:p>
        </w:tc>
      </w:tr>
      <w:bookmarkEnd w:id="0"/>
    </w:tbl>
    <w:p w14:paraId="4FC95CE6" w14:textId="77777777" w:rsidR="00F97D86" w:rsidRDefault="00F97D86"/>
    <w:sectPr w:rsidR="00F97D86">
      <w:type w:val="continuous"/>
      <w:pgSz w:w="11920" w:h="16850"/>
      <w:pgMar w:top="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F2EF9"/>
    <w:multiLevelType w:val="hybridMultilevel"/>
    <w:tmpl w:val="9ECEE378"/>
    <w:lvl w:ilvl="0" w:tplc="0BD68EFA">
      <w:numFmt w:val="bullet"/>
      <w:lvlText w:val=""/>
      <w:lvlJc w:val="left"/>
      <w:pPr>
        <w:ind w:left="880" w:hanging="360"/>
      </w:pPr>
      <w:rPr>
        <w:rFonts w:ascii="Symbol" w:eastAsia="Symbol" w:hAnsi="Symbol" w:cs="Symbol" w:hint="default"/>
        <w:spacing w:val="0"/>
        <w:w w:val="100"/>
        <w:lang w:val="el-GR" w:eastAsia="en-US" w:bidi="ar-SA"/>
      </w:rPr>
    </w:lvl>
    <w:lvl w:ilvl="1" w:tplc="71B6AB64">
      <w:numFmt w:val="bullet"/>
      <w:lvlText w:val="•"/>
      <w:lvlJc w:val="left"/>
      <w:pPr>
        <w:ind w:left="1727" w:hanging="360"/>
      </w:pPr>
      <w:rPr>
        <w:rFonts w:hint="default"/>
        <w:lang w:val="el-GR" w:eastAsia="en-US" w:bidi="ar-SA"/>
      </w:rPr>
    </w:lvl>
    <w:lvl w:ilvl="2" w:tplc="C3343BB6">
      <w:numFmt w:val="bullet"/>
      <w:lvlText w:val="•"/>
      <w:lvlJc w:val="left"/>
      <w:pPr>
        <w:ind w:left="2575" w:hanging="360"/>
      </w:pPr>
      <w:rPr>
        <w:rFonts w:hint="default"/>
        <w:lang w:val="el-GR" w:eastAsia="en-US" w:bidi="ar-SA"/>
      </w:rPr>
    </w:lvl>
    <w:lvl w:ilvl="3" w:tplc="3DAC57BE">
      <w:numFmt w:val="bullet"/>
      <w:lvlText w:val="•"/>
      <w:lvlJc w:val="left"/>
      <w:pPr>
        <w:ind w:left="3422" w:hanging="360"/>
      </w:pPr>
      <w:rPr>
        <w:rFonts w:hint="default"/>
        <w:lang w:val="el-GR" w:eastAsia="en-US" w:bidi="ar-SA"/>
      </w:rPr>
    </w:lvl>
    <w:lvl w:ilvl="4" w:tplc="6D061068">
      <w:numFmt w:val="bullet"/>
      <w:lvlText w:val="•"/>
      <w:lvlJc w:val="left"/>
      <w:pPr>
        <w:ind w:left="4270" w:hanging="360"/>
      </w:pPr>
      <w:rPr>
        <w:rFonts w:hint="default"/>
        <w:lang w:val="el-GR" w:eastAsia="en-US" w:bidi="ar-SA"/>
      </w:rPr>
    </w:lvl>
    <w:lvl w:ilvl="5" w:tplc="BBDC60D8">
      <w:numFmt w:val="bullet"/>
      <w:lvlText w:val="•"/>
      <w:lvlJc w:val="left"/>
      <w:pPr>
        <w:ind w:left="5118" w:hanging="360"/>
      </w:pPr>
      <w:rPr>
        <w:rFonts w:hint="default"/>
        <w:lang w:val="el-GR" w:eastAsia="en-US" w:bidi="ar-SA"/>
      </w:rPr>
    </w:lvl>
    <w:lvl w:ilvl="6" w:tplc="D1A648BA">
      <w:numFmt w:val="bullet"/>
      <w:lvlText w:val="•"/>
      <w:lvlJc w:val="left"/>
      <w:pPr>
        <w:ind w:left="5965" w:hanging="360"/>
      </w:pPr>
      <w:rPr>
        <w:rFonts w:hint="default"/>
        <w:lang w:val="el-GR" w:eastAsia="en-US" w:bidi="ar-SA"/>
      </w:rPr>
    </w:lvl>
    <w:lvl w:ilvl="7" w:tplc="844495BE">
      <w:numFmt w:val="bullet"/>
      <w:lvlText w:val="•"/>
      <w:lvlJc w:val="left"/>
      <w:pPr>
        <w:ind w:left="6813" w:hanging="360"/>
      </w:pPr>
      <w:rPr>
        <w:rFonts w:hint="default"/>
        <w:lang w:val="el-GR" w:eastAsia="en-US" w:bidi="ar-SA"/>
      </w:rPr>
    </w:lvl>
    <w:lvl w:ilvl="8" w:tplc="35428F2C">
      <w:numFmt w:val="bullet"/>
      <w:lvlText w:val="•"/>
      <w:lvlJc w:val="left"/>
      <w:pPr>
        <w:ind w:left="7660" w:hanging="360"/>
      </w:pPr>
      <w:rPr>
        <w:rFonts w:hint="default"/>
        <w:lang w:val="el-GR" w:eastAsia="en-US" w:bidi="ar-SA"/>
      </w:rPr>
    </w:lvl>
  </w:abstractNum>
  <w:num w:numId="1" w16cid:durableId="102355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13"/>
    <w:rsid w:val="00165765"/>
    <w:rsid w:val="00300852"/>
    <w:rsid w:val="003115DE"/>
    <w:rsid w:val="003628FF"/>
    <w:rsid w:val="005E2F1C"/>
    <w:rsid w:val="006F5A7E"/>
    <w:rsid w:val="00734D4C"/>
    <w:rsid w:val="00957811"/>
    <w:rsid w:val="00A72062"/>
    <w:rsid w:val="00AE77F2"/>
    <w:rsid w:val="00B562B0"/>
    <w:rsid w:val="00E166DF"/>
    <w:rsid w:val="00E3086F"/>
    <w:rsid w:val="00F37D13"/>
    <w:rsid w:val="00F9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64D6"/>
  <w15:docId w15:val="{3FB2A97C-C808-4D23-9138-17AABA65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ahnschrift" w:eastAsia="Bahnschrift" w:hAnsi="Bahnschrift" w:cs="Bahnschrift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3"/>
      <w:szCs w:val="33"/>
    </w:rPr>
  </w:style>
  <w:style w:type="paragraph" w:styleId="a4">
    <w:name w:val="Title"/>
    <w:basedOn w:val="a"/>
    <w:uiPriority w:val="10"/>
    <w:qFormat/>
    <w:pPr>
      <w:spacing w:before="142"/>
      <w:ind w:right="57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6C271-08BA-4305-9A8A-A4728DE40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Aspasia Triantafylou</dc:creator>
  <cp:lastModifiedBy>Κων/νος Κονταξής</cp:lastModifiedBy>
  <cp:revision>7</cp:revision>
  <dcterms:created xsi:type="dcterms:W3CDTF">2025-04-03T12:14:00Z</dcterms:created>
  <dcterms:modified xsi:type="dcterms:W3CDTF">2025-04-03T13:10:00Z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2025-04-03T00:00:00Z</vt:filetime>
  </property>
  <property fmtid="{D5CDD505-2E9C-101B-9397-08002B2CF9AE}" pid="5" name="Producer">
    <vt:lpwstr>Microsoft® Word για το Microsoft 365</vt:lpwstr>
  </property>
</Properties>
</file>