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B95FE" w14:textId="7250D41A" w:rsidR="007D6616" w:rsidRDefault="00134082">
      <w:pPr>
        <w:pStyle w:val="1"/>
        <w:jc w:val="center"/>
        <w:rPr>
          <w:rFonts w:ascii="Arial" w:eastAsiaTheme="minorHAnsi" w:hAnsi="Arial" w:cs="Arial"/>
          <w:b/>
          <w:bCs/>
          <w:color w:val="auto"/>
          <w:sz w:val="22"/>
          <w:szCs w:val="22"/>
        </w:rPr>
      </w:pPr>
      <w:r>
        <w:rPr>
          <w:rFonts w:ascii="Arial" w:eastAsiaTheme="minorHAnsi" w:hAnsi="Arial" w:cs="Arial"/>
          <w:b/>
          <w:bCs/>
          <w:color w:val="auto"/>
          <w:sz w:val="22"/>
          <w:szCs w:val="22"/>
        </w:rPr>
        <w:t>{Κανονισμός (ΕΕ) αριθ. 651/2014 της Επιτροπής της 17ης Ιουνίου 2014 (Γενικός Κανονισμός Απαλλαγής κατά Κατηγορία</w:t>
      </w:r>
      <w:r w:rsidR="00705500" w:rsidRPr="00705500">
        <w:rPr>
          <w:rFonts w:ascii="Arial" w:eastAsiaTheme="minorHAnsi" w:hAnsi="Arial" w:cs="Arial"/>
          <w:b/>
          <w:bCs/>
          <w:color w:val="auto"/>
          <w:sz w:val="22"/>
          <w:szCs w:val="22"/>
        </w:rPr>
        <w:t>)</w:t>
      </w:r>
      <w:r>
        <w:rPr>
          <w:rFonts w:ascii="Arial" w:eastAsiaTheme="minorHAnsi" w:hAnsi="Arial" w:cs="Arial"/>
          <w:b/>
          <w:bCs/>
          <w:color w:val="auto"/>
          <w:sz w:val="22"/>
          <w:szCs w:val="22"/>
        </w:rPr>
        <w:t>, ΠΑΡΑΡΤΗΜΑ I}.</w:t>
      </w:r>
    </w:p>
    <w:p w14:paraId="3B95E5E0" w14:textId="77777777" w:rsidR="007D6616" w:rsidRDefault="007D6616">
      <w:pPr>
        <w:shd w:val="clear" w:color="auto" w:fill="FFFFFF"/>
        <w:spacing w:after="120" w:line="240" w:lineRule="auto"/>
        <w:jc w:val="center"/>
        <w:rPr>
          <w:rFonts w:ascii="Tahoma" w:eastAsia="Times New Roman" w:hAnsi="Tahoma" w:cs="Tahoma"/>
          <w:i/>
          <w:iCs/>
          <w:color w:val="000000"/>
          <w:sz w:val="20"/>
          <w:szCs w:val="20"/>
          <w:lang w:eastAsia="el-GR"/>
        </w:rPr>
      </w:pPr>
    </w:p>
    <w:p w14:paraId="00A0897C" w14:textId="77777777" w:rsidR="007D6616" w:rsidRDefault="00134082">
      <w:pPr>
        <w:shd w:val="clear" w:color="auto" w:fill="FFFFFF"/>
        <w:spacing w:after="120" w:line="240" w:lineRule="auto"/>
        <w:jc w:val="center"/>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ΟΡΙΣΜΟΣ ΜΜΕ</w:t>
      </w:r>
    </w:p>
    <w:p w14:paraId="29C71BFC" w14:textId="77777777" w:rsidR="007D6616" w:rsidRDefault="00134082">
      <w:pPr>
        <w:shd w:val="clear" w:color="auto" w:fill="FFFFFF"/>
        <w:spacing w:before="240" w:after="120" w:line="240" w:lineRule="auto"/>
        <w:jc w:val="center"/>
        <w:rPr>
          <w:rFonts w:ascii="Tahoma" w:eastAsia="Times New Roman" w:hAnsi="Tahoma" w:cs="Tahoma"/>
          <w:i/>
          <w:iCs/>
          <w:color w:val="000000"/>
          <w:sz w:val="20"/>
          <w:szCs w:val="20"/>
          <w:lang w:eastAsia="el-GR"/>
        </w:rPr>
      </w:pPr>
      <w:r>
        <w:rPr>
          <w:rFonts w:ascii="Tahoma" w:eastAsia="Times New Roman" w:hAnsi="Tahoma" w:cs="Tahoma"/>
          <w:i/>
          <w:iCs/>
          <w:color w:val="000000"/>
          <w:sz w:val="20"/>
          <w:szCs w:val="20"/>
          <w:lang w:eastAsia="el-GR"/>
        </w:rPr>
        <w:t>Άρθρο 1</w:t>
      </w:r>
    </w:p>
    <w:p w14:paraId="56896664" w14:textId="77777777" w:rsidR="007D6616" w:rsidRDefault="00134082">
      <w:pPr>
        <w:shd w:val="clear" w:color="auto" w:fill="FFFFFF"/>
        <w:spacing w:before="240" w:after="120" w:line="240" w:lineRule="auto"/>
        <w:jc w:val="center"/>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Επιχείρηση</w:t>
      </w:r>
    </w:p>
    <w:p w14:paraId="7029F97B"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 xml:space="preserve">Επιχείρηση θεωρείται κάθε οντότητα, ανεξάρτητα από τη νομική της μορφή, που ασκεί οικονομική δραστηριότητα. Σε αυτές περιλαμβάνονται ειδικότερα </w:t>
      </w:r>
      <w:proofErr w:type="spellStart"/>
      <w:r>
        <w:rPr>
          <w:rFonts w:ascii="Tahoma" w:eastAsia="Times New Roman" w:hAnsi="Tahoma" w:cs="Tahoma"/>
          <w:color w:val="000000"/>
          <w:sz w:val="20"/>
          <w:szCs w:val="20"/>
          <w:lang w:eastAsia="el-GR"/>
        </w:rPr>
        <w:t>αυταπασχολούμενα</w:t>
      </w:r>
      <w:proofErr w:type="spellEnd"/>
      <w:r>
        <w:rPr>
          <w:rFonts w:ascii="Tahoma" w:eastAsia="Times New Roman" w:hAnsi="Tahoma" w:cs="Tahoma"/>
          <w:color w:val="000000"/>
          <w:sz w:val="20"/>
          <w:szCs w:val="20"/>
          <w:lang w:eastAsia="el-GR"/>
        </w:rPr>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w:t>
      </w:r>
    </w:p>
    <w:p w14:paraId="1554E277" w14:textId="77777777" w:rsidR="007D6616" w:rsidRDefault="00134082">
      <w:pPr>
        <w:shd w:val="clear" w:color="auto" w:fill="FFFFFF"/>
        <w:spacing w:before="240" w:after="120" w:line="240" w:lineRule="auto"/>
        <w:jc w:val="center"/>
        <w:rPr>
          <w:rFonts w:ascii="Tahoma" w:eastAsia="Times New Roman" w:hAnsi="Tahoma" w:cs="Tahoma"/>
          <w:i/>
          <w:iCs/>
          <w:color w:val="000000"/>
          <w:sz w:val="20"/>
          <w:szCs w:val="20"/>
          <w:lang w:eastAsia="el-GR"/>
        </w:rPr>
      </w:pPr>
      <w:r>
        <w:rPr>
          <w:rFonts w:ascii="Tahoma" w:eastAsia="Times New Roman" w:hAnsi="Tahoma" w:cs="Tahoma"/>
          <w:i/>
          <w:iCs/>
          <w:color w:val="000000"/>
          <w:sz w:val="20"/>
          <w:szCs w:val="20"/>
          <w:lang w:eastAsia="el-GR"/>
        </w:rPr>
        <w:t>Άρθρο 2</w:t>
      </w:r>
    </w:p>
    <w:p w14:paraId="7480AF97" w14:textId="77777777" w:rsidR="007D6616" w:rsidRDefault="00134082">
      <w:pPr>
        <w:shd w:val="clear" w:color="auto" w:fill="FFFFFF"/>
        <w:spacing w:before="240" w:after="120" w:line="240" w:lineRule="auto"/>
        <w:jc w:val="center"/>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 xml:space="preserve">Αριθμός απασχολουμένων και οικονομικά όρια </w:t>
      </w:r>
      <w:proofErr w:type="spellStart"/>
      <w:r>
        <w:rPr>
          <w:rFonts w:ascii="Tahoma" w:eastAsia="Times New Roman" w:hAnsi="Tahoma" w:cs="Tahoma"/>
          <w:b/>
          <w:bCs/>
          <w:color w:val="000000"/>
          <w:sz w:val="20"/>
          <w:szCs w:val="20"/>
          <w:lang w:eastAsia="el-GR"/>
        </w:rPr>
        <w:t>προσδιορίζοντα</w:t>
      </w:r>
      <w:proofErr w:type="spellEnd"/>
      <w:r>
        <w:rPr>
          <w:rFonts w:ascii="Tahoma" w:eastAsia="Times New Roman" w:hAnsi="Tahoma" w:cs="Tahoma"/>
          <w:b/>
          <w:bCs/>
          <w:color w:val="000000"/>
          <w:sz w:val="20"/>
          <w:szCs w:val="20"/>
          <w:lang w:eastAsia="el-GR"/>
        </w:rPr>
        <w:t xml:space="preserve"> τις κατηγορίες επιχειρήσεων</w:t>
      </w:r>
    </w:p>
    <w:p w14:paraId="07DD352F" w14:textId="77777777" w:rsidR="007D6616" w:rsidRDefault="00134082">
      <w:pPr>
        <w:shd w:val="clear" w:color="auto" w:fill="FFFFFF"/>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1. 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w:t>
      </w:r>
    </w:p>
    <w:p w14:paraId="4C4E1355" w14:textId="77777777" w:rsidR="007D6616" w:rsidRDefault="00134082">
      <w:pPr>
        <w:shd w:val="clear" w:color="auto" w:fill="FFFFFF"/>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2. 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14:paraId="6A4873C0" w14:textId="77777777" w:rsidR="007D6616" w:rsidRDefault="00134082">
      <w:pPr>
        <w:shd w:val="clear" w:color="auto" w:fill="FFFFFF"/>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3. 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w:t>
      </w:r>
    </w:p>
    <w:p w14:paraId="788D7EB6" w14:textId="77777777" w:rsidR="007D6616" w:rsidRDefault="00134082">
      <w:pPr>
        <w:shd w:val="clear" w:color="auto" w:fill="FFFFFF"/>
        <w:spacing w:before="240" w:after="120" w:line="240" w:lineRule="auto"/>
        <w:jc w:val="center"/>
        <w:rPr>
          <w:rFonts w:ascii="Tahoma" w:eastAsia="Times New Roman" w:hAnsi="Tahoma" w:cs="Tahoma"/>
          <w:i/>
          <w:iCs/>
          <w:color w:val="000000"/>
          <w:sz w:val="20"/>
          <w:szCs w:val="20"/>
          <w:lang w:eastAsia="el-GR"/>
        </w:rPr>
      </w:pPr>
      <w:r>
        <w:rPr>
          <w:rFonts w:ascii="Tahoma" w:eastAsia="Times New Roman" w:hAnsi="Tahoma" w:cs="Tahoma"/>
          <w:i/>
          <w:iCs/>
          <w:color w:val="000000"/>
          <w:sz w:val="20"/>
          <w:szCs w:val="20"/>
          <w:lang w:eastAsia="el-GR"/>
        </w:rPr>
        <w:t>Άρθρο 3</w:t>
      </w:r>
    </w:p>
    <w:p w14:paraId="674316E2" w14:textId="77777777" w:rsidR="007D6616" w:rsidRDefault="00134082">
      <w:pPr>
        <w:shd w:val="clear" w:color="auto" w:fill="FFFFFF"/>
        <w:spacing w:before="240" w:after="120" w:line="240" w:lineRule="auto"/>
        <w:jc w:val="center"/>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Τύποι επιχειρήσεων που λαμβάνονται υπόψη για τον υπολογισμό του αριθμού απασχολουμένων και των χρηματικών ποσών</w:t>
      </w:r>
    </w:p>
    <w:p w14:paraId="13D1C53B"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1. «Ανεξάρτητη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14:paraId="718815D6" w14:textId="77777777" w:rsidR="007D6616" w:rsidRDefault="00134082">
      <w:pPr>
        <w:shd w:val="clear" w:color="auto" w:fill="FFFFFF"/>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2. «Συνεργαζόμενες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w:t>
      </w:r>
      <w:proofErr w:type="spellStart"/>
      <w:r>
        <w:rPr>
          <w:rFonts w:ascii="Tahoma" w:eastAsia="Times New Roman" w:hAnsi="Tahoma" w:cs="Tahoma"/>
          <w:color w:val="000000"/>
          <w:sz w:val="20"/>
          <w:szCs w:val="20"/>
          <w:lang w:eastAsia="el-GR"/>
        </w:rPr>
        <w:t>ανάντη</w:t>
      </w:r>
      <w:proofErr w:type="spellEnd"/>
      <w:r>
        <w:rPr>
          <w:rFonts w:ascii="Tahoma" w:eastAsia="Times New Roman" w:hAnsi="Tahoma" w:cs="Tahoma"/>
          <w:color w:val="000000"/>
          <w:sz w:val="20"/>
          <w:szCs w:val="20"/>
          <w:lang w:eastAsia="el-GR"/>
        </w:rPr>
        <w:t xml:space="preserve"> επιχείρηση) κατέχει, μόνη ή από κοινού με μία ή περισσότερες συνδεδεμένες επιχειρήσεις κατά την έννοια της παραγράφου 3, το 25% ή περισσότερο του κεφαλαίου ή των δικαιωμάτων ψήφου μιας άλλης επιχείρησης (</w:t>
      </w:r>
      <w:proofErr w:type="spellStart"/>
      <w:r>
        <w:rPr>
          <w:rFonts w:ascii="Tahoma" w:eastAsia="Times New Roman" w:hAnsi="Tahoma" w:cs="Tahoma"/>
          <w:color w:val="000000"/>
          <w:sz w:val="20"/>
          <w:szCs w:val="20"/>
          <w:lang w:eastAsia="el-GR"/>
        </w:rPr>
        <w:t>κατάντη</w:t>
      </w:r>
      <w:proofErr w:type="spellEnd"/>
      <w:r>
        <w:rPr>
          <w:rFonts w:ascii="Tahoma" w:eastAsia="Times New Roman" w:hAnsi="Tahoma" w:cs="Tahoma"/>
          <w:color w:val="000000"/>
          <w:sz w:val="20"/>
          <w:szCs w:val="20"/>
          <w:lang w:eastAsia="el-GR"/>
        </w:rPr>
        <w:t xml:space="preserve"> επιχείρησης).</w:t>
      </w:r>
    </w:p>
    <w:p w14:paraId="0CBAB5CC"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Ωστόσο, μια επιχείρηση μπορεί να χαρακτηριστεί ως ανεξάρτητη, μη έχουσα δηλαδή συνεργαζόμενες επιχειρήσεις, ακόμη και εάν το όριο του 25% καλύπτεται ή υπερκαλύπτεται, εφόσον το ποσοστό αυτό ελέγχεται από τις ακόλουθες κατηγορίες επενδυτών και υπό την προϋπόθεση ότι αυτοί δεν είναι, μεμονωμένα ή από κοινού, συνδεδεμένοι κατά την έννοια της παραγράφου 3 με την εν λόγω επιχείρηση:</w:t>
      </w:r>
    </w:p>
    <w:p w14:paraId="71DCFABE" w14:textId="77777777" w:rsidR="007D6616" w:rsidRDefault="00134082">
      <w:pPr>
        <w:shd w:val="clear" w:color="auto" w:fill="FFFFFF"/>
        <w:spacing w:after="0" w:line="240" w:lineRule="auto"/>
        <w:jc w:val="both"/>
        <w:rPr>
          <w:rFonts w:ascii="Tahoma" w:eastAsia="Times New Roman" w:hAnsi="Tahoma" w:cs="Tahoma"/>
          <w:b/>
          <w:bCs/>
          <w:color w:val="000000"/>
          <w:sz w:val="20"/>
          <w:szCs w:val="20"/>
          <w:lang w:eastAsia="el-GR"/>
        </w:rPr>
      </w:pPr>
      <w:r>
        <w:rPr>
          <w:rFonts w:ascii="Tahoma" w:eastAsia="Times New Roman" w:hAnsi="Tahoma" w:cs="Tahoma"/>
          <w:color w:val="000000"/>
          <w:sz w:val="20"/>
          <w:szCs w:val="20"/>
          <w:lang w:eastAsia="el-GR"/>
        </w:rPr>
        <w:t>α) 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(επιχειρηματικοί άγγελοι), εφόσον το σύνολο της επένδυσης των εν λόγω επιχειρηματικών αγγέλων στην ίδια επιχείρηση δεν υπερβαίνει τα 1.250.000 ευρώ·</w:t>
      </w:r>
    </w:p>
    <w:p w14:paraId="458C4E99" w14:textId="77777777" w:rsidR="007D6616" w:rsidRDefault="00134082">
      <w:pPr>
        <w:shd w:val="clear" w:color="auto" w:fill="FFFFFF"/>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β) πανεπιστήμια ή ερευνητικά κέντρα μη κερδοσκοπικού σκοπού·</w:t>
      </w:r>
    </w:p>
    <w:p w14:paraId="32B01BEC" w14:textId="77777777" w:rsidR="007D6616" w:rsidRDefault="00134082">
      <w:pPr>
        <w:shd w:val="clear" w:color="auto" w:fill="FFFFFF"/>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γ) θεσμικοί επενδυτές, συμπεριλαμβανομένων των ταμείων περιφερειακής ανάπτυξης·</w:t>
      </w:r>
    </w:p>
    <w:p w14:paraId="292C0C7F" w14:textId="77777777" w:rsidR="007D6616" w:rsidRDefault="00134082">
      <w:pPr>
        <w:shd w:val="clear" w:color="auto" w:fill="FFFFFF"/>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lastRenderedPageBreak/>
        <w:t>δ) αυτόνομες τοπικές αρχές με ετήσιο προϋπολογισμό μικρότερο από 10 εκατ. ευρώ και με λιγότερους από 5.000 κατοίκους.</w:t>
      </w:r>
    </w:p>
    <w:p w14:paraId="19E81CDC"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3. «Συνδεδεμένες επιχειρήσεις» είναι οι επιχειρήσεις που διατηρούν μεταξύ τους μία από τις ακόλουθες σχέσεις:</w:t>
      </w:r>
    </w:p>
    <w:p w14:paraId="78A7EAA7" w14:textId="77777777" w:rsidR="007D6616" w:rsidRDefault="00134082">
      <w:pPr>
        <w:shd w:val="clear" w:color="auto" w:fill="FFFFFF"/>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α) μια επιχείρηση κατέχει την πλειοψηφία των δικαιωμάτων ψήφου των μετόχων ή των εταίρων άλλης επιχείρησης·</w:t>
      </w:r>
    </w:p>
    <w:p w14:paraId="5CE1F47D" w14:textId="77777777" w:rsidR="007D6616" w:rsidRDefault="00134082">
      <w:pPr>
        <w:shd w:val="clear" w:color="auto" w:fill="FFFFFF"/>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636D47EF" w14:textId="77777777" w:rsidR="007D6616" w:rsidRDefault="00134082">
      <w:pPr>
        <w:shd w:val="clear" w:color="auto" w:fill="FFFFFF"/>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γ) μια επιχείρηση έχει το δικαίωμα να ασκεί κυριαρχική επιρροή σε άλλη επιχείρηση βάσει σύμβασης που έχει συνάψει με αυτήν ή δυνάμει ρήτρας του καταστατικού της τελευταίας·</w:t>
      </w:r>
    </w:p>
    <w:p w14:paraId="726D8492" w14:textId="77777777" w:rsidR="007D6616" w:rsidRDefault="00134082">
      <w:pPr>
        <w:shd w:val="clear" w:color="auto" w:fill="FFFFFF"/>
        <w:spacing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6E83D2B1"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w:t>
      </w:r>
    </w:p>
    <w:p w14:paraId="5236C1AB"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14:paraId="19B09038"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w:t>
      </w:r>
    </w:p>
    <w:p w14:paraId="259978AE"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 xml:space="preserve">Ως «όμορη αγορά» νοείται η αγορά προϊόντος ή υπηρεσίας που βρίσκεται αμέσως </w:t>
      </w:r>
      <w:proofErr w:type="spellStart"/>
      <w:r>
        <w:rPr>
          <w:rFonts w:ascii="Tahoma" w:eastAsia="Times New Roman" w:hAnsi="Tahoma" w:cs="Tahoma"/>
          <w:color w:val="000000"/>
          <w:sz w:val="20"/>
          <w:szCs w:val="20"/>
          <w:lang w:eastAsia="el-GR"/>
        </w:rPr>
        <w:t>ανάντη</w:t>
      </w:r>
      <w:proofErr w:type="spellEnd"/>
      <w:r>
        <w:rPr>
          <w:rFonts w:ascii="Tahoma" w:eastAsia="Times New Roman" w:hAnsi="Tahoma" w:cs="Tahoma"/>
          <w:color w:val="000000"/>
          <w:sz w:val="20"/>
          <w:szCs w:val="20"/>
          <w:lang w:eastAsia="el-GR"/>
        </w:rPr>
        <w:t xml:space="preserve"> ή </w:t>
      </w:r>
      <w:proofErr w:type="spellStart"/>
      <w:r>
        <w:rPr>
          <w:rFonts w:ascii="Tahoma" w:eastAsia="Times New Roman" w:hAnsi="Tahoma" w:cs="Tahoma"/>
          <w:color w:val="000000"/>
          <w:sz w:val="20"/>
          <w:szCs w:val="20"/>
          <w:lang w:eastAsia="el-GR"/>
        </w:rPr>
        <w:t>κατάντη</w:t>
      </w:r>
      <w:proofErr w:type="spellEnd"/>
      <w:r>
        <w:rPr>
          <w:rFonts w:ascii="Tahoma" w:eastAsia="Times New Roman" w:hAnsi="Tahoma" w:cs="Tahoma"/>
          <w:color w:val="000000"/>
          <w:sz w:val="20"/>
          <w:szCs w:val="20"/>
          <w:lang w:eastAsia="el-GR"/>
        </w:rPr>
        <w:t xml:space="preserve"> της σχετικής αγοράς.</w:t>
      </w:r>
    </w:p>
    <w:p w14:paraId="0BB777DE"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4. Εκτός από τις περιπτώσεις που ορίζονται στην παράγραφο 2 δεύτερο εδάφιο, μια επιχείρηση δεν μπορεί να θεωρηθεί ΜΜΕ εάν το 25% ή περισσότερο του κεφαλαίου της ή των δικαιωμάτων ψήφου της ελέγχεται, άμεσα ή έμμεσα, από έναν ή περισσότερους δημόσιους φορείς, μεμονωμένα ή από κοινού.</w:t>
      </w:r>
    </w:p>
    <w:p w14:paraId="187E2C29"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 xml:space="preserve">5. Μια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Pr>
          <w:rFonts w:ascii="Tahoma" w:eastAsia="Times New Roman" w:hAnsi="Tahoma" w:cs="Tahoma"/>
          <w:color w:val="000000"/>
          <w:sz w:val="20"/>
          <w:szCs w:val="20"/>
          <w:lang w:eastAsia="el-GR"/>
        </w:rPr>
        <w:t>ενωσιακές</w:t>
      </w:r>
      <w:proofErr w:type="spellEnd"/>
      <w:r>
        <w:rPr>
          <w:rFonts w:ascii="Tahoma" w:eastAsia="Times New Roman" w:hAnsi="Tahoma" w:cs="Tahoma"/>
          <w:color w:val="000000"/>
          <w:sz w:val="20"/>
          <w:szCs w:val="20"/>
          <w:lang w:eastAsia="el-GR"/>
        </w:rPr>
        <w:t xml:space="preserve"> διατάξεις.</w:t>
      </w:r>
    </w:p>
    <w:p w14:paraId="3B70D053" w14:textId="77777777" w:rsidR="007D6616" w:rsidRDefault="00134082">
      <w:pPr>
        <w:shd w:val="clear" w:color="auto" w:fill="FFFFFF"/>
        <w:spacing w:before="240" w:after="120" w:line="240" w:lineRule="auto"/>
        <w:jc w:val="center"/>
        <w:rPr>
          <w:rFonts w:ascii="Tahoma" w:eastAsia="Times New Roman" w:hAnsi="Tahoma" w:cs="Tahoma"/>
          <w:i/>
          <w:iCs/>
          <w:color w:val="000000"/>
          <w:sz w:val="20"/>
          <w:szCs w:val="20"/>
          <w:lang w:eastAsia="el-GR"/>
        </w:rPr>
      </w:pPr>
      <w:r>
        <w:rPr>
          <w:rFonts w:ascii="Tahoma" w:eastAsia="Times New Roman" w:hAnsi="Tahoma" w:cs="Tahoma"/>
          <w:i/>
          <w:iCs/>
          <w:color w:val="000000"/>
          <w:sz w:val="20"/>
          <w:szCs w:val="20"/>
          <w:lang w:eastAsia="el-GR"/>
        </w:rPr>
        <w:t>Άρθρο 4</w:t>
      </w:r>
    </w:p>
    <w:p w14:paraId="71F4D92A" w14:textId="77777777" w:rsidR="007D6616" w:rsidRDefault="00134082">
      <w:pPr>
        <w:shd w:val="clear" w:color="auto" w:fill="FFFFFF"/>
        <w:spacing w:before="240" w:after="120" w:line="240" w:lineRule="auto"/>
        <w:jc w:val="center"/>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Στοιχεία για τον υπολογισμό του αριθμού απασχολουμένων και των χρηματικών ποσών και περίοδος αναφοράς</w:t>
      </w:r>
    </w:p>
    <w:p w14:paraId="593C185E"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w:t>
      </w:r>
    </w:p>
    <w:p w14:paraId="717FAE94"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w:t>
      </w:r>
      <w:r>
        <w:rPr>
          <w:rFonts w:ascii="Tahoma" w:eastAsia="Times New Roman" w:hAnsi="Tahoma" w:cs="Tahoma"/>
          <w:color w:val="000000"/>
          <w:sz w:val="20"/>
          <w:szCs w:val="20"/>
          <w:lang w:eastAsia="el-GR"/>
        </w:rPr>
        <w:lastRenderedPageBreak/>
        <w:t>την απώλεια της ιδιότητας της μεσαίας, μικρής ή πολύ μικρής επιχείρησης μόνον εάν η υπέρβαση των εν λόγω ορίων επαναληφθεί επί δύο διαδοχικά οικονομικά έτη.</w:t>
      </w:r>
    </w:p>
    <w:p w14:paraId="4A595B33"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w:t>
      </w:r>
    </w:p>
    <w:p w14:paraId="610CA20B" w14:textId="77777777" w:rsidR="007D6616" w:rsidRDefault="00134082">
      <w:pPr>
        <w:shd w:val="clear" w:color="auto" w:fill="FFFFFF"/>
        <w:spacing w:before="240" w:after="120" w:line="240" w:lineRule="auto"/>
        <w:jc w:val="center"/>
        <w:rPr>
          <w:rFonts w:ascii="Tahoma" w:eastAsia="Times New Roman" w:hAnsi="Tahoma" w:cs="Tahoma"/>
          <w:i/>
          <w:iCs/>
          <w:color w:val="000000"/>
          <w:sz w:val="20"/>
          <w:szCs w:val="20"/>
          <w:lang w:eastAsia="el-GR"/>
        </w:rPr>
      </w:pPr>
      <w:r>
        <w:rPr>
          <w:rFonts w:ascii="Tahoma" w:eastAsia="Times New Roman" w:hAnsi="Tahoma" w:cs="Tahoma"/>
          <w:i/>
          <w:iCs/>
          <w:color w:val="000000"/>
          <w:sz w:val="20"/>
          <w:szCs w:val="20"/>
          <w:lang w:eastAsia="el-GR"/>
        </w:rPr>
        <w:t>Άρθρο 5</w:t>
      </w:r>
    </w:p>
    <w:p w14:paraId="3CB17D20" w14:textId="77777777" w:rsidR="007D6616" w:rsidRDefault="00134082">
      <w:pPr>
        <w:shd w:val="clear" w:color="auto" w:fill="FFFFFF"/>
        <w:spacing w:before="240" w:after="120" w:line="240" w:lineRule="auto"/>
        <w:jc w:val="center"/>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Ο αριθμός απασχολουμένων</w:t>
      </w:r>
    </w:p>
    <w:p w14:paraId="001A1B81"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Στον αριθμό απασχολουμένων περιλαμβάνονται:</w:t>
      </w:r>
    </w:p>
    <w:p w14:paraId="049DE667" w14:textId="0A3ECE21" w:rsidR="007D6616" w:rsidRPr="00705500"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α) οι μισθωτοί</w:t>
      </w:r>
      <w:r w:rsidR="00705500" w:rsidRPr="00705500">
        <w:rPr>
          <w:rFonts w:ascii="Tahoma" w:eastAsia="Times New Roman" w:hAnsi="Tahoma" w:cs="Tahoma"/>
          <w:color w:val="000000"/>
          <w:sz w:val="20"/>
          <w:szCs w:val="20"/>
          <w:lang w:eastAsia="el-GR"/>
        </w:rPr>
        <w:t>.</w:t>
      </w:r>
    </w:p>
    <w:p w14:paraId="389CBC49" w14:textId="6C1E636E" w:rsidR="007D6616" w:rsidRPr="00705500"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β) τα άτομα που εργάζονται για την επιχείρηση, έχουν σχέση εξάρτησης προς αυτήν και εξομοιώνονται με μισθωτούς με βάση το εθνικό δίκαιο</w:t>
      </w:r>
      <w:r w:rsidR="00705500" w:rsidRPr="00705500">
        <w:rPr>
          <w:rFonts w:ascii="Tahoma" w:eastAsia="Times New Roman" w:hAnsi="Tahoma" w:cs="Tahoma"/>
          <w:color w:val="000000"/>
          <w:sz w:val="20"/>
          <w:szCs w:val="20"/>
          <w:lang w:eastAsia="el-GR"/>
        </w:rPr>
        <w:t>.</w:t>
      </w:r>
    </w:p>
    <w:p w14:paraId="6FF00D93" w14:textId="2BAA678C" w:rsidR="007D6616" w:rsidRPr="00E0125D"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γ) οι ιδιοκτήτες επιχειρηματίες</w:t>
      </w:r>
      <w:r w:rsidR="00705500" w:rsidRPr="00E0125D">
        <w:rPr>
          <w:rFonts w:ascii="Tahoma" w:eastAsia="Times New Roman" w:hAnsi="Tahoma" w:cs="Tahoma"/>
          <w:color w:val="000000"/>
          <w:sz w:val="20"/>
          <w:szCs w:val="20"/>
          <w:lang w:eastAsia="el-GR"/>
        </w:rPr>
        <w:t>.</w:t>
      </w:r>
    </w:p>
    <w:p w14:paraId="6745BE48"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δ) οι εταίροι που ασκούν τακτική δραστηριότητα εντός της επιχείρησης και προσπορίζονται οικονομικά οφέλη από την επιχείρηση.</w:t>
      </w:r>
    </w:p>
    <w:p w14:paraId="79A1AFFD"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w:t>
      </w:r>
    </w:p>
    <w:p w14:paraId="4AE962F6" w14:textId="77777777" w:rsidR="007D6616" w:rsidRDefault="00134082">
      <w:pPr>
        <w:shd w:val="clear" w:color="auto" w:fill="FFFFFF"/>
        <w:spacing w:before="240" w:after="120" w:line="240" w:lineRule="auto"/>
        <w:jc w:val="center"/>
        <w:rPr>
          <w:rFonts w:ascii="Tahoma" w:eastAsia="Times New Roman" w:hAnsi="Tahoma" w:cs="Tahoma"/>
          <w:i/>
          <w:iCs/>
          <w:color w:val="000000"/>
          <w:sz w:val="20"/>
          <w:szCs w:val="20"/>
          <w:lang w:eastAsia="el-GR"/>
        </w:rPr>
      </w:pPr>
      <w:r>
        <w:rPr>
          <w:rFonts w:ascii="Tahoma" w:eastAsia="Times New Roman" w:hAnsi="Tahoma" w:cs="Tahoma"/>
          <w:i/>
          <w:iCs/>
          <w:color w:val="000000"/>
          <w:sz w:val="20"/>
          <w:szCs w:val="20"/>
          <w:lang w:eastAsia="el-GR"/>
        </w:rPr>
        <w:t>Άρθρο 6</w:t>
      </w:r>
    </w:p>
    <w:p w14:paraId="7686607D" w14:textId="77777777" w:rsidR="007D6616" w:rsidRDefault="00134082">
      <w:pPr>
        <w:shd w:val="clear" w:color="auto" w:fill="FFFFFF"/>
        <w:spacing w:before="240" w:after="120" w:line="240" w:lineRule="auto"/>
        <w:jc w:val="center"/>
        <w:rPr>
          <w:rFonts w:ascii="Tahoma" w:eastAsia="Times New Roman" w:hAnsi="Tahoma" w:cs="Tahoma"/>
          <w:b/>
          <w:bCs/>
          <w:color w:val="000000"/>
          <w:sz w:val="20"/>
          <w:szCs w:val="20"/>
          <w:lang w:eastAsia="el-GR"/>
        </w:rPr>
      </w:pPr>
      <w:r>
        <w:rPr>
          <w:rFonts w:ascii="Tahoma" w:eastAsia="Times New Roman" w:hAnsi="Tahoma" w:cs="Tahoma"/>
          <w:b/>
          <w:bCs/>
          <w:color w:val="000000"/>
          <w:sz w:val="20"/>
          <w:szCs w:val="20"/>
          <w:lang w:eastAsia="el-GR"/>
        </w:rPr>
        <w:t>Καθορισμός των στοιχείων της επιχείρησης</w:t>
      </w:r>
    </w:p>
    <w:p w14:paraId="1C30958C"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w:t>
      </w:r>
    </w:p>
    <w:p w14:paraId="0EE5D256"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2. 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—εφόσον υπάρχουν— τους ενοποιημένους λογαριασμούς της επιχείρησης ή τους ενοποιημένους λογαριασμούς στους οποίους περιλαμβάνεται και η εξεταζόμενη επιχείρηση βάσει ενοποίησης.</w:t>
      </w:r>
    </w:p>
    <w:p w14:paraId="21C2E2BE"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w:t>
      </w:r>
      <w:proofErr w:type="spellStart"/>
      <w:r>
        <w:rPr>
          <w:rFonts w:ascii="Tahoma" w:eastAsia="Times New Roman" w:hAnsi="Tahoma" w:cs="Tahoma"/>
          <w:color w:val="000000"/>
          <w:sz w:val="20"/>
          <w:szCs w:val="20"/>
          <w:lang w:eastAsia="el-GR"/>
        </w:rPr>
        <w:t>ανάντη</w:t>
      </w:r>
      <w:proofErr w:type="spellEnd"/>
      <w:r>
        <w:rPr>
          <w:rFonts w:ascii="Tahoma" w:eastAsia="Times New Roman" w:hAnsi="Tahoma" w:cs="Tahoma"/>
          <w:color w:val="000000"/>
          <w:sz w:val="20"/>
          <w:szCs w:val="20"/>
          <w:lang w:eastAsia="el-GR"/>
        </w:rPr>
        <w:t xml:space="preserve"> ή </w:t>
      </w:r>
      <w:proofErr w:type="spellStart"/>
      <w:r>
        <w:rPr>
          <w:rFonts w:ascii="Tahoma" w:eastAsia="Times New Roman" w:hAnsi="Tahoma" w:cs="Tahoma"/>
          <w:color w:val="000000"/>
          <w:sz w:val="20"/>
          <w:szCs w:val="20"/>
          <w:lang w:eastAsia="el-GR"/>
        </w:rPr>
        <w:t>κατάντη</w:t>
      </w:r>
      <w:proofErr w:type="spellEnd"/>
      <w:r>
        <w:rPr>
          <w:rFonts w:ascii="Tahoma" w:eastAsia="Times New Roman" w:hAnsi="Tahoma" w:cs="Tahoma"/>
          <w:color w:val="000000"/>
          <w:sz w:val="20"/>
          <w:szCs w:val="20"/>
          <w:lang w:eastAsia="el-GR"/>
        </w:rPr>
        <w:t xml:space="preserve">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w:t>
      </w:r>
    </w:p>
    <w:p w14:paraId="4C816106"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Στα στοιχεία που αναφέρονται στο πρώτο και το δεύτερο εδάφιο προστίθεται το 100%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w:t>
      </w:r>
    </w:p>
    <w:p w14:paraId="1A740065"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των στοιχείων των επιχειρήσεων </w:t>
      </w:r>
      <w:r>
        <w:rPr>
          <w:rFonts w:ascii="Tahoma" w:eastAsia="Times New Roman" w:hAnsi="Tahoma" w:cs="Tahoma"/>
          <w:color w:val="000000"/>
          <w:sz w:val="20"/>
          <w:szCs w:val="20"/>
          <w:lang w:eastAsia="el-GR"/>
        </w:rPr>
        <w:lastRenderedPageBreak/>
        <w:t>που συνδέονται με αυτές τις συνεργαζόμενες επιχειρήσεις, εκτός εάν τα στοιχεία τους περιλαμβάνονται ήδη βάσει ενοποίησης.</w:t>
      </w:r>
    </w:p>
    <w:p w14:paraId="6F3FD4AB"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w:t>
      </w:r>
      <w:proofErr w:type="spellStart"/>
      <w:r>
        <w:rPr>
          <w:rFonts w:ascii="Tahoma" w:eastAsia="Times New Roman" w:hAnsi="Tahoma" w:cs="Tahoma"/>
          <w:color w:val="000000"/>
          <w:sz w:val="20"/>
          <w:szCs w:val="20"/>
          <w:lang w:eastAsia="el-GR"/>
        </w:rPr>
        <w:t>ανάντη</w:t>
      </w:r>
      <w:proofErr w:type="spellEnd"/>
      <w:r>
        <w:rPr>
          <w:rFonts w:ascii="Tahoma" w:eastAsia="Times New Roman" w:hAnsi="Tahoma" w:cs="Tahoma"/>
          <w:color w:val="000000"/>
          <w:sz w:val="20"/>
          <w:szCs w:val="20"/>
          <w:lang w:eastAsia="el-GR"/>
        </w:rPr>
        <w:t xml:space="preserve"> ή </w:t>
      </w:r>
      <w:proofErr w:type="spellStart"/>
      <w:r>
        <w:rPr>
          <w:rFonts w:ascii="Tahoma" w:eastAsia="Times New Roman" w:hAnsi="Tahoma" w:cs="Tahoma"/>
          <w:color w:val="000000"/>
          <w:sz w:val="20"/>
          <w:szCs w:val="20"/>
          <w:lang w:eastAsia="el-GR"/>
        </w:rPr>
        <w:t>κατάντη</w:t>
      </w:r>
      <w:proofErr w:type="spellEnd"/>
      <w:r>
        <w:rPr>
          <w:rFonts w:ascii="Tahoma" w:eastAsia="Times New Roman" w:hAnsi="Tahoma" w:cs="Tahoma"/>
          <w:color w:val="000000"/>
          <w:sz w:val="20"/>
          <w:szCs w:val="20"/>
          <w:lang w:eastAsia="el-GR"/>
        </w:rPr>
        <w:t xml:space="preserve">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w:t>
      </w:r>
    </w:p>
    <w:p w14:paraId="7ECE83E0" w14:textId="77777777" w:rsidR="007D6616" w:rsidRDefault="00134082">
      <w:pPr>
        <w:shd w:val="clear" w:color="auto" w:fill="FFFFFF"/>
        <w:spacing w:before="120" w:after="0" w:line="240" w:lineRule="auto"/>
        <w:jc w:val="both"/>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w:t>
      </w:r>
    </w:p>
    <w:p w14:paraId="53A62DF9" w14:textId="77777777" w:rsidR="007D6616" w:rsidRDefault="007D6616">
      <w:pPr>
        <w:shd w:val="clear" w:color="auto" w:fill="FFFFFF"/>
        <w:spacing w:before="120" w:after="0" w:line="240" w:lineRule="auto"/>
        <w:jc w:val="both"/>
        <w:rPr>
          <w:rFonts w:ascii="Tahoma" w:eastAsia="Times New Roman" w:hAnsi="Tahoma" w:cs="Tahoma"/>
          <w:color w:val="000000"/>
          <w:sz w:val="20"/>
          <w:szCs w:val="20"/>
          <w:lang w:eastAsia="el-GR"/>
        </w:rPr>
      </w:pPr>
    </w:p>
    <w:p w14:paraId="293E7E34" w14:textId="77777777" w:rsidR="007D6616" w:rsidRDefault="007D6616">
      <w:pPr>
        <w:rPr>
          <w:rFonts w:ascii="Tahoma" w:hAnsi="Tahoma" w:cs="Tahoma"/>
          <w:sz w:val="20"/>
          <w:szCs w:val="20"/>
        </w:rPr>
      </w:pPr>
    </w:p>
    <w:sectPr w:rsidR="007D6616">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C5718" w14:textId="77777777" w:rsidR="004973B0" w:rsidRDefault="004973B0">
      <w:pPr>
        <w:spacing w:line="240" w:lineRule="auto"/>
      </w:pPr>
      <w:r>
        <w:separator/>
      </w:r>
    </w:p>
  </w:endnote>
  <w:endnote w:type="continuationSeparator" w:id="0">
    <w:p w14:paraId="6AE8F46C" w14:textId="77777777" w:rsidR="004973B0" w:rsidRDefault="004973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B473A" w14:textId="77777777" w:rsidR="007D6616" w:rsidRDefault="00134082">
    <w:pPr>
      <w:pStyle w:val="a3"/>
    </w:pPr>
    <w:r>
      <w:rPr>
        <w:noProof/>
        <w:lang w:eastAsia="el-GR"/>
      </w:rPr>
      <w:drawing>
        <wp:anchor distT="0" distB="0" distL="114300" distR="114300" simplePos="0" relativeHeight="251659264" behindDoc="0" locked="0" layoutInCell="1" allowOverlap="1" wp14:anchorId="646E1083" wp14:editId="79820382">
          <wp:simplePos x="0" y="0"/>
          <wp:positionH relativeFrom="margin">
            <wp:posOffset>1219200</wp:posOffset>
          </wp:positionH>
          <wp:positionV relativeFrom="paragraph">
            <wp:posOffset>161290</wp:posOffset>
          </wp:positionV>
          <wp:extent cx="2029460" cy="301625"/>
          <wp:effectExtent l="0" t="0" r="8890" b="3175"/>
          <wp:wrapThrough wrapText="bothSides">
            <wp:wrapPolygon edited="0">
              <wp:start x="0" y="0"/>
              <wp:lineTo x="0" y="20463"/>
              <wp:lineTo x="21492" y="20463"/>
              <wp:lineTo x="21492" y="0"/>
              <wp:lineTo x="0" y="0"/>
            </wp:wrapPolygon>
          </wp:wrapThrough>
          <wp:docPr id="3" name="Εικόνα 3" descr="Εικόνα που περιέχει κείμενο, clipart&#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3" descr="Εικόνα που περιέχει κείμενο, clipart&#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029460" cy="301625"/>
                  </a:xfrm>
                  <a:prstGeom prst="rect">
                    <a:avLst/>
                  </a:prstGeom>
                  <a:noFill/>
                </pic:spPr>
              </pic:pic>
            </a:graphicData>
          </a:graphic>
          <wp14:sizeRelH relativeFrom="margin">
            <wp14:pctWidth>0</wp14:pctWidth>
          </wp14:sizeRelH>
        </wp:anchor>
      </w:drawing>
    </w:r>
  </w:p>
  <w:p w14:paraId="1DA84461" w14:textId="77777777" w:rsidR="007D6616" w:rsidRDefault="007D6616">
    <w:pPr>
      <w:pStyle w:val="a3"/>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33DB0" w14:textId="77777777" w:rsidR="004973B0" w:rsidRDefault="004973B0">
      <w:pPr>
        <w:spacing w:after="0"/>
      </w:pPr>
      <w:r>
        <w:separator/>
      </w:r>
    </w:p>
  </w:footnote>
  <w:footnote w:type="continuationSeparator" w:id="0">
    <w:p w14:paraId="795B1BD2" w14:textId="77777777" w:rsidR="004973B0" w:rsidRDefault="004973B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A96F8" w14:textId="3D85923A" w:rsidR="00134082" w:rsidRPr="00134082" w:rsidRDefault="00134082" w:rsidP="00134082">
    <w:pPr>
      <w:pStyle w:val="a4"/>
      <w:pBdr>
        <w:bottom w:val="single" w:sz="4" w:space="1" w:color="auto"/>
      </w:pBdr>
      <w:jc w:val="center"/>
      <w:rPr>
        <w:rFonts w:ascii="Tahoma" w:hAnsi="Tahoma" w:cs="Tahoma"/>
        <w:b/>
        <w:bCs/>
      </w:rPr>
    </w:pPr>
    <w:r>
      <w:rPr>
        <w:rFonts w:ascii="Tahoma" w:hAnsi="Tahoma" w:cs="Tahoma"/>
        <w:b/>
        <w:bCs/>
      </w:rPr>
      <w:t xml:space="preserve">Διμερής Επιστημονική και Τεχνολογική Συνεργασία Ελλάδας – </w:t>
    </w:r>
    <w:r w:rsidR="00BE18D1">
      <w:rPr>
        <w:rFonts w:ascii="Tahoma" w:hAnsi="Tahoma" w:cs="Tahoma"/>
        <w:b/>
        <w:bCs/>
      </w:rPr>
      <w:t xml:space="preserve">Τουρκίας </w:t>
    </w:r>
    <w:r w:rsidRPr="00134082">
      <w:rPr>
        <w:rFonts w:ascii="Tahoma" w:hAnsi="Tahoma" w:cs="Tahoma"/>
        <w:b/>
        <w:bCs/>
      </w:rPr>
      <w:t>ΠΑΡΑΡΤΗΜΑ IV</w:t>
    </w:r>
  </w:p>
  <w:p w14:paraId="362B186A" w14:textId="538E5247" w:rsidR="007D6616" w:rsidRDefault="007D6616">
    <w:pPr>
      <w:pStyle w:val="a4"/>
      <w:pBdr>
        <w:bottom w:val="single" w:sz="4" w:space="1" w:color="auto"/>
      </w:pBdr>
      <w:jc w:val="center"/>
      <w:rPr>
        <w:rFonts w:ascii="Tahoma" w:hAnsi="Tahoma" w:cs="Tahoma"/>
        <w:b/>
        <w:bCs/>
        <w:sz w:val="20"/>
        <w:szCs w:val="20"/>
      </w:rPr>
    </w:pPr>
  </w:p>
  <w:p w14:paraId="2E547792" w14:textId="77777777" w:rsidR="007D6616" w:rsidRDefault="007D6616">
    <w:pPr>
      <w:spacing w:before="64" w:after="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4CA"/>
    <w:rsid w:val="0003119F"/>
    <w:rsid w:val="00051DB1"/>
    <w:rsid w:val="000C1CF6"/>
    <w:rsid w:val="000E1A9F"/>
    <w:rsid w:val="00110C24"/>
    <w:rsid w:val="00134082"/>
    <w:rsid w:val="002A46A7"/>
    <w:rsid w:val="003154CA"/>
    <w:rsid w:val="003C0754"/>
    <w:rsid w:val="003E1500"/>
    <w:rsid w:val="00445236"/>
    <w:rsid w:val="00455148"/>
    <w:rsid w:val="00493D63"/>
    <w:rsid w:val="004973B0"/>
    <w:rsid w:val="0055682C"/>
    <w:rsid w:val="00671C7B"/>
    <w:rsid w:val="00705500"/>
    <w:rsid w:val="00722D1F"/>
    <w:rsid w:val="007576BA"/>
    <w:rsid w:val="007D6616"/>
    <w:rsid w:val="0085402A"/>
    <w:rsid w:val="00896749"/>
    <w:rsid w:val="008B1FFB"/>
    <w:rsid w:val="008B494F"/>
    <w:rsid w:val="008C68B0"/>
    <w:rsid w:val="009311F4"/>
    <w:rsid w:val="009B307E"/>
    <w:rsid w:val="009C5719"/>
    <w:rsid w:val="009D6C4F"/>
    <w:rsid w:val="00A21B27"/>
    <w:rsid w:val="00BB1D8D"/>
    <w:rsid w:val="00BE18D1"/>
    <w:rsid w:val="00C914B7"/>
    <w:rsid w:val="00E0125D"/>
    <w:rsid w:val="00E106E6"/>
    <w:rsid w:val="00EB459F"/>
    <w:rsid w:val="6A0E3475"/>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356F8"/>
  <w15:docId w15:val="{0C1B416F-EAD9-4759-BB70-B544C5F7B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Char"/>
    <w:uiPriority w:val="9"/>
    <w:qFormat/>
    <w:pPr>
      <w:keepNext/>
      <w:keepLines/>
      <w:spacing w:before="240" w:after="0" w:line="288" w:lineRule="auto"/>
      <w:jc w:val="both"/>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pacing w:after="0" w:line="240" w:lineRule="auto"/>
    </w:pPr>
  </w:style>
  <w:style w:type="paragraph" w:styleId="a4">
    <w:name w:val="header"/>
    <w:basedOn w:val="a"/>
    <w:link w:val="Char0"/>
    <w:uiPriority w:val="99"/>
    <w:unhideWhenUsed/>
    <w:pPr>
      <w:tabs>
        <w:tab w:val="center" w:pos="4153"/>
        <w:tab w:val="right" w:pos="8306"/>
      </w:tabs>
      <w:spacing w:after="0" w:line="240" w:lineRule="auto"/>
    </w:pPr>
  </w:style>
  <w:style w:type="character" w:styleId="-">
    <w:name w:val="Hyperlink"/>
    <w:basedOn w:val="a0"/>
    <w:uiPriority w:val="99"/>
    <w:semiHidden/>
    <w:unhideWhenUsed/>
    <w:rPr>
      <w:color w:val="0000FF"/>
      <w:u w:val="single"/>
    </w:rPr>
  </w:style>
  <w:style w:type="paragraph" w:styleId="Web">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itle-annex-1">
    <w:name w:val="title-annex-1"/>
    <w:basedOn w:val="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itle-annex-2">
    <w:name w:val="title-annex-2"/>
    <w:basedOn w:val="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itle-article-norm">
    <w:name w:val="title-article-norm"/>
    <w:basedOn w:val="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title-article-norm">
    <w:name w:val="stitle-article-norm"/>
    <w:basedOn w:val="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norm">
    <w:name w:val="norm"/>
    <w:basedOn w:val="a"/>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no-parag">
    <w:name w:val="no-parag"/>
    <w:basedOn w:val="a0"/>
  </w:style>
  <w:style w:type="paragraph" w:customStyle="1" w:styleId="modref">
    <w:name w:val="modref"/>
    <w:basedOn w:val="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5">
    <w:name w:val="List Paragraph"/>
    <w:basedOn w:val="a"/>
    <w:uiPriority w:val="34"/>
    <w:qFormat/>
    <w:pPr>
      <w:ind w:left="720"/>
      <w:contextualSpacing/>
    </w:pPr>
  </w:style>
  <w:style w:type="character" w:customStyle="1" w:styleId="1Char">
    <w:name w:val="Επικεφαλίδα 1 Char"/>
    <w:basedOn w:val="a0"/>
    <w:link w:val="1"/>
    <w:uiPriority w:val="9"/>
    <w:rPr>
      <w:rFonts w:asciiTheme="majorHAnsi" w:eastAsiaTheme="majorEastAsia" w:hAnsiTheme="majorHAnsi" w:cstheme="majorBidi"/>
      <w:color w:val="365F91" w:themeColor="accent1" w:themeShade="BF"/>
      <w:sz w:val="32"/>
      <w:szCs w:val="32"/>
    </w:rPr>
  </w:style>
  <w:style w:type="character" w:customStyle="1" w:styleId="Char0">
    <w:name w:val="Κεφαλίδα Char"/>
    <w:basedOn w:val="a0"/>
    <w:link w:val="a4"/>
    <w:uiPriority w:val="99"/>
  </w:style>
  <w:style w:type="character" w:customStyle="1" w:styleId="Char">
    <w:name w:val="Υποσέλιδο Char"/>
    <w:basedOn w:val="a0"/>
    <w:link w:val="a3"/>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1667</Words>
  <Characters>9004</Characters>
  <Application>Microsoft Office Word</Application>
  <DocSecurity>0</DocSecurity>
  <Lines>75</Lines>
  <Paragraphs>21</Paragraphs>
  <ScaleCrop>false</ScaleCrop>
  <Company/>
  <LinksUpToDate>false</LinksUpToDate>
  <CharactersWithSpaces>10650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ΜΟΝΑΔΑ_Α_ΕΥΔΕ_ΕΚ</dc:creator>
  <cp:lastModifiedBy>ΕΛΕΝΗ ΛΟΒΕΡΔΟΥ</cp:lastModifiedBy>
  <cp:revision>2</cp:revision>
  <dcterms:created xsi:type="dcterms:W3CDTF">2025-02-27T13:35:00Z</dcterms:created>
  <dcterms:modified xsi:type="dcterms:W3CDTF">2025-02-27T13:35:00Z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1033-12.2.0.13472</vt:lpwstr>
  </property>
  <property fmtid="{D5CDD505-2E9C-101B-9397-08002B2CF9AE}" pid="3" name="ICV">
    <vt:lpwstr>4814DFEB4E2945EAA955C695A0CCB7A4_12</vt:lpwstr>
  </property>
</Properties>
</file>