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B9C64" w14:textId="77777777" w:rsidR="00294463" w:rsidRDefault="000D7E52">
      <w:pPr>
        <w:jc w:val="center"/>
        <w:rPr>
          <w:b/>
        </w:rPr>
      </w:pPr>
      <w:r>
        <w:rPr>
          <w:b/>
        </w:rPr>
        <w:t xml:space="preserve">ΥΠΟΣΤΗΡΙΚΤΙΚΗ ΛΙΣΤΑ ΣΤΗΝ ΑΞΙΟΛΟΓΗΣΗ ΚΑΙ ΕΠΙΛΟΓΗ ΤΩΝ ΠΡΟΤΑΣΕΩΝ ΚΑΙ ΣΤΗΝ ΕΠΑΛΗΘΕΥΣΗ ΤΩΝ ΠΡΑΞΕΩΝ ΒΑΣΕΙ ΤΟΥ ΧΑΡΤΗ ΘΕΜΕΛΙΩΔΩΝ ΔΙΚΑΙΩΜΑΤΩΝ </w:t>
      </w:r>
    </w:p>
    <w:tbl>
      <w:tblPr>
        <w:tblStyle w:val="a5"/>
        <w:tblW w:w="19563" w:type="dxa"/>
        <w:tblLook w:val="04A0" w:firstRow="1" w:lastRow="0" w:firstColumn="1" w:lastColumn="0" w:noHBand="0" w:noVBand="1"/>
      </w:tblPr>
      <w:tblGrid>
        <w:gridCol w:w="2227"/>
        <w:gridCol w:w="5737"/>
        <w:gridCol w:w="6745"/>
        <w:gridCol w:w="2315"/>
        <w:gridCol w:w="2539"/>
      </w:tblGrid>
      <w:tr w:rsidR="00294463" w14:paraId="403674AA" w14:textId="77777777">
        <w:tc>
          <w:tcPr>
            <w:tcW w:w="2227" w:type="dxa"/>
            <w:vAlign w:val="center"/>
          </w:tcPr>
          <w:p w14:paraId="459B562F" w14:textId="77777777" w:rsidR="00294463" w:rsidRDefault="000D7E52">
            <w:pPr>
              <w:spacing w:after="0" w:line="240" w:lineRule="auto"/>
              <w:jc w:val="center"/>
              <w:rPr>
                <w:rFonts w:ascii="Tahoma" w:hAnsi="Tahoma" w:cs="Tahoma"/>
                <w:b/>
                <w:sz w:val="20"/>
                <w:szCs w:val="20"/>
              </w:rPr>
            </w:pPr>
            <w:r>
              <w:rPr>
                <w:rFonts w:ascii="Tahoma" w:hAnsi="Tahoma" w:cs="Tahoma"/>
                <w:b/>
                <w:sz w:val="20"/>
                <w:szCs w:val="20"/>
              </w:rPr>
              <w:t>ΘΕΜΑΤΑ</w:t>
            </w:r>
          </w:p>
        </w:tc>
        <w:tc>
          <w:tcPr>
            <w:tcW w:w="5737" w:type="dxa"/>
            <w:vAlign w:val="center"/>
          </w:tcPr>
          <w:p w14:paraId="73462934" w14:textId="77777777" w:rsidR="00294463" w:rsidRDefault="000D7E52">
            <w:pPr>
              <w:spacing w:after="0" w:line="240" w:lineRule="auto"/>
              <w:jc w:val="center"/>
              <w:rPr>
                <w:rFonts w:ascii="Tahoma" w:hAnsi="Tahoma" w:cs="Tahoma"/>
                <w:b/>
                <w:sz w:val="20"/>
                <w:szCs w:val="20"/>
              </w:rPr>
            </w:pPr>
            <w:r>
              <w:rPr>
                <w:rFonts w:ascii="Tahoma" w:hAnsi="Tahoma" w:cs="Tahoma"/>
                <w:b/>
                <w:sz w:val="20"/>
                <w:szCs w:val="20"/>
              </w:rPr>
              <w:t>ΑΡΘΡΑ</w:t>
            </w:r>
          </w:p>
        </w:tc>
        <w:tc>
          <w:tcPr>
            <w:tcW w:w="6745" w:type="dxa"/>
            <w:vAlign w:val="center"/>
          </w:tcPr>
          <w:p w14:paraId="65A7B1D0" w14:textId="77777777" w:rsidR="00294463" w:rsidRDefault="000D7E52">
            <w:pPr>
              <w:spacing w:after="0" w:line="240" w:lineRule="auto"/>
              <w:jc w:val="center"/>
              <w:rPr>
                <w:rFonts w:ascii="Tahoma" w:hAnsi="Tahoma" w:cs="Tahoma"/>
                <w:b/>
                <w:sz w:val="20"/>
                <w:szCs w:val="20"/>
              </w:rPr>
            </w:pPr>
            <w:r>
              <w:rPr>
                <w:rFonts w:ascii="Tahoma" w:hAnsi="Tahoma" w:cs="Tahoma"/>
                <w:b/>
                <w:sz w:val="20"/>
                <w:szCs w:val="20"/>
              </w:rPr>
              <w:t>ΕΡΩΤΗΜΑΤΑ</w:t>
            </w:r>
          </w:p>
        </w:tc>
        <w:tc>
          <w:tcPr>
            <w:tcW w:w="2315" w:type="dxa"/>
            <w:vAlign w:val="center"/>
          </w:tcPr>
          <w:p w14:paraId="6D5D7790" w14:textId="77777777" w:rsidR="00294463" w:rsidRDefault="000D7E52">
            <w:pPr>
              <w:spacing w:after="0" w:line="240" w:lineRule="auto"/>
              <w:jc w:val="center"/>
              <w:rPr>
                <w:rFonts w:ascii="Tahoma" w:hAnsi="Tahoma" w:cs="Tahoma"/>
                <w:b/>
                <w:sz w:val="18"/>
                <w:szCs w:val="18"/>
              </w:rPr>
            </w:pPr>
            <w:r>
              <w:rPr>
                <w:rFonts w:ascii="Tahoma" w:hAnsi="Tahoma" w:cs="Tahoma"/>
                <w:b/>
                <w:sz w:val="18"/>
                <w:szCs w:val="18"/>
              </w:rPr>
              <w:t xml:space="preserve">ΕΝΔΕΙΞΗ ΠΑΡΑΒΙΑΣΗΣ ΔΙΚΑΙΩΜΑΤΟΣ </w:t>
            </w:r>
          </w:p>
        </w:tc>
        <w:tc>
          <w:tcPr>
            <w:tcW w:w="2539" w:type="dxa"/>
            <w:vAlign w:val="center"/>
          </w:tcPr>
          <w:p w14:paraId="35C0CAF2" w14:textId="77777777" w:rsidR="00294463" w:rsidRDefault="000D7E52">
            <w:pPr>
              <w:spacing w:after="0" w:line="240" w:lineRule="auto"/>
              <w:jc w:val="center"/>
              <w:rPr>
                <w:rFonts w:ascii="Tahoma" w:hAnsi="Tahoma" w:cs="Tahoma"/>
                <w:b/>
                <w:sz w:val="20"/>
                <w:szCs w:val="20"/>
              </w:rPr>
            </w:pPr>
            <w:r>
              <w:rPr>
                <w:rFonts w:ascii="Tahoma" w:hAnsi="Tahoma" w:cs="Tahoma"/>
                <w:b/>
                <w:sz w:val="20"/>
                <w:szCs w:val="20"/>
              </w:rPr>
              <w:t>ΣΧΟΛΙΑ - ΠΑΡΑΤΗΡΗΣΕΙΣ</w:t>
            </w:r>
          </w:p>
        </w:tc>
      </w:tr>
      <w:tr w:rsidR="00294463" w14:paraId="162A6F3E" w14:textId="77777777">
        <w:trPr>
          <w:trHeight w:val="454"/>
        </w:trPr>
        <w:tc>
          <w:tcPr>
            <w:tcW w:w="2227" w:type="dxa"/>
            <w:vMerge w:val="restart"/>
            <w:vAlign w:val="center"/>
          </w:tcPr>
          <w:p w14:paraId="042673EE" w14:textId="77777777" w:rsidR="00294463" w:rsidRDefault="000D7E52">
            <w:pPr>
              <w:spacing w:after="0" w:line="240" w:lineRule="auto"/>
              <w:rPr>
                <w:rFonts w:ascii="Tahoma" w:hAnsi="Tahoma" w:cs="Tahoma"/>
                <w:sz w:val="18"/>
                <w:szCs w:val="18"/>
              </w:rPr>
            </w:pPr>
            <w:r>
              <w:rPr>
                <w:rFonts w:ascii="Tahoma" w:hAnsi="Tahoma" w:cs="Tahoma"/>
                <w:sz w:val="18"/>
                <w:szCs w:val="18"/>
              </w:rPr>
              <w:t xml:space="preserve">Τίτλος Ι </w:t>
            </w:r>
            <w:r>
              <w:rPr>
                <w:rFonts w:ascii="Tahoma" w:hAnsi="Tahoma" w:cs="Tahoma"/>
                <w:b/>
                <w:sz w:val="18"/>
                <w:szCs w:val="18"/>
              </w:rPr>
              <w:t>«ΑΞΙΟΠΡΕΠΕΙΑ»</w:t>
            </w:r>
          </w:p>
        </w:tc>
        <w:tc>
          <w:tcPr>
            <w:tcW w:w="5737" w:type="dxa"/>
            <w:vAlign w:val="center"/>
          </w:tcPr>
          <w:p w14:paraId="523A2097" w14:textId="77777777" w:rsidR="00294463" w:rsidRDefault="000D7E52">
            <w:pPr>
              <w:pStyle w:val="a6"/>
              <w:numPr>
                <w:ilvl w:val="0"/>
                <w:numId w:val="1"/>
              </w:numPr>
              <w:spacing w:after="0" w:line="240" w:lineRule="auto"/>
              <w:ind w:left="285" w:right="-108" w:hanging="284"/>
              <w:rPr>
                <w:rFonts w:ascii="Tahoma" w:hAnsi="Tahoma" w:cs="Tahoma"/>
                <w:sz w:val="18"/>
                <w:szCs w:val="18"/>
              </w:rPr>
            </w:pPr>
            <w:r>
              <w:rPr>
                <w:rFonts w:ascii="Tahoma" w:hAnsi="Tahoma" w:cs="Tahoma"/>
                <w:sz w:val="18"/>
                <w:szCs w:val="18"/>
              </w:rPr>
              <w:t xml:space="preserve">Ανθρώπινη αξιοπρέπεια </w:t>
            </w:r>
          </w:p>
        </w:tc>
        <w:tc>
          <w:tcPr>
            <w:tcW w:w="6745" w:type="dxa"/>
            <w:vMerge w:val="restart"/>
            <w:vAlign w:val="center"/>
          </w:tcPr>
          <w:p w14:paraId="1B01245D" w14:textId="77777777" w:rsidR="00294463" w:rsidRDefault="000D7E52">
            <w:pPr>
              <w:spacing w:after="0" w:line="280" w:lineRule="atLeast"/>
              <w:rPr>
                <w:rFonts w:ascii="Tahoma" w:hAnsi="Tahoma" w:cs="Tahoma"/>
                <w:sz w:val="18"/>
                <w:szCs w:val="18"/>
                <w:lang w:val="en-US"/>
              </w:rPr>
            </w:pPr>
            <w:r>
              <w:rPr>
                <w:rFonts w:ascii="Tahoma" w:hAnsi="Tahoma" w:cs="Tahoma"/>
                <w:sz w:val="18"/>
                <w:szCs w:val="18"/>
              </w:rPr>
              <w:t xml:space="preserve">Εγείρονται κίνδυνοι για </w:t>
            </w:r>
            <w:r>
              <w:rPr>
                <w:rFonts w:ascii="Tahoma" w:hAnsi="Tahoma" w:cs="Tahoma"/>
                <w:sz w:val="18"/>
                <w:szCs w:val="18"/>
                <w:lang w:val="en-US"/>
              </w:rPr>
              <w:t>:</w:t>
            </w:r>
          </w:p>
          <w:p w14:paraId="15DCBFA8" w14:textId="77777777" w:rsidR="00294463" w:rsidRDefault="000D7E52">
            <w:pPr>
              <w:pStyle w:val="a6"/>
              <w:numPr>
                <w:ilvl w:val="0"/>
                <w:numId w:val="2"/>
              </w:numPr>
              <w:spacing w:after="0" w:line="280" w:lineRule="atLeast"/>
              <w:ind w:left="541" w:hanging="283"/>
              <w:contextualSpacing w:val="0"/>
              <w:rPr>
                <w:rFonts w:ascii="Tahoma" w:hAnsi="Tahoma" w:cs="Tahoma"/>
                <w:sz w:val="18"/>
                <w:szCs w:val="18"/>
              </w:rPr>
            </w:pPr>
            <w:r>
              <w:rPr>
                <w:rFonts w:ascii="Tahoma" w:hAnsi="Tahoma" w:cs="Tahoma"/>
                <w:sz w:val="18"/>
                <w:szCs w:val="18"/>
              </w:rPr>
              <w:t>την ανθρώπινη αξιοπρέπεια, το δικαίωμα στη ζωή και την σωματική και διανοητική ακεραιότητα του προσώπου (εμπλεκόμενων, εργαζόμενων, ωφελούμενων)</w:t>
            </w:r>
          </w:p>
          <w:p w14:paraId="50B14887" w14:textId="77777777" w:rsidR="00294463" w:rsidRDefault="000D7E52">
            <w:pPr>
              <w:pStyle w:val="a6"/>
              <w:numPr>
                <w:ilvl w:val="0"/>
                <w:numId w:val="2"/>
              </w:numPr>
              <w:spacing w:after="0" w:line="280" w:lineRule="atLeast"/>
              <w:ind w:left="541" w:hanging="283"/>
              <w:contextualSpacing w:val="0"/>
              <w:rPr>
                <w:rFonts w:ascii="Tahoma" w:hAnsi="Tahoma" w:cs="Tahoma"/>
                <w:sz w:val="18"/>
                <w:szCs w:val="18"/>
              </w:rPr>
            </w:pPr>
            <w:r>
              <w:rPr>
                <w:rFonts w:ascii="Tahoma" w:hAnsi="Tahoma" w:cs="Tahoma"/>
                <w:sz w:val="18"/>
                <w:szCs w:val="18"/>
              </w:rPr>
              <w:t xml:space="preserve">βασανιστήρια ή απάνθρωπη ή εξευτελιστική μεταχείριση ή τιμωρία </w:t>
            </w:r>
          </w:p>
          <w:p w14:paraId="3C383B3C" w14:textId="77777777" w:rsidR="00294463" w:rsidRDefault="000D7E52">
            <w:pPr>
              <w:pStyle w:val="a6"/>
              <w:numPr>
                <w:ilvl w:val="0"/>
                <w:numId w:val="2"/>
              </w:numPr>
              <w:spacing w:after="0" w:line="280" w:lineRule="atLeast"/>
              <w:ind w:left="541" w:hanging="283"/>
              <w:contextualSpacing w:val="0"/>
              <w:rPr>
                <w:rFonts w:ascii="Tahoma" w:hAnsi="Tahoma" w:cs="Tahoma"/>
                <w:sz w:val="18"/>
                <w:szCs w:val="18"/>
              </w:rPr>
            </w:pPr>
            <w:r>
              <w:rPr>
                <w:rFonts w:ascii="Tahoma" w:hAnsi="Tahoma" w:cs="Tahoma"/>
                <w:sz w:val="18"/>
                <w:szCs w:val="18"/>
              </w:rPr>
              <w:t>αναγκαστική εργασία ή εμπορία ανθρώπινων όντων</w:t>
            </w:r>
          </w:p>
          <w:p w14:paraId="54453E9E" w14:textId="77777777" w:rsidR="00294463" w:rsidRDefault="000D7E52">
            <w:pPr>
              <w:pStyle w:val="a6"/>
              <w:numPr>
                <w:ilvl w:val="0"/>
                <w:numId w:val="2"/>
              </w:numPr>
              <w:spacing w:after="0" w:line="280" w:lineRule="atLeast"/>
              <w:ind w:left="541" w:hanging="283"/>
              <w:contextualSpacing w:val="0"/>
              <w:rPr>
                <w:rFonts w:ascii="Tahoma" w:hAnsi="Tahoma" w:cs="Tahoma"/>
                <w:sz w:val="18"/>
                <w:szCs w:val="18"/>
              </w:rPr>
            </w:pPr>
            <w:r>
              <w:rPr>
                <w:rFonts w:ascii="Tahoma" w:hAnsi="Tahoma" w:cs="Tahoma"/>
                <w:sz w:val="18"/>
                <w:szCs w:val="18"/>
              </w:rPr>
              <w:t>(</w:t>
            </w:r>
            <w:proofErr w:type="spellStart"/>
            <w:r>
              <w:rPr>
                <w:rFonts w:ascii="Tahoma" w:hAnsi="Tahoma" w:cs="Tahoma"/>
                <w:sz w:val="18"/>
                <w:szCs w:val="18"/>
              </w:rPr>
              <w:t>βιο</w:t>
            </w:r>
            <w:proofErr w:type="spellEnd"/>
            <w:r>
              <w:rPr>
                <w:rFonts w:ascii="Tahoma" w:hAnsi="Tahoma" w:cs="Tahoma"/>
                <w:sz w:val="18"/>
                <w:szCs w:val="18"/>
              </w:rPr>
              <w:t xml:space="preserve">)ηθικά ζητήματα (κλωνοποίηση, μετατροπή του ανθρώπινου σώματος ή μερών του σε πηγή κέρδους, γενετική έρευνα/δοκιμή, χρήση γενετικών πληροφοριών </w:t>
            </w:r>
          </w:p>
        </w:tc>
        <w:tc>
          <w:tcPr>
            <w:tcW w:w="2315" w:type="dxa"/>
            <w:vMerge w:val="restart"/>
            <w:vAlign w:val="center"/>
          </w:tcPr>
          <w:p w14:paraId="7F801AB9" w14:textId="77777777" w:rsidR="00294463" w:rsidRPr="000D7E52" w:rsidRDefault="00294463">
            <w:pPr>
              <w:spacing w:after="0" w:line="240" w:lineRule="auto"/>
              <w:rPr>
                <w:rFonts w:ascii="Tahoma" w:hAnsi="Tahoma" w:cs="Tahoma"/>
                <w:sz w:val="18"/>
                <w:szCs w:val="18"/>
              </w:rPr>
            </w:pPr>
          </w:p>
        </w:tc>
        <w:tc>
          <w:tcPr>
            <w:tcW w:w="2539" w:type="dxa"/>
            <w:vMerge w:val="restart"/>
            <w:vAlign w:val="center"/>
          </w:tcPr>
          <w:p w14:paraId="708E178D" w14:textId="77777777" w:rsidR="00294463" w:rsidRDefault="00294463">
            <w:pPr>
              <w:spacing w:after="0" w:line="240" w:lineRule="auto"/>
              <w:rPr>
                <w:rFonts w:ascii="Tahoma" w:hAnsi="Tahoma" w:cs="Tahoma"/>
                <w:sz w:val="18"/>
                <w:szCs w:val="18"/>
              </w:rPr>
            </w:pPr>
          </w:p>
        </w:tc>
      </w:tr>
      <w:tr w:rsidR="00294463" w14:paraId="0C6D8705" w14:textId="77777777">
        <w:trPr>
          <w:trHeight w:val="454"/>
        </w:trPr>
        <w:tc>
          <w:tcPr>
            <w:tcW w:w="2227" w:type="dxa"/>
            <w:vMerge/>
            <w:vAlign w:val="center"/>
          </w:tcPr>
          <w:p w14:paraId="74FA4A1A" w14:textId="77777777" w:rsidR="00294463" w:rsidRDefault="00294463">
            <w:pPr>
              <w:spacing w:after="0" w:line="240" w:lineRule="auto"/>
              <w:rPr>
                <w:rFonts w:ascii="Tahoma" w:hAnsi="Tahoma" w:cs="Tahoma"/>
                <w:sz w:val="18"/>
                <w:szCs w:val="18"/>
              </w:rPr>
            </w:pPr>
          </w:p>
        </w:tc>
        <w:tc>
          <w:tcPr>
            <w:tcW w:w="5737" w:type="dxa"/>
            <w:vAlign w:val="center"/>
          </w:tcPr>
          <w:p w14:paraId="40F9CA92" w14:textId="77777777" w:rsidR="00294463" w:rsidRDefault="000D7E52">
            <w:pPr>
              <w:pStyle w:val="a6"/>
              <w:numPr>
                <w:ilvl w:val="0"/>
                <w:numId w:val="1"/>
              </w:numPr>
              <w:spacing w:after="0" w:line="240" w:lineRule="auto"/>
              <w:ind w:left="285" w:right="-108" w:hanging="284"/>
              <w:rPr>
                <w:rFonts w:ascii="Tahoma" w:hAnsi="Tahoma" w:cs="Tahoma"/>
                <w:sz w:val="18"/>
                <w:szCs w:val="18"/>
              </w:rPr>
            </w:pPr>
            <w:r>
              <w:rPr>
                <w:rFonts w:ascii="Tahoma" w:hAnsi="Tahoma" w:cs="Tahoma"/>
                <w:sz w:val="18"/>
                <w:szCs w:val="18"/>
              </w:rPr>
              <w:t>Δικαίωμα στη ζωή κάθε προσώπου</w:t>
            </w:r>
          </w:p>
        </w:tc>
        <w:tc>
          <w:tcPr>
            <w:tcW w:w="6745" w:type="dxa"/>
            <w:vMerge/>
            <w:vAlign w:val="center"/>
          </w:tcPr>
          <w:p w14:paraId="49DD1815" w14:textId="77777777" w:rsidR="00294463" w:rsidRDefault="00294463">
            <w:pPr>
              <w:spacing w:after="0" w:line="240" w:lineRule="auto"/>
              <w:rPr>
                <w:rFonts w:ascii="Tahoma" w:hAnsi="Tahoma" w:cs="Tahoma"/>
                <w:sz w:val="18"/>
                <w:szCs w:val="18"/>
              </w:rPr>
            </w:pPr>
          </w:p>
        </w:tc>
        <w:tc>
          <w:tcPr>
            <w:tcW w:w="2315" w:type="dxa"/>
            <w:vMerge/>
            <w:vAlign w:val="center"/>
          </w:tcPr>
          <w:p w14:paraId="41F1BDB0" w14:textId="77777777" w:rsidR="00294463" w:rsidRDefault="00294463">
            <w:pPr>
              <w:spacing w:after="0" w:line="240" w:lineRule="auto"/>
              <w:rPr>
                <w:rFonts w:ascii="Tahoma" w:hAnsi="Tahoma" w:cs="Tahoma"/>
                <w:sz w:val="18"/>
                <w:szCs w:val="18"/>
              </w:rPr>
            </w:pPr>
          </w:p>
        </w:tc>
        <w:tc>
          <w:tcPr>
            <w:tcW w:w="2539" w:type="dxa"/>
            <w:vMerge/>
            <w:vAlign w:val="center"/>
          </w:tcPr>
          <w:p w14:paraId="7206DD87" w14:textId="77777777" w:rsidR="00294463" w:rsidRDefault="00294463">
            <w:pPr>
              <w:spacing w:after="0" w:line="240" w:lineRule="auto"/>
              <w:rPr>
                <w:rFonts w:ascii="Tahoma" w:hAnsi="Tahoma" w:cs="Tahoma"/>
                <w:sz w:val="18"/>
                <w:szCs w:val="18"/>
              </w:rPr>
            </w:pPr>
          </w:p>
        </w:tc>
      </w:tr>
      <w:tr w:rsidR="00294463" w14:paraId="10B2E81E" w14:textId="77777777">
        <w:trPr>
          <w:trHeight w:val="454"/>
        </w:trPr>
        <w:tc>
          <w:tcPr>
            <w:tcW w:w="2227" w:type="dxa"/>
            <w:vMerge/>
            <w:vAlign w:val="center"/>
          </w:tcPr>
          <w:p w14:paraId="60E191C6" w14:textId="77777777" w:rsidR="00294463" w:rsidRDefault="00294463">
            <w:pPr>
              <w:spacing w:after="0" w:line="240" w:lineRule="auto"/>
              <w:rPr>
                <w:rFonts w:ascii="Tahoma" w:hAnsi="Tahoma" w:cs="Tahoma"/>
                <w:sz w:val="18"/>
                <w:szCs w:val="18"/>
              </w:rPr>
            </w:pPr>
          </w:p>
        </w:tc>
        <w:tc>
          <w:tcPr>
            <w:tcW w:w="5737" w:type="dxa"/>
            <w:vAlign w:val="center"/>
          </w:tcPr>
          <w:p w14:paraId="48A2334B" w14:textId="77777777" w:rsidR="00294463" w:rsidRDefault="000D7E52">
            <w:pPr>
              <w:pStyle w:val="a6"/>
              <w:numPr>
                <w:ilvl w:val="0"/>
                <w:numId w:val="1"/>
              </w:numPr>
              <w:spacing w:after="0" w:line="240" w:lineRule="auto"/>
              <w:ind w:left="285" w:right="-108" w:hanging="284"/>
              <w:rPr>
                <w:rFonts w:ascii="Tahoma" w:hAnsi="Tahoma" w:cs="Tahoma"/>
                <w:sz w:val="18"/>
                <w:szCs w:val="18"/>
              </w:rPr>
            </w:pPr>
            <w:r>
              <w:rPr>
                <w:rFonts w:ascii="Tahoma" w:hAnsi="Tahoma" w:cs="Tahoma"/>
                <w:sz w:val="18"/>
                <w:szCs w:val="18"/>
              </w:rPr>
              <w:t>Δικαίωμα στην ακεραιότητα του προσώπου</w:t>
            </w:r>
          </w:p>
        </w:tc>
        <w:tc>
          <w:tcPr>
            <w:tcW w:w="6745" w:type="dxa"/>
            <w:vMerge/>
            <w:vAlign w:val="center"/>
          </w:tcPr>
          <w:p w14:paraId="1196A056" w14:textId="77777777" w:rsidR="00294463" w:rsidRDefault="00294463">
            <w:pPr>
              <w:spacing w:after="0" w:line="240" w:lineRule="auto"/>
              <w:rPr>
                <w:rFonts w:ascii="Tahoma" w:hAnsi="Tahoma" w:cs="Tahoma"/>
                <w:sz w:val="18"/>
                <w:szCs w:val="18"/>
              </w:rPr>
            </w:pPr>
          </w:p>
        </w:tc>
        <w:tc>
          <w:tcPr>
            <w:tcW w:w="2315" w:type="dxa"/>
            <w:vMerge/>
            <w:vAlign w:val="center"/>
          </w:tcPr>
          <w:p w14:paraId="5A91BFC8" w14:textId="77777777" w:rsidR="00294463" w:rsidRDefault="00294463">
            <w:pPr>
              <w:spacing w:after="0" w:line="240" w:lineRule="auto"/>
              <w:rPr>
                <w:rFonts w:ascii="Tahoma" w:hAnsi="Tahoma" w:cs="Tahoma"/>
                <w:sz w:val="18"/>
                <w:szCs w:val="18"/>
              </w:rPr>
            </w:pPr>
          </w:p>
        </w:tc>
        <w:tc>
          <w:tcPr>
            <w:tcW w:w="2539" w:type="dxa"/>
            <w:vMerge/>
            <w:vAlign w:val="center"/>
          </w:tcPr>
          <w:p w14:paraId="247752DF" w14:textId="77777777" w:rsidR="00294463" w:rsidRDefault="00294463">
            <w:pPr>
              <w:spacing w:after="0" w:line="240" w:lineRule="auto"/>
              <w:rPr>
                <w:rFonts w:ascii="Tahoma" w:hAnsi="Tahoma" w:cs="Tahoma"/>
                <w:sz w:val="18"/>
                <w:szCs w:val="18"/>
              </w:rPr>
            </w:pPr>
          </w:p>
        </w:tc>
      </w:tr>
      <w:tr w:rsidR="00294463" w14:paraId="27BA8BAF" w14:textId="77777777">
        <w:trPr>
          <w:trHeight w:val="454"/>
        </w:trPr>
        <w:tc>
          <w:tcPr>
            <w:tcW w:w="2227" w:type="dxa"/>
            <w:vMerge/>
            <w:vAlign w:val="center"/>
          </w:tcPr>
          <w:p w14:paraId="3A7F75BB" w14:textId="77777777" w:rsidR="00294463" w:rsidRDefault="00294463">
            <w:pPr>
              <w:spacing w:after="0" w:line="240" w:lineRule="auto"/>
              <w:rPr>
                <w:rFonts w:ascii="Tahoma" w:hAnsi="Tahoma" w:cs="Tahoma"/>
                <w:sz w:val="18"/>
                <w:szCs w:val="18"/>
              </w:rPr>
            </w:pPr>
          </w:p>
        </w:tc>
        <w:tc>
          <w:tcPr>
            <w:tcW w:w="5737" w:type="dxa"/>
            <w:vAlign w:val="center"/>
          </w:tcPr>
          <w:p w14:paraId="46D44E91" w14:textId="77777777" w:rsidR="00294463" w:rsidRDefault="000D7E52">
            <w:pPr>
              <w:pStyle w:val="a6"/>
              <w:numPr>
                <w:ilvl w:val="0"/>
                <w:numId w:val="1"/>
              </w:numPr>
              <w:spacing w:after="0" w:line="240" w:lineRule="auto"/>
              <w:ind w:left="285" w:right="-108" w:hanging="284"/>
              <w:rPr>
                <w:rFonts w:ascii="Tahoma" w:hAnsi="Tahoma" w:cs="Tahoma"/>
                <w:sz w:val="18"/>
                <w:szCs w:val="18"/>
              </w:rPr>
            </w:pPr>
            <w:r>
              <w:rPr>
                <w:rFonts w:ascii="Tahoma" w:hAnsi="Tahoma" w:cs="Tahoma"/>
                <w:sz w:val="18"/>
                <w:szCs w:val="18"/>
              </w:rPr>
              <w:t xml:space="preserve">Απαγόρευση των βασανιστηρίων και των απάνθρωπων ή εξευτελιστικών ποινών ή μεταχείρισης  </w:t>
            </w:r>
          </w:p>
        </w:tc>
        <w:tc>
          <w:tcPr>
            <w:tcW w:w="6745" w:type="dxa"/>
            <w:vMerge/>
            <w:vAlign w:val="center"/>
          </w:tcPr>
          <w:p w14:paraId="59D6DD07" w14:textId="77777777" w:rsidR="00294463" w:rsidRDefault="00294463">
            <w:pPr>
              <w:spacing w:after="0" w:line="240" w:lineRule="auto"/>
              <w:rPr>
                <w:rFonts w:ascii="Tahoma" w:hAnsi="Tahoma" w:cs="Tahoma"/>
                <w:sz w:val="18"/>
                <w:szCs w:val="18"/>
              </w:rPr>
            </w:pPr>
          </w:p>
        </w:tc>
        <w:tc>
          <w:tcPr>
            <w:tcW w:w="2315" w:type="dxa"/>
            <w:vMerge/>
            <w:vAlign w:val="center"/>
          </w:tcPr>
          <w:p w14:paraId="22EA32E8" w14:textId="77777777" w:rsidR="00294463" w:rsidRDefault="00294463">
            <w:pPr>
              <w:spacing w:after="0" w:line="240" w:lineRule="auto"/>
              <w:rPr>
                <w:rFonts w:ascii="Tahoma" w:hAnsi="Tahoma" w:cs="Tahoma"/>
                <w:sz w:val="18"/>
                <w:szCs w:val="18"/>
              </w:rPr>
            </w:pPr>
          </w:p>
        </w:tc>
        <w:tc>
          <w:tcPr>
            <w:tcW w:w="2539" w:type="dxa"/>
            <w:vMerge/>
            <w:vAlign w:val="center"/>
          </w:tcPr>
          <w:p w14:paraId="0DAFAE33" w14:textId="77777777" w:rsidR="00294463" w:rsidRDefault="00294463">
            <w:pPr>
              <w:spacing w:after="0" w:line="240" w:lineRule="auto"/>
              <w:rPr>
                <w:rFonts w:ascii="Tahoma" w:hAnsi="Tahoma" w:cs="Tahoma"/>
                <w:sz w:val="18"/>
                <w:szCs w:val="18"/>
              </w:rPr>
            </w:pPr>
          </w:p>
        </w:tc>
      </w:tr>
      <w:tr w:rsidR="00294463" w14:paraId="4B6D718E" w14:textId="77777777">
        <w:trPr>
          <w:trHeight w:val="454"/>
        </w:trPr>
        <w:tc>
          <w:tcPr>
            <w:tcW w:w="2227" w:type="dxa"/>
            <w:vMerge/>
            <w:vAlign w:val="center"/>
          </w:tcPr>
          <w:p w14:paraId="3A8D720B" w14:textId="77777777" w:rsidR="00294463" w:rsidRDefault="00294463">
            <w:pPr>
              <w:spacing w:after="0" w:line="240" w:lineRule="auto"/>
              <w:rPr>
                <w:rFonts w:ascii="Tahoma" w:hAnsi="Tahoma" w:cs="Tahoma"/>
                <w:sz w:val="18"/>
                <w:szCs w:val="18"/>
              </w:rPr>
            </w:pPr>
          </w:p>
        </w:tc>
        <w:tc>
          <w:tcPr>
            <w:tcW w:w="5737" w:type="dxa"/>
            <w:vAlign w:val="center"/>
          </w:tcPr>
          <w:p w14:paraId="5F5CF60C" w14:textId="77777777" w:rsidR="00294463" w:rsidRDefault="000D7E52">
            <w:pPr>
              <w:pStyle w:val="a6"/>
              <w:numPr>
                <w:ilvl w:val="0"/>
                <w:numId w:val="1"/>
              </w:numPr>
              <w:spacing w:after="0" w:line="240" w:lineRule="auto"/>
              <w:ind w:left="285" w:right="-108" w:hanging="284"/>
              <w:rPr>
                <w:rFonts w:ascii="Tahoma" w:hAnsi="Tahoma" w:cs="Tahoma"/>
                <w:sz w:val="18"/>
                <w:szCs w:val="18"/>
              </w:rPr>
            </w:pPr>
            <w:r>
              <w:rPr>
                <w:rFonts w:ascii="Tahoma" w:hAnsi="Tahoma" w:cs="Tahoma"/>
                <w:sz w:val="18"/>
                <w:szCs w:val="18"/>
              </w:rPr>
              <w:t>Απαγόρευση της δουλείας και της αναγκαστικής εργασίας</w:t>
            </w:r>
          </w:p>
        </w:tc>
        <w:tc>
          <w:tcPr>
            <w:tcW w:w="6745" w:type="dxa"/>
            <w:vMerge/>
            <w:vAlign w:val="center"/>
          </w:tcPr>
          <w:p w14:paraId="0C581356" w14:textId="77777777" w:rsidR="00294463" w:rsidRDefault="00294463">
            <w:pPr>
              <w:spacing w:after="0" w:line="240" w:lineRule="auto"/>
              <w:rPr>
                <w:rFonts w:ascii="Tahoma" w:hAnsi="Tahoma" w:cs="Tahoma"/>
                <w:sz w:val="18"/>
                <w:szCs w:val="18"/>
              </w:rPr>
            </w:pPr>
          </w:p>
        </w:tc>
        <w:tc>
          <w:tcPr>
            <w:tcW w:w="2315" w:type="dxa"/>
            <w:vMerge/>
            <w:vAlign w:val="center"/>
          </w:tcPr>
          <w:p w14:paraId="29EA9014" w14:textId="77777777" w:rsidR="00294463" w:rsidRDefault="00294463">
            <w:pPr>
              <w:spacing w:after="0" w:line="240" w:lineRule="auto"/>
              <w:rPr>
                <w:rFonts w:ascii="Tahoma" w:hAnsi="Tahoma" w:cs="Tahoma"/>
                <w:sz w:val="18"/>
                <w:szCs w:val="18"/>
              </w:rPr>
            </w:pPr>
          </w:p>
        </w:tc>
        <w:tc>
          <w:tcPr>
            <w:tcW w:w="2539" w:type="dxa"/>
            <w:vMerge/>
            <w:vAlign w:val="center"/>
          </w:tcPr>
          <w:p w14:paraId="26A60DD5" w14:textId="77777777" w:rsidR="00294463" w:rsidRDefault="00294463">
            <w:pPr>
              <w:spacing w:after="0" w:line="240" w:lineRule="auto"/>
              <w:rPr>
                <w:rFonts w:ascii="Tahoma" w:hAnsi="Tahoma" w:cs="Tahoma"/>
                <w:sz w:val="18"/>
                <w:szCs w:val="18"/>
              </w:rPr>
            </w:pPr>
          </w:p>
        </w:tc>
      </w:tr>
      <w:tr w:rsidR="00294463" w14:paraId="5A85A7FE" w14:textId="77777777">
        <w:trPr>
          <w:trHeight w:val="340"/>
        </w:trPr>
        <w:tc>
          <w:tcPr>
            <w:tcW w:w="2227" w:type="dxa"/>
            <w:vMerge w:val="restart"/>
            <w:vAlign w:val="center"/>
          </w:tcPr>
          <w:p w14:paraId="40AA31DF" w14:textId="77777777" w:rsidR="00294463" w:rsidRDefault="000D7E52">
            <w:pPr>
              <w:spacing w:after="0" w:line="240" w:lineRule="auto"/>
              <w:rPr>
                <w:rFonts w:ascii="Tahoma" w:hAnsi="Tahoma" w:cs="Tahoma"/>
                <w:sz w:val="18"/>
                <w:szCs w:val="18"/>
              </w:rPr>
            </w:pPr>
            <w:r>
              <w:rPr>
                <w:rFonts w:ascii="Tahoma" w:hAnsi="Tahoma" w:cs="Tahoma"/>
                <w:sz w:val="18"/>
                <w:szCs w:val="18"/>
              </w:rPr>
              <w:t xml:space="preserve">Τίτλος ΙΙ </w:t>
            </w:r>
            <w:r>
              <w:rPr>
                <w:rFonts w:ascii="Tahoma" w:hAnsi="Tahoma" w:cs="Tahoma"/>
                <w:b/>
                <w:sz w:val="18"/>
                <w:szCs w:val="18"/>
              </w:rPr>
              <w:t>«ΕΛΕΥΘΕΡΙΕΣ»</w:t>
            </w:r>
          </w:p>
        </w:tc>
        <w:tc>
          <w:tcPr>
            <w:tcW w:w="5737" w:type="dxa"/>
            <w:vAlign w:val="center"/>
          </w:tcPr>
          <w:p w14:paraId="5C481752" w14:textId="77777777" w:rsidR="00294463" w:rsidRDefault="000D7E52">
            <w:pPr>
              <w:pStyle w:val="a6"/>
              <w:numPr>
                <w:ilvl w:val="0"/>
                <w:numId w:val="1"/>
              </w:numPr>
              <w:spacing w:after="0" w:line="240" w:lineRule="auto"/>
              <w:ind w:left="285" w:right="-108" w:hanging="284"/>
              <w:rPr>
                <w:rFonts w:ascii="Tahoma" w:hAnsi="Tahoma" w:cs="Tahoma"/>
                <w:sz w:val="18"/>
                <w:szCs w:val="18"/>
              </w:rPr>
            </w:pPr>
            <w:r>
              <w:rPr>
                <w:rFonts w:ascii="Tahoma" w:hAnsi="Tahoma" w:cs="Tahoma"/>
                <w:sz w:val="18"/>
                <w:szCs w:val="18"/>
              </w:rPr>
              <w:t>Δικαίωμα στην ελευθερία και την ασφάλεια</w:t>
            </w:r>
          </w:p>
        </w:tc>
        <w:tc>
          <w:tcPr>
            <w:tcW w:w="6745" w:type="dxa"/>
            <w:vMerge w:val="restart"/>
            <w:vAlign w:val="center"/>
          </w:tcPr>
          <w:p w14:paraId="54B3806D" w14:textId="77777777" w:rsidR="00294463" w:rsidRDefault="000D7E52">
            <w:pPr>
              <w:pStyle w:val="a6"/>
              <w:numPr>
                <w:ilvl w:val="0"/>
                <w:numId w:val="3"/>
              </w:numPr>
              <w:spacing w:after="0" w:line="280" w:lineRule="atLeast"/>
              <w:ind w:left="255" w:hanging="255"/>
              <w:contextualSpacing w:val="0"/>
              <w:rPr>
                <w:rFonts w:ascii="Tahoma" w:hAnsi="Tahoma" w:cs="Tahoma"/>
                <w:sz w:val="18"/>
                <w:szCs w:val="18"/>
              </w:rPr>
            </w:pPr>
            <w:r>
              <w:rPr>
                <w:rFonts w:ascii="Tahoma" w:hAnsi="Tahoma" w:cs="Tahoma"/>
                <w:sz w:val="18"/>
                <w:szCs w:val="18"/>
              </w:rPr>
              <w:t>Θίγονται τα δικαιώματα της ελευθερίας και της ασφάλειας του ατόμου</w:t>
            </w:r>
          </w:p>
          <w:p w14:paraId="0552B50F" w14:textId="77777777" w:rsidR="00294463" w:rsidRDefault="000D7E52">
            <w:pPr>
              <w:pStyle w:val="a6"/>
              <w:numPr>
                <w:ilvl w:val="0"/>
                <w:numId w:val="3"/>
              </w:numPr>
              <w:spacing w:after="0" w:line="280" w:lineRule="atLeast"/>
              <w:ind w:left="255" w:hanging="255"/>
              <w:contextualSpacing w:val="0"/>
              <w:rPr>
                <w:rFonts w:ascii="Tahoma" w:hAnsi="Tahoma" w:cs="Tahoma"/>
                <w:sz w:val="18"/>
                <w:szCs w:val="18"/>
              </w:rPr>
            </w:pPr>
            <w:r>
              <w:rPr>
                <w:rFonts w:ascii="Tahoma" w:hAnsi="Tahoma" w:cs="Tahoma"/>
                <w:sz w:val="18"/>
                <w:szCs w:val="18"/>
              </w:rPr>
              <w:t>Γίνεται σεβαστή η ιδιωτική ζωή του ατόμου (συμπεριλαμβανομένων της κατοικίας και επικοινωνίας του)</w:t>
            </w:r>
          </w:p>
        </w:tc>
        <w:tc>
          <w:tcPr>
            <w:tcW w:w="2315" w:type="dxa"/>
            <w:vMerge w:val="restart"/>
            <w:vAlign w:val="center"/>
          </w:tcPr>
          <w:p w14:paraId="50F8C3A9" w14:textId="77777777" w:rsidR="00294463" w:rsidRDefault="00294463">
            <w:pPr>
              <w:spacing w:after="0" w:line="240" w:lineRule="auto"/>
              <w:rPr>
                <w:rFonts w:ascii="Tahoma" w:hAnsi="Tahoma" w:cs="Tahoma"/>
                <w:sz w:val="18"/>
                <w:szCs w:val="18"/>
              </w:rPr>
            </w:pPr>
          </w:p>
        </w:tc>
        <w:tc>
          <w:tcPr>
            <w:tcW w:w="2539" w:type="dxa"/>
            <w:vMerge w:val="restart"/>
            <w:vAlign w:val="center"/>
          </w:tcPr>
          <w:p w14:paraId="7277019C" w14:textId="77777777" w:rsidR="00294463" w:rsidRDefault="00294463">
            <w:pPr>
              <w:spacing w:after="0" w:line="240" w:lineRule="auto"/>
              <w:rPr>
                <w:rFonts w:ascii="Tahoma" w:hAnsi="Tahoma" w:cs="Tahoma"/>
                <w:sz w:val="18"/>
                <w:szCs w:val="18"/>
              </w:rPr>
            </w:pPr>
          </w:p>
        </w:tc>
      </w:tr>
      <w:tr w:rsidR="00294463" w14:paraId="3743A900" w14:textId="77777777">
        <w:trPr>
          <w:trHeight w:val="340"/>
        </w:trPr>
        <w:tc>
          <w:tcPr>
            <w:tcW w:w="2227" w:type="dxa"/>
            <w:vMerge/>
            <w:vAlign w:val="center"/>
          </w:tcPr>
          <w:p w14:paraId="548AB1E2" w14:textId="77777777" w:rsidR="00294463" w:rsidRDefault="00294463">
            <w:pPr>
              <w:spacing w:after="0" w:line="240" w:lineRule="auto"/>
              <w:rPr>
                <w:rFonts w:ascii="Tahoma" w:hAnsi="Tahoma" w:cs="Tahoma"/>
                <w:sz w:val="18"/>
                <w:szCs w:val="18"/>
              </w:rPr>
            </w:pPr>
          </w:p>
        </w:tc>
        <w:tc>
          <w:tcPr>
            <w:tcW w:w="5737" w:type="dxa"/>
            <w:vAlign w:val="center"/>
          </w:tcPr>
          <w:p w14:paraId="67D7198B" w14:textId="77777777" w:rsidR="00294463" w:rsidRDefault="000D7E52">
            <w:pPr>
              <w:pStyle w:val="a6"/>
              <w:numPr>
                <w:ilvl w:val="0"/>
                <w:numId w:val="1"/>
              </w:numPr>
              <w:spacing w:after="0" w:line="240" w:lineRule="auto"/>
              <w:ind w:left="285" w:right="-108" w:hanging="284"/>
              <w:rPr>
                <w:rFonts w:ascii="Tahoma" w:hAnsi="Tahoma" w:cs="Tahoma"/>
                <w:sz w:val="18"/>
                <w:szCs w:val="18"/>
              </w:rPr>
            </w:pPr>
            <w:r>
              <w:rPr>
                <w:rFonts w:ascii="Tahoma" w:hAnsi="Tahoma" w:cs="Tahoma"/>
                <w:color w:val="E36C0A" w:themeColor="accent6" w:themeShade="BF"/>
                <w:sz w:val="18"/>
                <w:szCs w:val="18"/>
              </w:rPr>
              <w:t>Σεβασμός της ιδιωτικής και οικογενειακής ζωής</w:t>
            </w:r>
          </w:p>
        </w:tc>
        <w:tc>
          <w:tcPr>
            <w:tcW w:w="6745" w:type="dxa"/>
            <w:vMerge/>
            <w:vAlign w:val="center"/>
          </w:tcPr>
          <w:p w14:paraId="41FBDFA9" w14:textId="77777777" w:rsidR="00294463" w:rsidRDefault="00294463">
            <w:pPr>
              <w:spacing w:after="0" w:line="240" w:lineRule="auto"/>
              <w:rPr>
                <w:rFonts w:ascii="Tahoma" w:hAnsi="Tahoma" w:cs="Tahoma"/>
                <w:sz w:val="18"/>
                <w:szCs w:val="18"/>
              </w:rPr>
            </w:pPr>
          </w:p>
        </w:tc>
        <w:tc>
          <w:tcPr>
            <w:tcW w:w="2315" w:type="dxa"/>
            <w:vMerge/>
            <w:vAlign w:val="center"/>
          </w:tcPr>
          <w:p w14:paraId="76C01B07" w14:textId="77777777" w:rsidR="00294463" w:rsidRDefault="00294463">
            <w:pPr>
              <w:spacing w:after="0" w:line="240" w:lineRule="auto"/>
              <w:rPr>
                <w:rFonts w:ascii="Tahoma" w:hAnsi="Tahoma" w:cs="Tahoma"/>
                <w:sz w:val="18"/>
                <w:szCs w:val="18"/>
              </w:rPr>
            </w:pPr>
          </w:p>
        </w:tc>
        <w:tc>
          <w:tcPr>
            <w:tcW w:w="2539" w:type="dxa"/>
            <w:vMerge/>
            <w:vAlign w:val="center"/>
          </w:tcPr>
          <w:p w14:paraId="42D9C411" w14:textId="77777777" w:rsidR="00294463" w:rsidRDefault="00294463">
            <w:pPr>
              <w:spacing w:after="0" w:line="240" w:lineRule="auto"/>
              <w:rPr>
                <w:rFonts w:ascii="Tahoma" w:hAnsi="Tahoma" w:cs="Tahoma"/>
                <w:sz w:val="18"/>
                <w:szCs w:val="18"/>
              </w:rPr>
            </w:pPr>
          </w:p>
        </w:tc>
      </w:tr>
      <w:tr w:rsidR="00294463" w14:paraId="39A45303" w14:textId="77777777">
        <w:trPr>
          <w:trHeight w:val="1735"/>
        </w:trPr>
        <w:tc>
          <w:tcPr>
            <w:tcW w:w="2227" w:type="dxa"/>
            <w:vMerge/>
            <w:vAlign w:val="center"/>
          </w:tcPr>
          <w:p w14:paraId="39B74343" w14:textId="77777777" w:rsidR="00294463" w:rsidRDefault="00294463">
            <w:pPr>
              <w:spacing w:after="0" w:line="240" w:lineRule="auto"/>
              <w:rPr>
                <w:rFonts w:ascii="Tahoma" w:hAnsi="Tahoma" w:cs="Tahoma"/>
                <w:sz w:val="18"/>
                <w:szCs w:val="18"/>
              </w:rPr>
            </w:pPr>
          </w:p>
        </w:tc>
        <w:tc>
          <w:tcPr>
            <w:tcW w:w="5737" w:type="dxa"/>
            <w:vAlign w:val="center"/>
          </w:tcPr>
          <w:p w14:paraId="469C2826" w14:textId="77777777" w:rsidR="00294463" w:rsidRDefault="000D7E52">
            <w:pPr>
              <w:pStyle w:val="a6"/>
              <w:numPr>
                <w:ilvl w:val="0"/>
                <w:numId w:val="1"/>
              </w:numPr>
              <w:spacing w:after="0" w:line="240" w:lineRule="auto"/>
              <w:ind w:left="285" w:right="-108" w:hanging="284"/>
              <w:rPr>
                <w:rFonts w:ascii="Tahoma" w:hAnsi="Tahoma" w:cs="Tahoma"/>
                <w:color w:val="E36C0A" w:themeColor="accent6" w:themeShade="BF"/>
                <w:sz w:val="18"/>
                <w:szCs w:val="18"/>
              </w:rPr>
            </w:pPr>
            <w:r>
              <w:rPr>
                <w:rFonts w:ascii="Tahoma" w:hAnsi="Tahoma" w:cs="Tahoma"/>
                <w:color w:val="E36C0A" w:themeColor="accent6" w:themeShade="BF"/>
                <w:sz w:val="18"/>
                <w:szCs w:val="18"/>
              </w:rPr>
              <w:t xml:space="preserve">Προστασία των δεδομένων προσωπικού χαρακτήρα </w:t>
            </w:r>
          </w:p>
        </w:tc>
        <w:tc>
          <w:tcPr>
            <w:tcW w:w="6745" w:type="dxa"/>
            <w:vAlign w:val="center"/>
          </w:tcPr>
          <w:p w14:paraId="6FBD063B" w14:textId="77777777" w:rsidR="00294463" w:rsidRDefault="000D7E52">
            <w:pPr>
              <w:spacing w:after="0" w:line="280" w:lineRule="atLeast"/>
              <w:rPr>
                <w:rFonts w:ascii="Tahoma" w:hAnsi="Tahoma" w:cs="Tahoma"/>
                <w:sz w:val="18"/>
                <w:szCs w:val="18"/>
              </w:rPr>
            </w:pPr>
            <w:r>
              <w:rPr>
                <w:rFonts w:ascii="Tahoma" w:hAnsi="Tahoma" w:cs="Tahoma"/>
                <w:sz w:val="18"/>
                <w:szCs w:val="18"/>
              </w:rPr>
              <w:t xml:space="preserve">Σε περίπτωση συλλογής προσωπικών δεδομένων, διασφαλίζεται:  </w:t>
            </w:r>
          </w:p>
          <w:p w14:paraId="41A4E9C3" w14:textId="77777777" w:rsidR="00294463" w:rsidRDefault="000D7E52">
            <w:pPr>
              <w:pStyle w:val="a6"/>
              <w:numPr>
                <w:ilvl w:val="0"/>
                <w:numId w:val="4"/>
              </w:numPr>
              <w:spacing w:after="0" w:line="280" w:lineRule="atLeast"/>
              <w:ind w:left="541" w:hanging="283"/>
              <w:contextualSpacing w:val="0"/>
              <w:rPr>
                <w:rFonts w:ascii="Tahoma" w:hAnsi="Tahoma" w:cs="Tahoma"/>
                <w:sz w:val="18"/>
                <w:szCs w:val="18"/>
              </w:rPr>
            </w:pPr>
            <w:r>
              <w:rPr>
                <w:rFonts w:ascii="Tahoma" w:hAnsi="Tahoma" w:cs="Tahoma"/>
                <w:sz w:val="18"/>
                <w:szCs w:val="18"/>
              </w:rPr>
              <w:t xml:space="preserve">η ασφάλεια των δραστηριοτήτων επεξεργασίας δεδομένων σε τεχνικό και οργανωτικό επίπεδο,  </w:t>
            </w:r>
          </w:p>
          <w:p w14:paraId="6EA8C011" w14:textId="77777777" w:rsidR="00294463" w:rsidRDefault="000D7E52">
            <w:pPr>
              <w:pStyle w:val="a6"/>
              <w:numPr>
                <w:ilvl w:val="0"/>
                <w:numId w:val="4"/>
              </w:numPr>
              <w:spacing w:after="0" w:line="280" w:lineRule="atLeast"/>
              <w:ind w:left="541" w:hanging="283"/>
              <w:contextualSpacing w:val="0"/>
              <w:rPr>
                <w:rFonts w:ascii="Tahoma" w:hAnsi="Tahoma" w:cs="Tahoma"/>
                <w:sz w:val="18"/>
                <w:szCs w:val="18"/>
              </w:rPr>
            </w:pPr>
            <w:r>
              <w:rPr>
                <w:rFonts w:ascii="Tahoma" w:hAnsi="Tahoma" w:cs="Tahoma"/>
                <w:sz w:val="18"/>
                <w:szCs w:val="18"/>
              </w:rPr>
              <w:t xml:space="preserve">ότι η παρέμβαση καθίσταται σχετικά με την προστασία των δεδομένων αναλογική και αναγκαία </w:t>
            </w:r>
          </w:p>
          <w:p w14:paraId="5ADD5166" w14:textId="77777777" w:rsidR="00294463" w:rsidRDefault="000D7E52">
            <w:pPr>
              <w:pStyle w:val="a6"/>
              <w:numPr>
                <w:ilvl w:val="0"/>
                <w:numId w:val="4"/>
              </w:numPr>
              <w:spacing w:after="0" w:line="280" w:lineRule="atLeast"/>
              <w:ind w:left="541" w:hanging="283"/>
              <w:contextualSpacing w:val="0"/>
              <w:rPr>
                <w:rFonts w:ascii="Tahoma" w:hAnsi="Tahoma" w:cs="Tahoma"/>
                <w:sz w:val="18"/>
                <w:szCs w:val="18"/>
              </w:rPr>
            </w:pPr>
            <w:r>
              <w:rPr>
                <w:rFonts w:ascii="Tahoma" w:hAnsi="Tahoma" w:cs="Tahoma"/>
                <w:sz w:val="18"/>
                <w:szCs w:val="18"/>
              </w:rPr>
              <w:t xml:space="preserve">ότι υπάρχουν κατάλληλοι/ειδικοί μηχανισμοί ελέγχου και εποπτείας </w:t>
            </w:r>
          </w:p>
        </w:tc>
        <w:tc>
          <w:tcPr>
            <w:tcW w:w="2315" w:type="dxa"/>
            <w:vAlign w:val="center"/>
          </w:tcPr>
          <w:p w14:paraId="77888E64" w14:textId="77777777" w:rsidR="00294463" w:rsidRDefault="00294463">
            <w:pPr>
              <w:spacing w:after="0" w:line="240" w:lineRule="auto"/>
              <w:rPr>
                <w:rFonts w:ascii="Tahoma" w:hAnsi="Tahoma" w:cs="Tahoma"/>
                <w:sz w:val="18"/>
                <w:szCs w:val="18"/>
              </w:rPr>
            </w:pPr>
          </w:p>
        </w:tc>
        <w:tc>
          <w:tcPr>
            <w:tcW w:w="2539" w:type="dxa"/>
            <w:vAlign w:val="center"/>
          </w:tcPr>
          <w:p w14:paraId="4CCB9873" w14:textId="77777777" w:rsidR="00294463" w:rsidRDefault="00294463">
            <w:pPr>
              <w:spacing w:after="0" w:line="240" w:lineRule="auto"/>
              <w:rPr>
                <w:rFonts w:ascii="Tahoma" w:hAnsi="Tahoma" w:cs="Tahoma"/>
                <w:sz w:val="18"/>
                <w:szCs w:val="18"/>
              </w:rPr>
            </w:pPr>
          </w:p>
        </w:tc>
      </w:tr>
      <w:tr w:rsidR="00294463" w14:paraId="6460B7C2" w14:textId="77777777">
        <w:trPr>
          <w:trHeight w:val="340"/>
        </w:trPr>
        <w:tc>
          <w:tcPr>
            <w:tcW w:w="2227" w:type="dxa"/>
            <w:vMerge/>
            <w:vAlign w:val="center"/>
          </w:tcPr>
          <w:p w14:paraId="70116EC2" w14:textId="77777777" w:rsidR="00294463" w:rsidRDefault="00294463">
            <w:pPr>
              <w:spacing w:after="0" w:line="240" w:lineRule="auto"/>
              <w:rPr>
                <w:rFonts w:ascii="Tahoma" w:hAnsi="Tahoma" w:cs="Tahoma"/>
                <w:sz w:val="18"/>
                <w:szCs w:val="18"/>
              </w:rPr>
            </w:pPr>
          </w:p>
        </w:tc>
        <w:tc>
          <w:tcPr>
            <w:tcW w:w="5737" w:type="dxa"/>
            <w:vAlign w:val="center"/>
          </w:tcPr>
          <w:p w14:paraId="67D2EC0E" w14:textId="77777777" w:rsidR="00294463" w:rsidRDefault="000D7E52">
            <w:pPr>
              <w:pStyle w:val="a6"/>
              <w:numPr>
                <w:ilvl w:val="0"/>
                <w:numId w:val="1"/>
              </w:numPr>
              <w:spacing w:after="0" w:line="240" w:lineRule="auto"/>
              <w:ind w:left="285" w:right="-108" w:hanging="284"/>
              <w:rPr>
                <w:rFonts w:ascii="Tahoma" w:hAnsi="Tahoma" w:cs="Tahoma"/>
                <w:sz w:val="18"/>
                <w:szCs w:val="18"/>
              </w:rPr>
            </w:pPr>
            <w:r>
              <w:rPr>
                <w:rFonts w:ascii="Tahoma" w:hAnsi="Tahoma" w:cs="Tahoma"/>
                <w:sz w:val="18"/>
                <w:szCs w:val="18"/>
              </w:rPr>
              <w:t>Δικαίωμα γάμου και δημιουργία οικογένειας</w:t>
            </w:r>
          </w:p>
        </w:tc>
        <w:tc>
          <w:tcPr>
            <w:tcW w:w="6745" w:type="dxa"/>
            <w:vMerge w:val="restart"/>
            <w:vAlign w:val="center"/>
          </w:tcPr>
          <w:p w14:paraId="21B6BE5D" w14:textId="77777777" w:rsidR="00294463" w:rsidRDefault="000D7E52">
            <w:pPr>
              <w:spacing w:after="0" w:line="280" w:lineRule="atLeast"/>
              <w:rPr>
                <w:rFonts w:ascii="Tahoma" w:hAnsi="Tahoma" w:cs="Tahoma"/>
                <w:sz w:val="18"/>
                <w:szCs w:val="18"/>
                <w:lang w:val="en-US"/>
              </w:rPr>
            </w:pPr>
            <w:r>
              <w:rPr>
                <w:rFonts w:ascii="Tahoma" w:hAnsi="Tahoma" w:cs="Tahoma"/>
                <w:sz w:val="18"/>
                <w:szCs w:val="18"/>
              </w:rPr>
              <w:t xml:space="preserve">Θίγονται τα δικαιώματα </w:t>
            </w:r>
          </w:p>
          <w:p w14:paraId="7AB1B120" w14:textId="77777777" w:rsidR="00294463" w:rsidRDefault="000D7E52">
            <w:pPr>
              <w:pStyle w:val="a6"/>
              <w:numPr>
                <w:ilvl w:val="0"/>
                <w:numId w:val="5"/>
              </w:numPr>
              <w:spacing w:after="0" w:line="280" w:lineRule="atLeast"/>
              <w:ind w:left="541" w:hanging="283"/>
              <w:contextualSpacing w:val="0"/>
              <w:rPr>
                <w:rFonts w:ascii="Tahoma" w:hAnsi="Tahoma" w:cs="Tahoma"/>
                <w:sz w:val="18"/>
                <w:szCs w:val="18"/>
              </w:rPr>
            </w:pPr>
            <w:r>
              <w:rPr>
                <w:rFonts w:ascii="Tahoma" w:hAnsi="Tahoma" w:cs="Tahoma"/>
                <w:sz w:val="18"/>
                <w:szCs w:val="18"/>
              </w:rPr>
              <w:t xml:space="preserve">της σκέψης, συνείδησης, θρησκείας </w:t>
            </w:r>
          </w:p>
          <w:p w14:paraId="0DE51370" w14:textId="77777777" w:rsidR="00294463" w:rsidRDefault="000D7E52">
            <w:pPr>
              <w:pStyle w:val="a6"/>
              <w:numPr>
                <w:ilvl w:val="0"/>
                <w:numId w:val="5"/>
              </w:numPr>
              <w:spacing w:after="0" w:line="280" w:lineRule="atLeast"/>
              <w:ind w:left="541" w:hanging="283"/>
              <w:contextualSpacing w:val="0"/>
              <w:rPr>
                <w:rFonts w:ascii="Tahoma" w:hAnsi="Tahoma" w:cs="Tahoma"/>
                <w:sz w:val="18"/>
                <w:szCs w:val="18"/>
              </w:rPr>
            </w:pPr>
            <w:r>
              <w:rPr>
                <w:rFonts w:ascii="Tahoma" w:hAnsi="Tahoma" w:cs="Tahoma"/>
                <w:sz w:val="18"/>
                <w:szCs w:val="18"/>
              </w:rPr>
              <w:t xml:space="preserve">της έκφρασης και πληροφόρησης </w:t>
            </w:r>
          </w:p>
          <w:p w14:paraId="28275813" w14:textId="77777777" w:rsidR="00294463" w:rsidRDefault="000D7E52">
            <w:pPr>
              <w:pStyle w:val="a6"/>
              <w:numPr>
                <w:ilvl w:val="0"/>
                <w:numId w:val="5"/>
              </w:numPr>
              <w:spacing w:after="0" w:line="280" w:lineRule="atLeast"/>
              <w:ind w:left="541" w:hanging="283"/>
              <w:contextualSpacing w:val="0"/>
              <w:rPr>
                <w:rFonts w:ascii="Tahoma" w:hAnsi="Tahoma" w:cs="Tahoma"/>
                <w:sz w:val="18"/>
                <w:szCs w:val="18"/>
              </w:rPr>
            </w:pPr>
            <w:r>
              <w:rPr>
                <w:rFonts w:ascii="Tahoma" w:hAnsi="Tahoma" w:cs="Tahoma"/>
                <w:sz w:val="18"/>
                <w:szCs w:val="18"/>
              </w:rPr>
              <w:t xml:space="preserve">της τέχνης και επιστήμης </w:t>
            </w:r>
          </w:p>
          <w:p w14:paraId="086AA713" w14:textId="77777777" w:rsidR="00294463" w:rsidRDefault="000D7E52">
            <w:pPr>
              <w:pStyle w:val="a6"/>
              <w:numPr>
                <w:ilvl w:val="0"/>
                <w:numId w:val="5"/>
              </w:numPr>
              <w:spacing w:after="0" w:line="280" w:lineRule="atLeast"/>
              <w:ind w:left="541" w:hanging="283"/>
              <w:contextualSpacing w:val="0"/>
              <w:rPr>
                <w:rFonts w:ascii="Tahoma" w:hAnsi="Tahoma" w:cs="Tahoma"/>
                <w:sz w:val="18"/>
                <w:szCs w:val="18"/>
              </w:rPr>
            </w:pPr>
            <w:r>
              <w:rPr>
                <w:rFonts w:ascii="Tahoma" w:hAnsi="Tahoma" w:cs="Tahoma"/>
                <w:sz w:val="18"/>
                <w:szCs w:val="18"/>
              </w:rPr>
              <w:t xml:space="preserve">της εκπαίδευσης </w:t>
            </w:r>
          </w:p>
          <w:p w14:paraId="7E983307" w14:textId="77777777" w:rsidR="00294463" w:rsidRDefault="000D7E52">
            <w:pPr>
              <w:pStyle w:val="a6"/>
              <w:numPr>
                <w:ilvl w:val="0"/>
                <w:numId w:val="5"/>
              </w:numPr>
              <w:spacing w:after="0" w:line="280" w:lineRule="atLeast"/>
              <w:ind w:left="541" w:hanging="283"/>
              <w:contextualSpacing w:val="0"/>
              <w:rPr>
                <w:rFonts w:ascii="Tahoma" w:hAnsi="Tahoma" w:cs="Tahoma"/>
                <w:sz w:val="18"/>
                <w:szCs w:val="18"/>
              </w:rPr>
            </w:pPr>
            <w:r>
              <w:rPr>
                <w:rFonts w:ascii="Tahoma" w:hAnsi="Tahoma" w:cs="Tahoma"/>
                <w:sz w:val="18"/>
                <w:szCs w:val="18"/>
              </w:rPr>
              <w:t xml:space="preserve">της εργασίας και της ελευθερίας του επαγγέλματος </w:t>
            </w:r>
          </w:p>
          <w:p w14:paraId="2FEA9D6A" w14:textId="77777777" w:rsidR="00294463" w:rsidRDefault="000D7E52">
            <w:pPr>
              <w:pStyle w:val="a6"/>
              <w:numPr>
                <w:ilvl w:val="0"/>
                <w:numId w:val="5"/>
              </w:numPr>
              <w:spacing w:after="0" w:line="280" w:lineRule="atLeast"/>
              <w:ind w:left="541" w:hanging="283"/>
              <w:contextualSpacing w:val="0"/>
              <w:rPr>
                <w:rFonts w:ascii="Tahoma" w:hAnsi="Tahoma" w:cs="Tahoma"/>
                <w:sz w:val="18"/>
                <w:szCs w:val="18"/>
              </w:rPr>
            </w:pPr>
            <w:r>
              <w:rPr>
                <w:rFonts w:ascii="Tahoma" w:hAnsi="Tahoma" w:cs="Tahoma"/>
                <w:sz w:val="18"/>
                <w:szCs w:val="18"/>
              </w:rPr>
              <w:t xml:space="preserve">του συνέρχεστε και του </w:t>
            </w:r>
            <w:proofErr w:type="spellStart"/>
            <w:r>
              <w:rPr>
                <w:rFonts w:ascii="Tahoma" w:hAnsi="Tahoma" w:cs="Tahoma"/>
                <w:sz w:val="18"/>
                <w:szCs w:val="18"/>
              </w:rPr>
              <w:t>συνεταιρίζεσθαι</w:t>
            </w:r>
            <w:proofErr w:type="spellEnd"/>
            <w:r>
              <w:rPr>
                <w:rFonts w:ascii="Tahoma" w:hAnsi="Tahoma" w:cs="Tahoma"/>
                <w:sz w:val="18"/>
                <w:szCs w:val="18"/>
              </w:rPr>
              <w:t xml:space="preserve"> </w:t>
            </w:r>
          </w:p>
          <w:p w14:paraId="56A5A760" w14:textId="77777777" w:rsidR="00294463" w:rsidRDefault="000D7E52">
            <w:pPr>
              <w:pStyle w:val="a6"/>
              <w:numPr>
                <w:ilvl w:val="0"/>
                <w:numId w:val="5"/>
              </w:numPr>
              <w:spacing w:after="0" w:line="280" w:lineRule="atLeast"/>
              <w:ind w:left="541" w:hanging="283"/>
              <w:contextualSpacing w:val="0"/>
              <w:rPr>
                <w:rFonts w:ascii="Tahoma" w:hAnsi="Tahoma" w:cs="Tahoma"/>
                <w:sz w:val="18"/>
                <w:szCs w:val="18"/>
              </w:rPr>
            </w:pPr>
            <w:r>
              <w:rPr>
                <w:rFonts w:ascii="Tahoma" w:hAnsi="Tahoma" w:cs="Tahoma"/>
                <w:sz w:val="18"/>
                <w:szCs w:val="18"/>
              </w:rPr>
              <w:t xml:space="preserve">του γάμου και δημιουργίας οικογένειας ή τη νομική, οικονομική και κοινωνική προστασία της οικογένειας  </w:t>
            </w:r>
          </w:p>
          <w:p w14:paraId="2C12ECBC" w14:textId="77777777" w:rsidR="00294463" w:rsidRDefault="000D7E52">
            <w:pPr>
              <w:pStyle w:val="a6"/>
              <w:numPr>
                <w:ilvl w:val="0"/>
                <w:numId w:val="5"/>
              </w:numPr>
              <w:spacing w:after="0" w:line="280" w:lineRule="atLeast"/>
              <w:ind w:left="258" w:hanging="284"/>
              <w:rPr>
                <w:rFonts w:ascii="Tahoma" w:hAnsi="Tahoma" w:cs="Tahoma"/>
                <w:sz w:val="18"/>
                <w:szCs w:val="18"/>
              </w:rPr>
            </w:pPr>
            <w:r>
              <w:rPr>
                <w:rFonts w:ascii="Tahoma" w:hAnsi="Tahoma" w:cs="Tahoma"/>
                <w:sz w:val="18"/>
                <w:szCs w:val="18"/>
              </w:rPr>
              <w:t xml:space="preserve">Γίνεται σεβαστή η ελεύθερη κυκλοφορία του ατόμου στο εσωτερικό της ΕΕ </w:t>
            </w:r>
          </w:p>
        </w:tc>
        <w:tc>
          <w:tcPr>
            <w:tcW w:w="2315" w:type="dxa"/>
            <w:vMerge w:val="restart"/>
            <w:vAlign w:val="center"/>
          </w:tcPr>
          <w:p w14:paraId="6D10C07C" w14:textId="77777777" w:rsidR="00294463" w:rsidRDefault="00294463">
            <w:pPr>
              <w:spacing w:after="0" w:line="240" w:lineRule="auto"/>
              <w:rPr>
                <w:rFonts w:ascii="Tahoma" w:hAnsi="Tahoma" w:cs="Tahoma"/>
                <w:sz w:val="18"/>
                <w:szCs w:val="18"/>
              </w:rPr>
            </w:pPr>
          </w:p>
        </w:tc>
        <w:tc>
          <w:tcPr>
            <w:tcW w:w="2539" w:type="dxa"/>
            <w:vMerge w:val="restart"/>
            <w:vAlign w:val="center"/>
          </w:tcPr>
          <w:p w14:paraId="36B54D3C" w14:textId="77777777" w:rsidR="00294463" w:rsidRDefault="00294463">
            <w:pPr>
              <w:spacing w:after="0" w:line="240" w:lineRule="auto"/>
              <w:rPr>
                <w:rFonts w:ascii="Tahoma" w:hAnsi="Tahoma" w:cs="Tahoma"/>
                <w:sz w:val="18"/>
                <w:szCs w:val="18"/>
              </w:rPr>
            </w:pPr>
          </w:p>
        </w:tc>
      </w:tr>
      <w:tr w:rsidR="00294463" w14:paraId="3E245EFA" w14:textId="77777777">
        <w:trPr>
          <w:trHeight w:val="340"/>
        </w:trPr>
        <w:tc>
          <w:tcPr>
            <w:tcW w:w="2227" w:type="dxa"/>
            <w:vMerge/>
            <w:vAlign w:val="center"/>
          </w:tcPr>
          <w:p w14:paraId="6D7679D2" w14:textId="77777777" w:rsidR="00294463" w:rsidRDefault="00294463">
            <w:pPr>
              <w:spacing w:after="0" w:line="240" w:lineRule="auto"/>
              <w:rPr>
                <w:rFonts w:ascii="Tahoma" w:hAnsi="Tahoma" w:cs="Tahoma"/>
                <w:sz w:val="18"/>
                <w:szCs w:val="18"/>
              </w:rPr>
            </w:pPr>
          </w:p>
        </w:tc>
        <w:tc>
          <w:tcPr>
            <w:tcW w:w="5737" w:type="dxa"/>
            <w:vAlign w:val="center"/>
          </w:tcPr>
          <w:p w14:paraId="752C6027" w14:textId="77777777" w:rsidR="00294463" w:rsidRDefault="000D7E52">
            <w:pPr>
              <w:pStyle w:val="a6"/>
              <w:numPr>
                <w:ilvl w:val="0"/>
                <w:numId w:val="1"/>
              </w:numPr>
              <w:spacing w:after="0" w:line="240" w:lineRule="auto"/>
              <w:ind w:left="285" w:right="-108" w:hanging="284"/>
              <w:rPr>
                <w:rFonts w:ascii="Tahoma" w:hAnsi="Tahoma" w:cs="Tahoma"/>
                <w:sz w:val="18"/>
                <w:szCs w:val="18"/>
              </w:rPr>
            </w:pPr>
            <w:r>
              <w:rPr>
                <w:rFonts w:ascii="Tahoma" w:hAnsi="Tahoma" w:cs="Tahoma"/>
                <w:sz w:val="18"/>
                <w:szCs w:val="18"/>
              </w:rPr>
              <w:t>Ελευθερία σκέψης, συνείδησης και θρησκείες</w:t>
            </w:r>
          </w:p>
        </w:tc>
        <w:tc>
          <w:tcPr>
            <w:tcW w:w="6745" w:type="dxa"/>
            <w:vMerge/>
            <w:vAlign w:val="center"/>
          </w:tcPr>
          <w:p w14:paraId="4271A38A" w14:textId="77777777" w:rsidR="00294463" w:rsidRDefault="00294463">
            <w:pPr>
              <w:spacing w:after="0" w:line="240" w:lineRule="auto"/>
              <w:rPr>
                <w:rFonts w:ascii="Tahoma" w:hAnsi="Tahoma" w:cs="Tahoma"/>
                <w:sz w:val="18"/>
                <w:szCs w:val="18"/>
              </w:rPr>
            </w:pPr>
          </w:p>
        </w:tc>
        <w:tc>
          <w:tcPr>
            <w:tcW w:w="2315" w:type="dxa"/>
            <w:vMerge/>
            <w:vAlign w:val="center"/>
          </w:tcPr>
          <w:p w14:paraId="1C9BCA37" w14:textId="77777777" w:rsidR="00294463" w:rsidRDefault="00294463">
            <w:pPr>
              <w:spacing w:after="0" w:line="240" w:lineRule="auto"/>
              <w:rPr>
                <w:rFonts w:ascii="Tahoma" w:hAnsi="Tahoma" w:cs="Tahoma"/>
                <w:sz w:val="18"/>
                <w:szCs w:val="18"/>
              </w:rPr>
            </w:pPr>
          </w:p>
        </w:tc>
        <w:tc>
          <w:tcPr>
            <w:tcW w:w="2539" w:type="dxa"/>
            <w:vMerge/>
            <w:vAlign w:val="center"/>
          </w:tcPr>
          <w:p w14:paraId="1FA954BB" w14:textId="77777777" w:rsidR="00294463" w:rsidRDefault="00294463">
            <w:pPr>
              <w:spacing w:after="0" w:line="240" w:lineRule="auto"/>
              <w:rPr>
                <w:rFonts w:ascii="Tahoma" w:hAnsi="Tahoma" w:cs="Tahoma"/>
                <w:sz w:val="18"/>
                <w:szCs w:val="18"/>
              </w:rPr>
            </w:pPr>
          </w:p>
        </w:tc>
      </w:tr>
      <w:tr w:rsidR="00294463" w14:paraId="271F9CB3" w14:textId="77777777">
        <w:trPr>
          <w:trHeight w:val="340"/>
        </w:trPr>
        <w:tc>
          <w:tcPr>
            <w:tcW w:w="2227" w:type="dxa"/>
            <w:vMerge/>
            <w:vAlign w:val="center"/>
          </w:tcPr>
          <w:p w14:paraId="145C7CE2" w14:textId="77777777" w:rsidR="00294463" w:rsidRDefault="00294463">
            <w:pPr>
              <w:spacing w:after="0" w:line="240" w:lineRule="auto"/>
              <w:rPr>
                <w:rFonts w:ascii="Tahoma" w:hAnsi="Tahoma" w:cs="Tahoma"/>
                <w:sz w:val="18"/>
                <w:szCs w:val="18"/>
              </w:rPr>
            </w:pPr>
          </w:p>
        </w:tc>
        <w:tc>
          <w:tcPr>
            <w:tcW w:w="5737" w:type="dxa"/>
            <w:vAlign w:val="center"/>
          </w:tcPr>
          <w:p w14:paraId="3B2F9855" w14:textId="77777777" w:rsidR="00294463" w:rsidRDefault="000D7E52">
            <w:pPr>
              <w:pStyle w:val="a6"/>
              <w:numPr>
                <w:ilvl w:val="0"/>
                <w:numId w:val="1"/>
              </w:numPr>
              <w:spacing w:after="0" w:line="240" w:lineRule="auto"/>
              <w:ind w:left="285" w:right="-108" w:hanging="284"/>
              <w:rPr>
                <w:rFonts w:ascii="Tahoma" w:hAnsi="Tahoma" w:cs="Tahoma"/>
                <w:sz w:val="18"/>
                <w:szCs w:val="18"/>
              </w:rPr>
            </w:pPr>
            <w:r>
              <w:rPr>
                <w:rFonts w:ascii="Tahoma" w:hAnsi="Tahoma" w:cs="Tahoma"/>
                <w:sz w:val="18"/>
                <w:szCs w:val="18"/>
              </w:rPr>
              <w:t>Ελευθερία έκφρασης και πληροφόρησης</w:t>
            </w:r>
          </w:p>
        </w:tc>
        <w:tc>
          <w:tcPr>
            <w:tcW w:w="6745" w:type="dxa"/>
            <w:vMerge/>
            <w:vAlign w:val="center"/>
          </w:tcPr>
          <w:p w14:paraId="2BF3D17E" w14:textId="77777777" w:rsidR="00294463" w:rsidRDefault="00294463">
            <w:pPr>
              <w:spacing w:after="0" w:line="240" w:lineRule="auto"/>
              <w:rPr>
                <w:rFonts w:ascii="Tahoma" w:hAnsi="Tahoma" w:cs="Tahoma"/>
                <w:sz w:val="18"/>
                <w:szCs w:val="18"/>
              </w:rPr>
            </w:pPr>
          </w:p>
        </w:tc>
        <w:tc>
          <w:tcPr>
            <w:tcW w:w="2315" w:type="dxa"/>
            <w:vMerge/>
            <w:vAlign w:val="center"/>
          </w:tcPr>
          <w:p w14:paraId="43B895BB" w14:textId="77777777" w:rsidR="00294463" w:rsidRDefault="00294463">
            <w:pPr>
              <w:spacing w:after="0" w:line="240" w:lineRule="auto"/>
              <w:rPr>
                <w:rFonts w:ascii="Tahoma" w:hAnsi="Tahoma" w:cs="Tahoma"/>
                <w:sz w:val="18"/>
                <w:szCs w:val="18"/>
              </w:rPr>
            </w:pPr>
          </w:p>
        </w:tc>
        <w:tc>
          <w:tcPr>
            <w:tcW w:w="2539" w:type="dxa"/>
            <w:vMerge/>
            <w:vAlign w:val="center"/>
          </w:tcPr>
          <w:p w14:paraId="1B55014D" w14:textId="77777777" w:rsidR="00294463" w:rsidRDefault="00294463">
            <w:pPr>
              <w:spacing w:after="0" w:line="240" w:lineRule="auto"/>
              <w:rPr>
                <w:rFonts w:ascii="Tahoma" w:hAnsi="Tahoma" w:cs="Tahoma"/>
                <w:sz w:val="18"/>
                <w:szCs w:val="18"/>
              </w:rPr>
            </w:pPr>
          </w:p>
        </w:tc>
      </w:tr>
      <w:tr w:rsidR="00294463" w14:paraId="38050E8B" w14:textId="77777777">
        <w:trPr>
          <w:trHeight w:val="340"/>
        </w:trPr>
        <w:tc>
          <w:tcPr>
            <w:tcW w:w="2227" w:type="dxa"/>
            <w:vMerge/>
            <w:vAlign w:val="center"/>
          </w:tcPr>
          <w:p w14:paraId="02CB3B93" w14:textId="77777777" w:rsidR="00294463" w:rsidRDefault="00294463">
            <w:pPr>
              <w:spacing w:after="0" w:line="240" w:lineRule="auto"/>
              <w:rPr>
                <w:rFonts w:ascii="Tahoma" w:hAnsi="Tahoma" w:cs="Tahoma"/>
                <w:sz w:val="18"/>
                <w:szCs w:val="18"/>
              </w:rPr>
            </w:pPr>
          </w:p>
        </w:tc>
        <w:tc>
          <w:tcPr>
            <w:tcW w:w="5737" w:type="dxa"/>
            <w:vAlign w:val="center"/>
          </w:tcPr>
          <w:p w14:paraId="49B920E3" w14:textId="77777777" w:rsidR="00294463" w:rsidRDefault="000D7E52">
            <w:pPr>
              <w:pStyle w:val="a6"/>
              <w:numPr>
                <w:ilvl w:val="0"/>
                <w:numId w:val="1"/>
              </w:numPr>
              <w:spacing w:after="0" w:line="240" w:lineRule="auto"/>
              <w:ind w:left="285" w:right="-108" w:hanging="284"/>
              <w:rPr>
                <w:rFonts w:ascii="Tahoma" w:hAnsi="Tahoma" w:cs="Tahoma"/>
                <w:sz w:val="18"/>
                <w:szCs w:val="18"/>
              </w:rPr>
            </w:pPr>
            <w:r>
              <w:rPr>
                <w:rFonts w:ascii="Tahoma" w:hAnsi="Tahoma" w:cs="Tahoma"/>
                <w:sz w:val="18"/>
                <w:szCs w:val="18"/>
              </w:rPr>
              <w:t xml:space="preserve">Ελευθερία του συνέρχεστε και του </w:t>
            </w:r>
            <w:proofErr w:type="spellStart"/>
            <w:r>
              <w:rPr>
                <w:rFonts w:ascii="Tahoma" w:hAnsi="Tahoma" w:cs="Tahoma"/>
                <w:sz w:val="18"/>
                <w:szCs w:val="18"/>
              </w:rPr>
              <w:t>συνεταιρίζεσθαι</w:t>
            </w:r>
            <w:proofErr w:type="spellEnd"/>
            <w:r>
              <w:rPr>
                <w:rFonts w:ascii="Tahoma" w:hAnsi="Tahoma" w:cs="Tahoma"/>
                <w:sz w:val="18"/>
                <w:szCs w:val="18"/>
              </w:rPr>
              <w:t xml:space="preserve"> </w:t>
            </w:r>
          </w:p>
        </w:tc>
        <w:tc>
          <w:tcPr>
            <w:tcW w:w="6745" w:type="dxa"/>
            <w:vMerge/>
            <w:vAlign w:val="center"/>
          </w:tcPr>
          <w:p w14:paraId="5E2F7DEE" w14:textId="77777777" w:rsidR="00294463" w:rsidRDefault="00294463">
            <w:pPr>
              <w:spacing w:after="0" w:line="240" w:lineRule="auto"/>
              <w:rPr>
                <w:rFonts w:ascii="Tahoma" w:hAnsi="Tahoma" w:cs="Tahoma"/>
                <w:sz w:val="18"/>
                <w:szCs w:val="18"/>
              </w:rPr>
            </w:pPr>
          </w:p>
        </w:tc>
        <w:tc>
          <w:tcPr>
            <w:tcW w:w="2315" w:type="dxa"/>
            <w:vMerge/>
            <w:vAlign w:val="center"/>
          </w:tcPr>
          <w:p w14:paraId="5EFEFFA8" w14:textId="77777777" w:rsidR="00294463" w:rsidRDefault="00294463">
            <w:pPr>
              <w:spacing w:after="0" w:line="240" w:lineRule="auto"/>
              <w:rPr>
                <w:rFonts w:ascii="Tahoma" w:hAnsi="Tahoma" w:cs="Tahoma"/>
                <w:sz w:val="18"/>
                <w:szCs w:val="18"/>
              </w:rPr>
            </w:pPr>
          </w:p>
        </w:tc>
        <w:tc>
          <w:tcPr>
            <w:tcW w:w="2539" w:type="dxa"/>
            <w:vMerge/>
            <w:vAlign w:val="center"/>
          </w:tcPr>
          <w:p w14:paraId="77A2B4F5" w14:textId="77777777" w:rsidR="00294463" w:rsidRDefault="00294463">
            <w:pPr>
              <w:spacing w:after="0" w:line="240" w:lineRule="auto"/>
              <w:rPr>
                <w:rFonts w:ascii="Tahoma" w:hAnsi="Tahoma" w:cs="Tahoma"/>
                <w:sz w:val="18"/>
                <w:szCs w:val="18"/>
              </w:rPr>
            </w:pPr>
          </w:p>
        </w:tc>
      </w:tr>
      <w:tr w:rsidR="00294463" w14:paraId="79106C21" w14:textId="77777777">
        <w:trPr>
          <w:trHeight w:val="340"/>
        </w:trPr>
        <w:tc>
          <w:tcPr>
            <w:tcW w:w="2227" w:type="dxa"/>
            <w:vMerge/>
            <w:vAlign w:val="center"/>
          </w:tcPr>
          <w:p w14:paraId="350BC7EF" w14:textId="77777777" w:rsidR="00294463" w:rsidRDefault="00294463">
            <w:pPr>
              <w:spacing w:after="0" w:line="240" w:lineRule="auto"/>
              <w:rPr>
                <w:rFonts w:ascii="Tahoma" w:hAnsi="Tahoma" w:cs="Tahoma"/>
                <w:sz w:val="18"/>
                <w:szCs w:val="18"/>
              </w:rPr>
            </w:pPr>
          </w:p>
        </w:tc>
        <w:tc>
          <w:tcPr>
            <w:tcW w:w="5737" w:type="dxa"/>
            <w:vAlign w:val="center"/>
          </w:tcPr>
          <w:p w14:paraId="2001E2B5" w14:textId="77777777" w:rsidR="00294463" w:rsidRDefault="000D7E52">
            <w:pPr>
              <w:pStyle w:val="a6"/>
              <w:numPr>
                <w:ilvl w:val="0"/>
                <w:numId w:val="1"/>
              </w:numPr>
              <w:spacing w:after="0" w:line="240" w:lineRule="auto"/>
              <w:ind w:left="285" w:right="-108" w:hanging="284"/>
              <w:rPr>
                <w:rFonts w:ascii="Tahoma" w:hAnsi="Tahoma" w:cs="Tahoma"/>
                <w:color w:val="E36C0A" w:themeColor="accent6" w:themeShade="BF"/>
                <w:sz w:val="18"/>
                <w:szCs w:val="18"/>
              </w:rPr>
            </w:pPr>
            <w:r>
              <w:rPr>
                <w:rFonts w:ascii="Tahoma" w:hAnsi="Tahoma" w:cs="Tahoma"/>
                <w:color w:val="E36C0A" w:themeColor="accent6" w:themeShade="BF"/>
                <w:sz w:val="18"/>
                <w:szCs w:val="18"/>
              </w:rPr>
              <w:t xml:space="preserve">Ελευθερία της τέχνης και της επιστήμης </w:t>
            </w:r>
          </w:p>
        </w:tc>
        <w:tc>
          <w:tcPr>
            <w:tcW w:w="6745" w:type="dxa"/>
            <w:vMerge/>
            <w:vAlign w:val="center"/>
          </w:tcPr>
          <w:p w14:paraId="03630D27" w14:textId="77777777" w:rsidR="00294463" w:rsidRDefault="00294463">
            <w:pPr>
              <w:spacing w:after="0" w:line="240" w:lineRule="auto"/>
              <w:rPr>
                <w:rFonts w:ascii="Tahoma" w:hAnsi="Tahoma" w:cs="Tahoma"/>
                <w:sz w:val="18"/>
                <w:szCs w:val="18"/>
              </w:rPr>
            </w:pPr>
          </w:p>
        </w:tc>
        <w:tc>
          <w:tcPr>
            <w:tcW w:w="2315" w:type="dxa"/>
            <w:vMerge/>
            <w:vAlign w:val="center"/>
          </w:tcPr>
          <w:p w14:paraId="09FC4B04" w14:textId="77777777" w:rsidR="00294463" w:rsidRDefault="00294463">
            <w:pPr>
              <w:spacing w:after="0" w:line="240" w:lineRule="auto"/>
              <w:rPr>
                <w:rFonts w:ascii="Tahoma" w:hAnsi="Tahoma" w:cs="Tahoma"/>
                <w:sz w:val="18"/>
                <w:szCs w:val="18"/>
              </w:rPr>
            </w:pPr>
          </w:p>
        </w:tc>
        <w:tc>
          <w:tcPr>
            <w:tcW w:w="2539" w:type="dxa"/>
            <w:vMerge/>
            <w:vAlign w:val="center"/>
          </w:tcPr>
          <w:p w14:paraId="2ED6949F" w14:textId="77777777" w:rsidR="00294463" w:rsidRDefault="00294463">
            <w:pPr>
              <w:spacing w:after="0" w:line="240" w:lineRule="auto"/>
              <w:rPr>
                <w:rFonts w:ascii="Tahoma" w:hAnsi="Tahoma" w:cs="Tahoma"/>
                <w:sz w:val="18"/>
                <w:szCs w:val="18"/>
              </w:rPr>
            </w:pPr>
          </w:p>
        </w:tc>
      </w:tr>
      <w:tr w:rsidR="00294463" w14:paraId="05762C41" w14:textId="77777777">
        <w:trPr>
          <w:trHeight w:val="340"/>
        </w:trPr>
        <w:tc>
          <w:tcPr>
            <w:tcW w:w="2227" w:type="dxa"/>
            <w:vMerge/>
            <w:vAlign w:val="center"/>
          </w:tcPr>
          <w:p w14:paraId="06111C10" w14:textId="77777777" w:rsidR="00294463" w:rsidRDefault="00294463">
            <w:pPr>
              <w:spacing w:after="0" w:line="240" w:lineRule="auto"/>
              <w:rPr>
                <w:rFonts w:ascii="Tahoma" w:hAnsi="Tahoma" w:cs="Tahoma"/>
                <w:sz w:val="18"/>
                <w:szCs w:val="18"/>
              </w:rPr>
            </w:pPr>
          </w:p>
        </w:tc>
        <w:tc>
          <w:tcPr>
            <w:tcW w:w="5737" w:type="dxa"/>
            <w:vAlign w:val="center"/>
          </w:tcPr>
          <w:p w14:paraId="596E3ED8" w14:textId="77777777" w:rsidR="00294463" w:rsidRDefault="000D7E52">
            <w:pPr>
              <w:pStyle w:val="a6"/>
              <w:numPr>
                <w:ilvl w:val="0"/>
                <w:numId w:val="1"/>
              </w:numPr>
              <w:spacing w:after="0" w:line="240" w:lineRule="auto"/>
              <w:ind w:left="285" w:right="-108" w:hanging="284"/>
              <w:rPr>
                <w:rFonts w:ascii="Tahoma" w:hAnsi="Tahoma" w:cs="Tahoma"/>
                <w:color w:val="E36C0A" w:themeColor="accent6" w:themeShade="BF"/>
                <w:sz w:val="18"/>
                <w:szCs w:val="18"/>
              </w:rPr>
            </w:pPr>
            <w:r>
              <w:rPr>
                <w:rFonts w:ascii="Tahoma" w:hAnsi="Tahoma" w:cs="Tahoma"/>
                <w:color w:val="E36C0A" w:themeColor="accent6" w:themeShade="BF"/>
                <w:sz w:val="18"/>
                <w:szCs w:val="18"/>
              </w:rPr>
              <w:t>Δικαίωμα εκπαίδευσης</w:t>
            </w:r>
          </w:p>
        </w:tc>
        <w:tc>
          <w:tcPr>
            <w:tcW w:w="6745" w:type="dxa"/>
            <w:vMerge/>
            <w:vAlign w:val="center"/>
          </w:tcPr>
          <w:p w14:paraId="756DC4AC" w14:textId="77777777" w:rsidR="00294463" w:rsidRDefault="00294463">
            <w:pPr>
              <w:spacing w:after="0" w:line="240" w:lineRule="auto"/>
              <w:rPr>
                <w:rFonts w:ascii="Tahoma" w:hAnsi="Tahoma" w:cs="Tahoma"/>
                <w:sz w:val="18"/>
                <w:szCs w:val="18"/>
              </w:rPr>
            </w:pPr>
          </w:p>
        </w:tc>
        <w:tc>
          <w:tcPr>
            <w:tcW w:w="2315" w:type="dxa"/>
            <w:vMerge/>
            <w:vAlign w:val="center"/>
          </w:tcPr>
          <w:p w14:paraId="0F1F0362" w14:textId="77777777" w:rsidR="00294463" w:rsidRDefault="00294463">
            <w:pPr>
              <w:spacing w:after="0" w:line="240" w:lineRule="auto"/>
              <w:rPr>
                <w:rFonts w:ascii="Tahoma" w:hAnsi="Tahoma" w:cs="Tahoma"/>
                <w:sz w:val="18"/>
                <w:szCs w:val="18"/>
              </w:rPr>
            </w:pPr>
          </w:p>
        </w:tc>
        <w:tc>
          <w:tcPr>
            <w:tcW w:w="2539" w:type="dxa"/>
            <w:vMerge/>
            <w:vAlign w:val="center"/>
          </w:tcPr>
          <w:p w14:paraId="33D174AF" w14:textId="77777777" w:rsidR="00294463" w:rsidRDefault="00294463">
            <w:pPr>
              <w:spacing w:after="0" w:line="240" w:lineRule="auto"/>
              <w:rPr>
                <w:rFonts w:ascii="Tahoma" w:hAnsi="Tahoma" w:cs="Tahoma"/>
                <w:sz w:val="18"/>
                <w:szCs w:val="18"/>
              </w:rPr>
            </w:pPr>
          </w:p>
        </w:tc>
      </w:tr>
      <w:tr w:rsidR="00294463" w14:paraId="6062BA95" w14:textId="77777777">
        <w:trPr>
          <w:trHeight w:val="340"/>
        </w:trPr>
        <w:tc>
          <w:tcPr>
            <w:tcW w:w="2227" w:type="dxa"/>
            <w:vMerge/>
            <w:vAlign w:val="center"/>
          </w:tcPr>
          <w:p w14:paraId="218C6274" w14:textId="77777777" w:rsidR="00294463" w:rsidRDefault="00294463">
            <w:pPr>
              <w:spacing w:after="0" w:line="240" w:lineRule="auto"/>
              <w:rPr>
                <w:rFonts w:ascii="Tahoma" w:hAnsi="Tahoma" w:cs="Tahoma"/>
                <w:sz w:val="18"/>
                <w:szCs w:val="18"/>
              </w:rPr>
            </w:pPr>
          </w:p>
        </w:tc>
        <w:tc>
          <w:tcPr>
            <w:tcW w:w="5737" w:type="dxa"/>
            <w:vAlign w:val="center"/>
          </w:tcPr>
          <w:p w14:paraId="21A9AF65" w14:textId="77777777" w:rsidR="00294463" w:rsidRDefault="000D7E52">
            <w:pPr>
              <w:pStyle w:val="a6"/>
              <w:numPr>
                <w:ilvl w:val="0"/>
                <w:numId w:val="1"/>
              </w:numPr>
              <w:spacing w:after="0" w:line="240" w:lineRule="auto"/>
              <w:ind w:left="285" w:right="-108" w:hanging="284"/>
              <w:rPr>
                <w:rFonts w:ascii="Tahoma" w:hAnsi="Tahoma" w:cs="Tahoma"/>
                <w:color w:val="E36C0A" w:themeColor="accent6" w:themeShade="BF"/>
                <w:sz w:val="18"/>
                <w:szCs w:val="18"/>
              </w:rPr>
            </w:pPr>
            <w:r>
              <w:rPr>
                <w:rFonts w:ascii="Tahoma" w:hAnsi="Tahoma" w:cs="Tahoma"/>
                <w:color w:val="E36C0A" w:themeColor="accent6" w:themeShade="BF"/>
                <w:sz w:val="18"/>
                <w:szCs w:val="18"/>
              </w:rPr>
              <w:t>Ελευθερία του επαγγέλματος και δικαίωμα προς εργασία</w:t>
            </w:r>
          </w:p>
        </w:tc>
        <w:tc>
          <w:tcPr>
            <w:tcW w:w="6745" w:type="dxa"/>
            <w:vMerge/>
            <w:vAlign w:val="center"/>
          </w:tcPr>
          <w:p w14:paraId="05BA7276" w14:textId="77777777" w:rsidR="00294463" w:rsidRDefault="00294463">
            <w:pPr>
              <w:spacing w:after="0" w:line="240" w:lineRule="auto"/>
              <w:rPr>
                <w:rFonts w:ascii="Tahoma" w:hAnsi="Tahoma" w:cs="Tahoma"/>
                <w:sz w:val="18"/>
                <w:szCs w:val="18"/>
              </w:rPr>
            </w:pPr>
          </w:p>
        </w:tc>
        <w:tc>
          <w:tcPr>
            <w:tcW w:w="2315" w:type="dxa"/>
            <w:vMerge/>
            <w:vAlign w:val="center"/>
          </w:tcPr>
          <w:p w14:paraId="5CC5D841" w14:textId="77777777" w:rsidR="00294463" w:rsidRDefault="00294463">
            <w:pPr>
              <w:spacing w:after="0" w:line="240" w:lineRule="auto"/>
              <w:rPr>
                <w:rFonts w:ascii="Tahoma" w:hAnsi="Tahoma" w:cs="Tahoma"/>
                <w:sz w:val="18"/>
                <w:szCs w:val="18"/>
              </w:rPr>
            </w:pPr>
          </w:p>
        </w:tc>
        <w:tc>
          <w:tcPr>
            <w:tcW w:w="2539" w:type="dxa"/>
            <w:vMerge/>
            <w:vAlign w:val="center"/>
          </w:tcPr>
          <w:p w14:paraId="2D062914" w14:textId="77777777" w:rsidR="00294463" w:rsidRDefault="00294463">
            <w:pPr>
              <w:spacing w:after="0" w:line="240" w:lineRule="auto"/>
              <w:rPr>
                <w:rFonts w:ascii="Tahoma" w:hAnsi="Tahoma" w:cs="Tahoma"/>
                <w:sz w:val="18"/>
                <w:szCs w:val="18"/>
              </w:rPr>
            </w:pPr>
          </w:p>
        </w:tc>
      </w:tr>
      <w:tr w:rsidR="00294463" w14:paraId="3FDFEAFB" w14:textId="77777777">
        <w:trPr>
          <w:trHeight w:val="1134"/>
        </w:trPr>
        <w:tc>
          <w:tcPr>
            <w:tcW w:w="2227" w:type="dxa"/>
            <w:vMerge/>
            <w:vAlign w:val="center"/>
          </w:tcPr>
          <w:p w14:paraId="469CC98F" w14:textId="77777777" w:rsidR="00294463" w:rsidRDefault="00294463">
            <w:pPr>
              <w:spacing w:after="0" w:line="240" w:lineRule="auto"/>
              <w:rPr>
                <w:rFonts w:ascii="Tahoma" w:hAnsi="Tahoma" w:cs="Tahoma"/>
                <w:sz w:val="18"/>
                <w:szCs w:val="18"/>
              </w:rPr>
            </w:pPr>
          </w:p>
        </w:tc>
        <w:tc>
          <w:tcPr>
            <w:tcW w:w="5737" w:type="dxa"/>
            <w:vAlign w:val="center"/>
          </w:tcPr>
          <w:p w14:paraId="07ED4E37" w14:textId="77777777" w:rsidR="00294463" w:rsidRDefault="000D7E52">
            <w:pPr>
              <w:pStyle w:val="a6"/>
              <w:numPr>
                <w:ilvl w:val="0"/>
                <w:numId w:val="1"/>
              </w:numPr>
              <w:spacing w:after="0" w:line="240" w:lineRule="auto"/>
              <w:ind w:left="285" w:right="-108" w:hanging="284"/>
              <w:rPr>
                <w:rFonts w:ascii="Tahoma" w:hAnsi="Tahoma" w:cs="Tahoma"/>
                <w:color w:val="E36C0A" w:themeColor="accent6" w:themeShade="BF"/>
                <w:sz w:val="18"/>
                <w:szCs w:val="18"/>
              </w:rPr>
            </w:pPr>
            <w:r>
              <w:rPr>
                <w:rFonts w:ascii="Tahoma" w:hAnsi="Tahoma" w:cs="Tahoma"/>
                <w:color w:val="E36C0A" w:themeColor="accent6" w:themeShade="BF"/>
                <w:sz w:val="18"/>
                <w:szCs w:val="18"/>
              </w:rPr>
              <w:t>Επιχειρηματική ελευθερία</w:t>
            </w:r>
          </w:p>
        </w:tc>
        <w:tc>
          <w:tcPr>
            <w:tcW w:w="6745" w:type="dxa"/>
            <w:vMerge w:val="restart"/>
            <w:vAlign w:val="center"/>
          </w:tcPr>
          <w:p w14:paraId="35DE5099" w14:textId="77777777" w:rsidR="00294463" w:rsidRDefault="000D7E52">
            <w:pPr>
              <w:pStyle w:val="a6"/>
              <w:numPr>
                <w:ilvl w:val="0"/>
                <w:numId w:val="6"/>
              </w:numPr>
              <w:spacing w:after="0" w:line="280" w:lineRule="atLeast"/>
              <w:ind w:left="255" w:hanging="255"/>
              <w:contextualSpacing w:val="0"/>
              <w:rPr>
                <w:rFonts w:ascii="Tahoma" w:hAnsi="Tahoma" w:cs="Tahoma"/>
                <w:sz w:val="18"/>
                <w:szCs w:val="18"/>
              </w:rPr>
            </w:pPr>
            <w:r>
              <w:rPr>
                <w:rFonts w:ascii="Tahoma" w:hAnsi="Tahoma" w:cs="Tahoma"/>
                <w:sz w:val="18"/>
                <w:szCs w:val="18"/>
              </w:rPr>
              <w:t xml:space="preserve">Θίγεται η επιχειρηματική ελευθερία ή επιβάλλονται πρόσθετες απαιτήσεις οι οποίες αυξάνουν το κόστος των συναλλαγών για τους εμπλεκόμενους οικονομικούς φορείς? </w:t>
            </w:r>
          </w:p>
          <w:p w14:paraId="2CC6D566" w14:textId="77777777" w:rsidR="00294463" w:rsidRDefault="000D7E52">
            <w:pPr>
              <w:pStyle w:val="a6"/>
              <w:numPr>
                <w:ilvl w:val="0"/>
                <w:numId w:val="6"/>
              </w:numPr>
              <w:spacing w:after="0" w:line="280" w:lineRule="atLeast"/>
              <w:ind w:left="255" w:hanging="255"/>
              <w:contextualSpacing w:val="0"/>
              <w:rPr>
                <w:rFonts w:ascii="Tahoma" w:hAnsi="Tahoma" w:cs="Tahoma"/>
                <w:sz w:val="18"/>
                <w:szCs w:val="18"/>
              </w:rPr>
            </w:pPr>
            <w:r>
              <w:rPr>
                <w:rFonts w:ascii="Tahoma" w:hAnsi="Tahoma" w:cs="Tahoma"/>
                <w:sz w:val="18"/>
                <w:szCs w:val="18"/>
              </w:rPr>
              <w:t>Θίγονται τα δικαιώματα ιδιοκτησίας (γη, κινητά αγαθά, υλικά/άυλα στοιχεία ενεργητικού )ή περιορίζεται η αγορά, πώληση ή χρήση των δικαιωμάτων ιδιοκτησίας ?</w:t>
            </w:r>
          </w:p>
          <w:p w14:paraId="62F57F65" w14:textId="77777777" w:rsidR="00294463" w:rsidRDefault="000D7E52">
            <w:pPr>
              <w:pStyle w:val="a6"/>
              <w:numPr>
                <w:ilvl w:val="0"/>
                <w:numId w:val="6"/>
              </w:numPr>
              <w:spacing w:after="0" w:line="280" w:lineRule="atLeast"/>
              <w:ind w:left="255" w:hanging="255"/>
              <w:contextualSpacing w:val="0"/>
              <w:rPr>
                <w:rFonts w:ascii="Tahoma" w:hAnsi="Tahoma" w:cs="Tahoma"/>
                <w:sz w:val="18"/>
                <w:szCs w:val="18"/>
              </w:rPr>
            </w:pPr>
            <w:r>
              <w:rPr>
                <w:rFonts w:ascii="Tahoma" w:hAnsi="Tahoma" w:cs="Tahoma"/>
                <w:sz w:val="18"/>
                <w:szCs w:val="18"/>
              </w:rPr>
              <w:t>Εάν ναι, προκύπτει πλήρης απώλεια ιδιοκτησίας? Δικαιολογείται από την υλοποίηση της δράσης?  Διασφαλίζεται η αποζημίωσή της μέσω μηχανισμών?</w:t>
            </w:r>
          </w:p>
        </w:tc>
        <w:tc>
          <w:tcPr>
            <w:tcW w:w="2315" w:type="dxa"/>
            <w:vMerge w:val="restart"/>
            <w:vAlign w:val="center"/>
          </w:tcPr>
          <w:p w14:paraId="7F25419F" w14:textId="77777777" w:rsidR="00294463" w:rsidRDefault="00294463">
            <w:pPr>
              <w:spacing w:after="0" w:line="240" w:lineRule="auto"/>
              <w:rPr>
                <w:rFonts w:ascii="Tahoma" w:hAnsi="Tahoma" w:cs="Tahoma"/>
                <w:sz w:val="18"/>
                <w:szCs w:val="18"/>
              </w:rPr>
            </w:pPr>
          </w:p>
        </w:tc>
        <w:tc>
          <w:tcPr>
            <w:tcW w:w="2539" w:type="dxa"/>
            <w:vMerge w:val="restart"/>
            <w:vAlign w:val="center"/>
          </w:tcPr>
          <w:p w14:paraId="53535B3C" w14:textId="77777777" w:rsidR="00294463" w:rsidRDefault="00294463">
            <w:pPr>
              <w:spacing w:after="0" w:line="240" w:lineRule="auto"/>
              <w:rPr>
                <w:rFonts w:ascii="Tahoma" w:hAnsi="Tahoma" w:cs="Tahoma"/>
                <w:sz w:val="18"/>
                <w:szCs w:val="18"/>
              </w:rPr>
            </w:pPr>
          </w:p>
        </w:tc>
      </w:tr>
      <w:tr w:rsidR="00294463" w14:paraId="6D7A66FE" w14:textId="77777777">
        <w:trPr>
          <w:trHeight w:val="1134"/>
        </w:trPr>
        <w:tc>
          <w:tcPr>
            <w:tcW w:w="2227" w:type="dxa"/>
            <w:vMerge/>
            <w:vAlign w:val="center"/>
          </w:tcPr>
          <w:p w14:paraId="0C468564" w14:textId="77777777" w:rsidR="00294463" w:rsidRDefault="00294463">
            <w:pPr>
              <w:spacing w:after="0" w:line="240" w:lineRule="auto"/>
              <w:rPr>
                <w:rFonts w:ascii="Tahoma" w:hAnsi="Tahoma" w:cs="Tahoma"/>
                <w:sz w:val="18"/>
                <w:szCs w:val="18"/>
              </w:rPr>
            </w:pPr>
          </w:p>
        </w:tc>
        <w:tc>
          <w:tcPr>
            <w:tcW w:w="5737" w:type="dxa"/>
            <w:vAlign w:val="center"/>
          </w:tcPr>
          <w:p w14:paraId="0877F784" w14:textId="77777777" w:rsidR="00294463" w:rsidRDefault="000D7E52">
            <w:pPr>
              <w:pStyle w:val="a6"/>
              <w:numPr>
                <w:ilvl w:val="0"/>
                <w:numId w:val="1"/>
              </w:numPr>
              <w:spacing w:after="0" w:line="240" w:lineRule="auto"/>
              <w:ind w:left="285" w:right="-108" w:hanging="284"/>
              <w:rPr>
                <w:rFonts w:ascii="Tahoma" w:hAnsi="Tahoma" w:cs="Tahoma"/>
                <w:color w:val="E36C0A" w:themeColor="accent6" w:themeShade="BF"/>
                <w:sz w:val="18"/>
                <w:szCs w:val="18"/>
              </w:rPr>
            </w:pPr>
            <w:r>
              <w:rPr>
                <w:rFonts w:ascii="Tahoma" w:hAnsi="Tahoma" w:cs="Tahoma"/>
                <w:color w:val="E36C0A" w:themeColor="accent6" w:themeShade="BF"/>
                <w:sz w:val="18"/>
                <w:szCs w:val="18"/>
              </w:rPr>
              <w:t>Δικαίωμα Ιδιοκτησίας</w:t>
            </w:r>
          </w:p>
        </w:tc>
        <w:tc>
          <w:tcPr>
            <w:tcW w:w="6745" w:type="dxa"/>
            <w:vMerge/>
            <w:vAlign w:val="center"/>
          </w:tcPr>
          <w:p w14:paraId="7D5F408A" w14:textId="77777777" w:rsidR="00294463" w:rsidRDefault="00294463">
            <w:pPr>
              <w:spacing w:after="0" w:line="240" w:lineRule="auto"/>
              <w:rPr>
                <w:rFonts w:ascii="Tahoma" w:hAnsi="Tahoma" w:cs="Tahoma"/>
                <w:sz w:val="18"/>
                <w:szCs w:val="18"/>
              </w:rPr>
            </w:pPr>
          </w:p>
        </w:tc>
        <w:tc>
          <w:tcPr>
            <w:tcW w:w="2315" w:type="dxa"/>
            <w:vMerge/>
            <w:vAlign w:val="center"/>
          </w:tcPr>
          <w:p w14:paraId="4A3BFA2C" w14:textId="77777777" w:rsidR="00294463" w:rsidRDefault="00294463">
            <w:pPr>
              <w:spacing w:after="0" w:line="240" w:lineRule="auto"/>
              <w:rPr>
                <w:rFonts w:ascii="Tahoma" w:hAnsi="Tahoma" w:cs="Tahoma"/>
                <w:sz w:val="18"/>
                <w:szCs w:val="18"/>
              </w:rPr>
            </w:pPr>
          </w:p>
        </w:tc>
        <w:tc>
          <w:tcPr>
            <w:tcW w:w="2539" w:type="dxa"/>
            <w:vMerge/>
            <w:vAlign w:val="center"/>
          </w:tcPr>
          <w:p w14:paraId="79F9568D" w14:textId="77777777" w:rsidR="00294463" w:rsidRDefault="00294463">
            <w:pPr>
              <w:spacing w:after="0" w:line="240" w:lineRule="auto"/>
              <w:rPr>
                <w:rFonts w:ascii="Tahoma" w:hAnsi="Tahoma" w:cs="Tahoma"/>
                <w:sz w:val="18"/>
                <w:szCs w:val="18"/>
              </w:rPr>
            </w:pPr>
          </w:p>
        </w:tc>
      </w:tr>
      <w:tr w:rsidR="00294463" w14:paraId="2C4D64A4" w14:textId="77777777">
        <w:trPr>
          <w:trHeight w:val="340"/>
        </w:trPr>
        <w:tc>
          <w:tcPr>
            <w:tcW w:w="2227" w:type="dxa"/>
            <w:vMerge/>
            <w:vAlign w:val="center"/>
          </w:tcPr>
          <w:p w14:paraId="0BCDFD36" w14:textId="77777777" w:rsidR="00294463" w:rsidRDefault="00294463">
            <w:pPr>
              <w:spacing w:after="0" w:line="240" w:lineRule="auto"/>
              <w:rPr>
                <w:rFonts w:ascii="Tahoma" w:hAnsi="Tahoma" w:cs="Tahoma"/>
                <w:sz w:val="18"/>
                <w:szCs w:val="18"/>
              </w:rPr>
            </w:pPr>
          </w:p>
        </w:tc>
        <w:tc>
          <w:tcPr>
            <w:tcW w:w="5737" w:type="dxa"/>
            <w:vAlign w:val="center"/>
          </w:tcPr>
          <w:p w14:paraId="7877B97C" w14:textId="77777777" w:rsidR="00294463" w:rsidRDefault="000D7E52">
            <w:pPr>
              <w:pStyle w:val="a6"/>
              <w:numPr>
                <w:ilvl w:val="0"/>
                <w:numId w:val="1"/>
              </w:numPr>
              <w:spacing w:after="0" w:line="240" w:lineRule="auto"/>
              <w:ind w:left="285" w:right="-108" w:hanging="284"/>
              <w:rPr>
                <w:rFonts w:ascii="Tahoma" w:hAnsi="Tahoma" w:cs="Tahoma"/>
                <w:color w:val="00B0F0"/>
                <w:sz w:val="18"/>
                <w:szCs w:val="18"/>
              </w:rPr>
            </w:pPr>
            <w:r>
              <w:rPr>
                <w:rFonts w:ascii="Tahoma" w:hAnsi="Tahoma" w:cs="Tahoma"/>
                <w:color w:val="00B0F0"/>
                <w:sz w:val="18"/>
                <w:szCs w:val="18"/>
              </w:rPr>
              <w:t>Δικαίωμα Ασύλου</w:t>
            </w:r>
          </w:p>
        </w:tc>
        <w:tc>
          <w:tcPr>
            <w:tcW w:w="6745" w:type="dxa"/>
            <w:vMerge w:val="restart"/>
            <w:vAlign w:val="center"/>
          </w:tcPr>
          <w:p w14:paraId="2413C515" w14:textId="77777777" w:rsidR="00294463" w:rsidRDefault="000D7E52">
            <w:pPr>
              <w:spacing w:after="0" w:line="280" w:lineRule="atLeast"/>
              <w:rPr>
                <w:rFonts w:ascii="Tahoma" w:hAnsi="Tahoma" w:cs="Tahoma"/>
                <w:sz w:val="18"/>
                <w:szCs w:val="18"/>
              </w:rPr>
            </w:pPr>
            <w:r>
              <w:rPr>
                <w:rFonts w:ascii="Tahoma" w:hAnsi="Tahoma" w:cs="Tahoma"/>
                <w:sz w:val="18"/>
                <w:szCs w:val="18"/>
              </w:rPr>
              <w:t>Θίγεται το δικαίωμα ασύλου και υπάρχουν εγγυήσεις για την απαγόρευση απελάσεων ή έκδοσης ατόμων προς κράτη όπου διατρέχουν κίνδυνο να τους επιβληθεί η ποινή του θανάτου ή να υποβληθούν σε βασανιστήρια ή εξευτελιστική μεταχείριση ?</w:t>
            </w:r>
          </w:p>
        </w:tc>
        <w:tc>
          <w:tcPr>
            <w:tcW w:w="2315" w:type="dxa"/>
            <w:vMerge w:val="restart"/>
            <w:vAlign w:val="center"/>
          </w:tcPr>
          <w:p w14:paraId="257C73FF" w14:textId="77777777" w:rsidR="00294463" w:rsidRDefault="00294463">
            <w:pPr>
              <w:spacing w:after="0" w:line="240" w:lineRule="auto"/>
              <w:rPr>
                <w:rFonts w:ascii="Tahoma" w:hAnsi="Tahoma" w:cs="Tahoma"/>
                <w:sz w:val="18"/>
                <w:szCs w:val="18"/>
              </w:rPr>
            </w:pPr>
          </w:p>
        </w:tc>
        <w:tc>
          <w:tcPr>
            <w:tcW w:w="2539" w:type="dxa"/>
            <w:vMerge w:val="restart"/>
            <w:vAlign w:val="center"/>
          </w:tcPr>
          <w:p w14:paraId="327ACE69" w14:textId="77777777" w:rsidR="00294463" w:rsidRDefault="000D7E52">
            <w:pPr>
              <w:spacing w:after="0" w:line="240" w:lineRule="auto"/>
              <w:rPr>
                <w:rFonts w:ascii="Tahoma" w:hAnsi="Tahoma" w:cs="Tahoma"/>
                <w:sz w:val="18"/>
                <w:szCs w:val="18"/>
              </w:rPr>
            </w:pPr>
            <w:r>
              <w:rPr>
                <w:rFonts w:ascii="Tahoma" w:hAnsi="Tahoma" w:cs="Tahoma"/>
                <w:sz w:val="18"/>
                <w:szCs w:val="18"/>
              </w:rPr>
              <w:t xml:space="preserve">Αφορά δράσεις υπέρ προσφύγων / μεταναστών </w:t>
            </w:r>
          </w:p>
        </w:tc>
      </w:tr>
      <w:tr w:rsidR="00294463" w14:paraId="3319C4B8" w14:textId="77777777">
        <w:trPr>
          <w:trHeight w:val="854"/>
        </w:trPr>
        <w:tc>
          <w:tcPr>
            <w:tcW w:w="2227" w:type="dxa"/>
            <w:vMerge/>
            <w:vAlign w:val="center"/>
          </w:tcPr>
          <w:p w14:paraId="301AC0E5" w14:textId="77777777" w:rsidR="00294463" w:rsidRDefault="00294463">
            <w:pPr>
              <w:spacing w:after="0" w:line="240" w:lineRule="auto"/>
              <w:rPr>
                <w:rFonts w:ascii="Tahoma" w:hAnsi="Tahoma" w:cs="Tahoma"/>
                <w:sz w:val="18"/>
                <w:szCs w:val="18"/>
              </w:rPr>
            </w:pPr>
          </w:p>
        </w:tc>
        <w:tc>
          <w:tcPr>
            <w:tcW w:w="5737" w:type="dxa"/>
            <w:vAlign w:val="center"/>
          </w:tcPr>
          <w:p w14:paraId="0D66D874" w14:textId="77777777" w:rsidR="00294463" w:rsidRDefault="000D7E52">
            <w:pPr>
              <w:pStyle w:val="a6"/>
              <w:numPr>
                <w:ilvl w:val="0"/>
                <w:numId w:val="1"/>
              </w:numPr>
              <w:spacing w:after="0" w:line="240" w:lineRule="auto"/>
              <w:ind w:left="318" w:hanging="284"/>
              <w:rPr>
                <w:rFonts w:ascii="Tahoma" w:hAnsi="Tahoma" w:cs="Tahoma"/>
                <w:color w:val="00B0F0"/>
                <w:sz w:val="18"/>
                <w:szCs w:val="18"/>
              </w:rPr>
            </w:pPr>
            <w:r>
              <w:rPr>
                <w:rFonts w:ascii="Tahoma" w:hAnsi="Tahoma" w:cs="Tahoma"/>
                <w:color w:val="00B0F0"/>
                <w:sz w:val="18"/>
                <w:szCs w:val="18"/>
              </w:rPr>
              <w:t>Προστασία σε περίπτωση απομάκρυνσης, απέλασης και έκδοσης</w:t>
            </w:r>
          </w:p>
        </w:tc>
        <w:tc>
          <w:tcPr>
            <w:tcW w:w="6745" w:type="dxa"/>
            <w:vMerge/>
            <w:vAlign w:val="center"/>
          </w:tcPr>
          <w:p w14:paraId="3D8A83A7" w14:textId="77777777" w:rsidR="00294463" w:rsidRDefault="00294463">
            <w:pPr>
              <w:spacing w:after="0" w:line="240" w:lineRule="auto"/>
              <w:rPr>
                <w:rFonts w:ascii="Tahoma" w:hAnsi="Tahoma" w:cs="Tahoma"/>
                <w:sz w:val="18"/>
                <w:szCs w:val="18"/>
              </w:rPr>
            </w:pPr>
          </w:p>
        </w:tc>
        <w:tc>
          <w:tcPr>
            <w:tcW w:w="2315" w:type="dxa"/>
            <w:vMerge/>
            <w:vAlign w:val="center"/>
          </w:tcPr>
          <w:p w14:paraId="05E96946" w14:textId="77777777" w:rsidR="00294463" w:rsidRDefault="00294463">
            <w:pPr>
              <w:spacing w:after="0" w:line="240" w:lineRule="auto"/>
              <w:rPr>
                <w:rFonts w:ascii="Tahoma" w:hAnsi="Tahoma" w:cs="Tahoma"/>
                <w:sz w:val="18"/>
                <w:szCs w:val="18"/>
              </w:rPr>
            </w:pPr>
          </w:p>
        </w:tc>
        <w:tc>
          <w:tcPr>
            <w:tcW w:w="2539" w:type="dxa"/>
            <w:vMerge/>
            <w:vAlign w:val="center"/>
          </w:tcPr>
          <w:p w14:paraId="66786078" w14:textId="77777777" w:rsidR="00294463" w:rsidRDefault="00294463">
            <w:pPr>
              <w:spacing w:after="0" w:line="240" w:lineRule="auto"/>
              <w:rPr>
                <w:rFonts w:ascii="Tahoma" w:hAnsi="Tahoma" w:cs="Tahoma"/>
                <w:sz w:val="18"/>
                <w:szCs w:val="18"/>
              </w:rPr>
            </w:pPr>
          </w:p>
        </w:tc>
      </w:tr>
      <w:tr w:rsidR="00294463" w14:paraId="26DDE454" w14:textId="77777777">
        <w:trPr>
          <w:trHeight w:val="340"/>
        </w:trPr>
        <w:tc>
          <w:tcPr>
            <w:tcW w:w="2227" w:type="dxa"/>
            <w:vMerge w:val="restart"/>
            <w:vAlign w:val="center"/>
          </w:tcPr>
          <w:p w14:paraId="7E9C9A9C" w14:textId="77777777" w:rsidR="00294463" w:rsidRDefault="000D7E52">
            <w:pPr>
              <w:spacing w:after="0" w:line="240" w:lineRule="auto"/>
              <w:rPr>
                <w:rFonts w:ascii="Tahoma" w:hAnsi="Tahoma" w:cs="Tahoma"/>
                <w:sz w:val="18"/>
                <w:szCs w:val="18"/>
              </w:rPr>
            </w:pPr>
            <w:r>
              <w:rPr>
                <w:rFonts w:ascii="Tahoma" w:hAnsi="Tahoma" w:cs="Tahoma"/>
                <w:sz w:val="18"/>
                <w:szCs w:val="18"/>
              </w:rPr>
              <w:t xml:space="preserve">Τίτλος ΙΙΙ </w:t>
            </w:r>
            <w:r>
              <w:rPr>
                <w:rFonts w:ascii="Tahoma" w:hAnsi="Tahoma" w:cs="Tahoma"/>
                <w:b/>
                <w:sz w:val="18"/>
                <w:szCs w:val="18"/>
              </w:rPr>
              <w:t>«ΙΣΟΤΗΤΑ»</w:t>
            </w:r>
          </w:p>
        </w:tc>
        <w:tc>
          <w:tcPr>
            <w:tcW w:w="5737" w:type="dxa"/>
            <w:vAlign w:val="center"/>
          </w:tcPr>
          <w:p w14:paraId="58E455B8" w14:textId="77777777" w:rsidR="00294463" w:rsidRDefault="000D7E52">
            <w:pPr>
              <w:pStyle w:val="a6"/>
              <w:numPr>
                <w:ilvl w:val="0"/>
                <w:numId w:val="1"/>
              </w:numPr>
              <w:spacing w:after="0" w:line="240" w:lineRule="auto"/>
              <w:ind w:left="318" w:hanging="284"/>
              <w:rPr>
                <w:rFonts w:ascii="Tahoma" w:hAnsi="Tahoma" w:cs="Tahoma"/>
                <w:color w:val="E36C0A" w:themeColor="accent6" w:themeShade="BF"/>
                <w:sz w:val="18"/>
                <w:szCs w:val="18"/>
              </w:rPr>
            </w:pPr>
            <w:r>
              <w:rPr>
                <w:rFonts w:ascii="Tahoma" w:hAnsi="Tahoma" w:cs="Tahoma"/>
                <w:color w:val="E36C0A" w:themeColor="accent6" w:themeShade="BF"/>
                <w:sz w:val="18"/>
                <w:szCs w:val="18"/>
              </w:rPr>
              <w:t>Ισότητα έναντι του Νόμου</w:t>
            </w:r>
          </w:p>
        </w:tc>
        <w:tc>
          <w:tcPr>
            <w:tcW w:w="6745" w:type="dxa"/>
            <w:vMerge w:val="restart"/>
            <w:vAlign w:val="center"/>
          </w:tcPr>
          <w:p w14:paraId="4AB96835" w14:textId="77777777" w:rsidR="00294463" w:rsidRDefault="000D7E52">
            <w:pPr>
              <w:spacing w:after="0" w:line="280" w:lineRule="atLeast"/>
              <w:rPr>
                <w:rFonts w:ascii="Tahoma" w:hAnsi="Tahoma" w:cs="Tahoma"/>
                <w:sz w:val="18"/>
                <w:szCs w:val="18"/>
              </w:rPr>
            </w:pPr>
            <w:r>
              <w:rPr>
                <w:rFonts w:ascii="Tahoma" w:hAnsi="Tahoma" w:cs="Tahoma"/>
                <w:sz w:val="18"/>
                <w:szCs w:val="18"/>
              </w:rPr>
              <w:t xml:space="preserve">Διασφαλίζονται οι αρχές της </w:t>
            </w:r>
          </w:p>
          <w:p w14:paraId="45DF9677" w14:textId="77777777" w:rsidR="00294463" w:rsidRDefault="000D7E52">
            <w:pPr>
              <w:pStyle w:val="a6"/>
              <w:numPr>
                <w:ilvl w:val="0"/>
                <w:numId w:val="7"/>
              </w:numPr>
              <w:spacing w:after="0" w:line="280" w:lineRule="atLeast"/>
              <w:ind w:left="541" w:hanging="283"/>
              <w:contextualSpacing w:val="0"/>
              <w:rPr>
                <w:rFonts w:ascii="Tahoma" w:hAnsi="Tahoma" w:cs="Tahoma"/>
                <w:sz w:val="18"/>
                <w:szCs w:val="18"/>
              </w:rPr>
            </w:pPr>
            <w:r>
              <w:rPr>
                <w:rFonts w:ascii="Tahoma" w:hAnsi="Tahoma" w:cs="Tahoma"/>
                <w:sz w:val="18"/>
                <w:szCs w:val="18"/>
              </w:rPr>
              <w:t xml:space="preserve">ισότητας έναντι του νόμου, </w:t>
            </w:r>
          </w:p>
          <w:p w14:paraId="2D9C2B93" w14:textId="77777777" w:rsidR="00294463" w:rsidRDefault="000D7E52">
            <w:pPr>
              <w:pStyle w:val="a6"/>
              <w:numPr>
                <w:ilvl w:val="0"/>
                <w:numId w:val="7"/>
              </w:numPr>
              <w:spacing w:after="0" w:line="280" w:lineRule="atLeast"/>
              <w:ind w:left="541" w:hanging="283"/>
              <w:contextualSpacing w:val="0"/>
              <w:rPr>
                <w:rFonts w:ascii="Tahoma" w:hAnsi="Tahoma" w:cs="Tahoma"/>
                <w:sz w:val="18"/>
                <w:szCs w:val="18"/>
              </w:rPr>
            </w:pPr>
            <w:r>
              <w:rPr>
                <w:rFonts w:ascii="Tahoma" w:hAnsi="Tahoma" w:cs="Tahoma"/>
                <w:sz w:val="18"/>
                <w:szCs w:val="18"/>
              </w:rPr>
              <w:t xml:space="preserve">απαγόρευσης των διακρίσεων, </w:t>
            </w:r>
          </w:p>
          <w:p w14:paraId="5B405FCC" w14:textId="77777777" w:rsidR="00294463" w:rsidRDefault="000D7E52">
            <w:pPr>
              <w:pStyle w:val="a6"/>
              <w:numPr>
                <w:ilvl w:val="0"/>
                <w:numId w:val="7"/>
              </w:numPr>
              <w:spacing w:after="0" w:line="280" w:lineRule="atLeast"/>
              <w:ind w:left="541" w:hanging="283"/>
              <w:contextualSpacing w:val="0"/>
              <w:rPr>
                <w:rFonts w:ascii="Tahoma" w:hAnsi="Tahoma" w:cs="Tahoma"/>
                <w:sz w:val="18"/>
                <w:szCs w:val="18"/>
              </w:rPr>
            </w:pPr>
            <w:r>
              <w:rPr>
                <w:rFonts w:ascii="Tahoma" w:hAnsi="Tahoma" w:cs="Tahoma"/>
                <w:sz w:val="18"/>
                <w:szCs w:val="18"/>
              </w:rPr>
              <w:lastRenderedPageBreak/>
              <w:t xml:space="preserve">ίσης μεταχείρισης, </w:t>
            </w:r>
          </w:p>
          <w:p w14:paraId="4FA7F431" w14:textId="77777777" w:rsidR="00294463" w:rsidRDefault="000D7E52">
            <w:pPr>
              <w:pStyle w:val="a6"/>
              <w:numPr>
                <w:ilvl w:val="0"/>
                <w:numId w:val="7"/>
              </w:numPr>
              <w:spacing w:after="0" w:line="280" w:lineRule="atLeast"/>
              <w:ind w:left="541" w:hanging="283"/>
              <w:contextualSpacing w:val="0"/>
              <w:rPr>
                <w:rFonts w:ascii="Tahoma" w:hAnsi="Tahoma" w:cs="Tahoma"/>
                <w:sz w:val="18"/>
                <w:szCs w:val="18"/>
              </w:rPr>
            </w:pPr>
            <w:r>
              <w:rPr>
                <w:rFonts w:ascii="Tahoma" w:hAnsi="Tahoma" w:cs="Tahoma"/>
                <w:sz w:val="18"/>
                <w:szCs w:val="18"/>
              </w:rPr>
              <w:t xml:space="preserve">ισότητας των φύλων, </w:t>
            </w:r>
          </w:p>
          <w:p w14:paraId="794FE8E5" w14:textId="77777777" w:rsidR="00294463" w:rsidRDefault="000D7E52">
            <w:pPr>
              <w:pStyle w:val="a6"/>
              <w:numPr>
                <w:ilvl w:val="0"/>
                <w:numId w:val="7"/>
              </w:numPr>
              <w:spacing w:after="0" w:line="280" w:lineRule="atLeast"/>
              <w:ind w:left="541" w:hanging="283"/>
              <w:contextualSpacing w:val="0"/>
              <w:rPr>
                <w:rFonts w:ascii="Tahoma" w:hAnsi="Tahoma" w:cs="Tahoma"/>
                <w:sz w:val="18"/>
                <w:szCs w:val="18"/>
              </w:rPr>
            </w:pPr>
            <w:r>
              <w:rPr>
                <w:rFonts w:ascii="Tahoma" w:hAnsi="Tahoma" w:cs="Tahoma"/>
                <w:sz w:val="18"/>
                <w:szCs w:val="18"/>
              </w:rPr>
              <w:t>ίσων ευκαιριών για όλους</w:t>
            </w:r>
          </w:p>
        </w:tc>
        <w:tc>
          <w:tcPr>
            <w:tcW w:w="2315" w:type="dxa"/>
            <w:vMerge w:val="restart"/>
            <w:vAlign w:val="center"/>
          </w:tcPr>
          <w:p w14:paraId="09A68504" w14:textId="77777777" w:rsidR="00294463" w:rsidRDefault="00294463">
            <w:pPr>
              <w:spacing w:after="0" w:line="240" w:lineRule="auto"/>
              <w:rPr>
                <w:rFonts w:ascii="Tahoma" w:hAnsi="Tahoma" w:cs="Tahoma"/>
                <w:sz w:val="18"/>
                <w:szCs w:val="18"/>
              </w:rPr>
            </w:pPr>
          </w:p>
          <w:p w14:paraId="5449AC9D" w14:textId="77777777" w:rsidR="00294463" w:rsidRDefault="00294463">
            <w:pPr>
              <w:spacing w:after="0" w:line="240" w:lineRule="auto"/>
              <w:rPr>
                <w:rFonts w:ascii="Tahoma" w:hAnsi="Tahoma" w:cs="Tahoma"/>
                <w:sz w:val="18"/>
                <w:szCs w:val="18"/>
              </w:rPr>
            </w:pPr>
          </w:p>
          <w:p w14:paraId="296FEBC9" w14:textId="77777777" w:rsidR="00294463" w:rsidRDefault="00294463">
            <w:pPr>
              <w:spacing w:after="0" w:line="240" w:lineRule="auto"/>
              <w:rPr>
                <w:rFonts w:ascii="Tahoma" w:hAnsi="Tahoma" w:cs="Tahoma"/>
                <w:sz w:val="18"/>
                <w:szCs w:val="18"/>
              </w:rPr>
            </w:pPr>
          </w:p>
          <w:p w14:paraId="45B55550" w14:textId="77777777" w:rsidR="00294463" w:rsidRDefault="00294463">
            <w:pPr>
              <w:spacing w:after="0" w:line="240" w:lineRule="auto"/>
              <w:rPr>
                <w:rFonts w:ascii="Tahoma" w:hAnsi="Tahoma" w:cs="Tahoma"/>
                <w:sz w:val="18"/>
                <w:szCs w:val="18"/>
              </w:rPr>
            </w:pPr>
          </w:p>
        </w:tc>
        <w:tc>
          <w:tcPr>
            <w:tcW w:w="2539" w:type="dxa"/>
            <w:vAlign w:val="center"/>
          </w:tcPr>
          <w:p w14:paraId="5896A8FD" w14:textId="77777777" w:rsidR="00294463" w:rsidRDefault="000D7E52">
            <w:pPr>
              <w:spacing w:after="0" w:line="240" w:lineRule="auto"/>
              <w:rPr>
                <w:rFonts w:ascii="Tahoma" w:hAnsi="Tahoma" w:cs="Tahoma"/>
                <w:sz w:val="18"/>
                <w:szCs w:val="18"/>
              </w:rPr>
            </w:pPr>
            <w:r>
              <w:rPr>
                <w:rFonts w:ascii="Tahoma" w:hAnsi="Tahoma" w:cs="Tahoma"/>
                <w:sz w:val="18"/>
                <w:szCs w:val="18"/>
              </w:rPr>
              <w:t>Έχει η δράση (άμεσα ή έμμεσα) διαφορετικό αντίκτυπο στις γυναίκες και στους άντρες</w:t>
            </w:r>
          </w:p>
        </w:tc>
      </w:tr>
      <w:tr w:rsidR="00294463" w14:paraId="3A5E20CF" w14:textId="77777777">
        <w:trPr>
          <w:trHeight w:val="340"/>
        </w:trPr>
        <w:tc>
          <w:tcPr>
            <w:tcW w:w="2227" w:type="dxa"/>
            <w:vMerge/>
            <w:vAlign w:val="center"/>
          </w:tcPr>
          <w:p w14:paraId="298D2C01" w14:textId="77777777" w:rsidR="00294463" w:rsidRDefault="00294463">
            <w:pPr>
              <w:spacing w:after="0" w:line="240" w:lineRule="auto"/>
              <w:rPr>
                <w:rFonts w:ascii="Tahoma" w:hAnsi="Tahoma" w:cs="Tahoma"/>
                <w:sz w:val="18"/>
                <w:szCs w:val="18"/>
              </w:rPr>
            </w:pPr>
          </w:p>
        </w:tc>
        <w:tc>
          <w:tcPr>
            <w:tcW w:w="5737" w:type="dxa"/>
            <w:vAlign w:val="center"/>
          </w:tcPr>
          <w:p w14:paraId="27DDF2C3" w14:textId="77777777" w:rsidR="00294463" w:rsidRDefault="000D7E52">
            <w:pPr>
              <w:pStyle w:val="a6"/>
              <w:numPr>
                <w:ilvl w:val="0"/>
                <w:numId w:val="1"/>
              </w:numPr>
              <w:spacing w:after="0" w:line="240" w:lineRule="auto"/>
              <w:ind w:left="318" w:hanging="284"/>
              <w:rPr>
                <w:rFonts w:ascii="Tahoma" w:hAnsi="Tahoma" w:cs="Tahoma"/>
                <w:color w:val="E36C0A" w:themeColor="accent6" w:themeShade="BF"/>
                <w:sz w:val="18"/>
                <w:szCs w:val="18"/>
              </w:rPr>
            </w:pPr>
            <w:r>
              <w:rPr>
                <w:rFonts w:ascii="Tahoma" w:hAnsi="Tahoma" w:cs="Tahoma"/>
                <w:color w:val="E36C0A" w:themeColor="accent6" w:themeShade="BF"/>
                <w:sz w:val="18"/>
                <w:szCs w:val="18"/>
              </w:rPr>
              <w:t xml:space="preserve">Απαγόρευση Διακρίσεων </w:t>
            </w:r>
          </w:p>
        </w:tc>
        <w:tc>
          <w:tcPr>
            <w:tcW w:w="6745" w:type="dxa"/>
            <w:vMerge/>
            <w:vAlign w:val="center"/>
          </w:tcPr>
          <w:p w14:paraId="08B6F8DC" w14:textId="77777777" w:rsidR="00294463" w:rsidRDefault="00294463">
            <w:pPr>
              <w:spacing w:after="0" w:line="240" w:lineRule="auto"/>
              <w:rPr>
                <w:rFonts w:ascii="Tahoma" w:hAnsi="Tahoma" w:cs="Tahoma"/>
                <w:sz w:val="18"/>
                <w:szCs w:val="18"/>
              </w:rPr>
            </w:pPr>
          </w:p>
        </w:tc>
        <w:tc>
          <w:tcPr>
            <w:tcW w:w="2315" w:type="dxa"/>
            <w:vMerge/>
            <w:vAlign w:val="center"/>
          </w:tcPr>
          <w:p w14:paraId="6E75D77A" w14:textId="77777777" w:rsidR="00294463" w:rsidRDefault="00294463">
            <w:pPr>
              <w:spacing w:after="0" w:line="240" w:lineRule="auto"/>
              <w:rPr>
                <w:rFonts w:ascii="Tahoma" w:hAnsi="Tahoma" w:cs="Tahoma"/>
                <w:sz w:val="18"/>
                <w:szCs w:val="18"/>
              </w:rPr>
            </w:pPr>
          </w:p>
        </w:tc>
        <w:tc>
          <w:tcPr>
            <w:tcW w:w="2539" w:type="dxa"/>
            <w:vAlign w:val="center"/>
          </w:tcPr>
          <w:p w14:paraId="39D84F11" w14:textId="77777777" w:rsidR="00294463" w:rsidRDefault="000D7E52">
            <w:pPr>
              <w:spacing w:after="0" w:line="240" w:lineRule="auto"/>
              <w:rPr>
                <w:rFonts w:ascii="Tahoma" w:hAnsi="Tahoma" w:cs="Tahoma"/>
                <w:sz w:val="18"/>
                <w:szCs w:val="18"/>
              </w:rPr>
            </w:pPr>
            <w:r>
              <w:rPr>
                <w:rFonts w:ascii="Tahoma" w:hAnsi="Tahoma" w:cs="Tahoma"/>
                <w:sz w:val="18"/>
                <w:szCs w:val="18"/>
              </w:rPr>
              <w:t>Πως προάγει η δράση την ισότητα μεταξύ των γυναικών και ανδρών</w:t>
            </w:r>
          </w:p>
        </w:tc>
      </w:tr>
      <w:tr w:rsidR="00294463" w14:paraId="02D8C9B4" w14:textId="77777777">
        <w:trPr>
          <w:trHeight w:val="340"/>
        </w:trPr>
        <w:tc>
          <w:tcPr>
            <w:tcW w:w="2227" w:type="dxa"/>
            <w:vMerge/>
            <w:vAlign w:val="center"/>
          </w:tcPr>
          <w:p w14:paraId="481D72AD" w14:textId="77777777" w:rsidR="00294463" w:rsidRDefault="00294463">
            <w:pPr>
              <w:spacing w:after="0" w:line="240" w:lineRule="auto"/>
              <w:rPr>
                <w:rFonts w:ascii="Tahoma" w:hAnsi="Tahoma" w:cs="Tahoma"/>
                <w:sz w:val="18"/>
                <w:szCs w:val="18"/>
              </w:rPr>
            </w:pPr>
          </w:p>
        </w:tc>
        <w:tc>
          <w:tcPr>
            <w:tcW w:w="5737" w:type="dxa"/>
            <w:vAlign w:val="center"/>
          </w:tcPr>
          <w:p w14:paraId="2CC529A5" w14:textId="77777777" w:rsidR="00294463" w:rsidRDefault="000D7E52">
            <w:pPr>
              <w:pStyle w:val="a6"/>
              <w:numPr>
                <w:ilvl w:val="0"/>
                <w:numId w:val="1"/>
              </w:numPr>
              <w:spacing w:after="0" w:line="240" w:lineRule="auto"/>
              <w:ind w:left="318" w:hanging="284"/>
              <w:rPr>
                <w:rFonts w:ascii="Tahoma" w:hAnsi="Tahoma" w:cs="Tahoma"/>
                <w:color w:val="E36C0A" w:themeColor="accent6" w:themeShade="BF"/>
                <w:sz w:val="18"/>
                <w:szCs w:val="18"/>
              </w:rPr>
            </w:pPr>
            <w:r>
              <w:rPr>
                <w:rFonts w:ascii="Tahoma" w:hAnsi="Tahoma" w:cs="Tahoma"/>
                <w:color w:val="E36C0A" w:themeColor="accent6" w:themeShade="BF"/>
                <w:sz w:val="18"/>
                <w:szCs w:val="18"/>
              </w:rPr>
              <w:t>Πολιτιστική, θρησκευτική και γλωσσική πολυμορφία</w:t>
            </w:r>
          </w:p>
        </w:tc>
        <w:tc>
          <w:tcPr>
            <w:tcW w:w="6745" w:type="dxa"/>
            <w:vMerge/>
            <w:vAlign w:val="center"/>
          </w:tcPr>
          <w:p w14:paraId="22DB6DC5" w14:textId="77777777" w:rsidR="00294463" w:rsidRDefault="00294463">
            <w:pPr>
              <w:spacing w:after="0" w:line="240" w:lineRule="auto"/>
              <w:rPr>
                <w:rFonts w:ascii="Tahoma" w:hAnsi="Tahoma" w:cs="Tahoma"/>
                <w:sz w:val="18"/>
                <w:szCs w:val="18"/>
              </w:rPr>
            </w:pPr>
          </w:p>
        </w:tc>
        <w:tc>
          <w:tcPr>
            <w:tcW w:w="2315" w:type="dxa"/>
            <w:vMerge/>
            <w:vAlign w:val="center"/>
          </w:tcPr>
          <w:p w14:paraId="570ED557" w14:textId="77777777" w:rsidR="00294463" w:rsidRDefault="00294463">
            <w:pPr>
              <w:spacing w:after="0" w:line="240" w:lineRule="auto"/>
              <w:rPr>
                <w:rFonts w:ascii="Tahoma" w:hAnsi="Tahoma" w:cs="Tahoma"/>
                <w:sz w:val="18"/>
                <w:szCs w:val="18"/>
              </w:rPr>
            </w:pPr>
          </w:p>
        </w:tc>
        <w:tc>
          <w:tcPr>
            <w:tcW w:w="2539" w:type="dxa"/>
            <w:vAlign w:val="center"/>
          </w:tcPr>
          <w:p w14:paraId="6F1B3BFA" w14:textId="77777777" w:rsidR="00294463" w:rsidRDefault="000D7E52">
            <w:pPr>
              <w:spacing w:after="0" w:line="240" w:lineRule="auto"/>
              <w:rPr>
                <w:rFonts w:ascii="Tahoma" w:hAnsi="Tahoma" w:cs="Tahoma"/>
                <w:sz w:val="18"/>
                <w:szCs w:val="18"/>
              </w:rPr>
            </w:pPr>
            <w:r>
              <w:rPr>
                <w:rFonts w:ascii="Tahoma" w:hAnsi="Tahoma" w:cs="Tahoma"/>
                <w:sz w:val="18"/>
                <w:szCs w:val="18"/>
              </w:rPr>
              <w:t xml:space="preserve">Πως συνεπάγεται η δράση τυχόν διαφορετική μεταχείριση ομάδων ή ατόμων λόγω φύλου, φυλετικής ή </w:t>
            </w:r>
            <w:proofErr w:type="spellStart"/>
            <w:r>
              <w:rPr>
                <w:rFonts w:ascii="Tahoma" w:hAnsi="Tahoma" w:cs="Tahoma"/>
                <w:sz w:val="18"/>
                <w:szCs w:val="18"/>
              </w:rPr>
              <w:t>εθνοτικής</w:t>
            </w:r>
            <w:proofErr w:type="spellEnd"/>
            <w:r>
              <w:rPr>
                <w:rFonts w:ascii="Tahoma" w:hAnsi="Tahoma" w:cs="Tahoma"/>
                <w:sz w:val="18"/>
                <w:szCs w:val="18"/>
              </w:rPr>
              <w:t xml:space="preserve"> καταγωγής, θρησκείας ή πεποιθήσεων, αναπηρίας, ηλικίας και γενετήσιου προσανατολισμού Ή μήπως θα  μπορούσε να οδηγήσει σε έμμεσες διακρίσεις </w:t>
            </w:r>
          </w:p>
        </w:tc>
      </w:tr>
      <w:tr w:rsidR="00294463" w14:paraId="774B1599" w14:textId="77777777">
        <w:trPr>
          <w:trHeight w:val="340"/>
        </w:trPr>
        <w:tc>
          <w:tcPr>
            <w:tcW w:w="2227" w:type="dxa"/>
            <w:vMerge/>
            <w:vAlign w:val="center"/>
          </w:tcPr>
          <w:p w14:paraId="51BEB6D0" w14:textId="77777777" w:rsidR="00294463" w:rsidRDefault="00294463">
            <w:pPr>
              <w:spacing w:after="0" w:line="240" w:lineRule="auto"/>
              <w:rPr>
                <w:rFonts w:ascii="Tahoma" w:hAnsi="Tahoma" w:cs="Tahoma"/>
                <w:sz w:val="18"/>
                <w:szCs w:val="18"/>
              </w:rPr>
            </w:pPr>
          </w:p>
        </w:tc>
        <w:tc>
          <w:tcPr>
            <w:tcW w:w="5737" w:type="dxa"/>
            <w:vAlign w:val="center"/>
          </w:tcPr>
          <w:p w14:paraId="1C781ACA" w14:textId="77777777" w:rsidR="00294463" w:rsidRDefault="000D7E52">
            <w:pPr>
              <w:pStyle w:val="a6"/>
              <w:numPr>
                <w:ilvl w:val="0"/>
                <w:numId w:val="1"/>
              </w:numPr>
              <w:spacing w:after="0" w:line="240" w:lineRule="auto"/>
              <w:ind w:left="318" w:hanging="284"/>
              <w:rPr>
                <w:rFonts w:ascii="Tahoma" w:hAnsi="Tahoma" w:cs="Tahoma"/>
                <w:color w:val="E36C0A" w:themeColor="accent6" w:themeShade="BF"/>
                <w:sz w:val="18"/>
                <w:szCs w:val="18"/>
              </w:rPr>
            </w:pPr>
            <w:r>
              <w:rPr>
                <w:rFonts w:ascii="Tahoma" w:hAnsi="Tahoma" w:cs="Tahoma"/>
                <w:color w:val="E36C0A" w:themeColor="accent6" w:themeShade="BF"/>
                <w:sz w:val="18"/>
                <w:szCs w:val="18"/>
              </w:rPr>
              <w:t xml:space="preserve">Ισότητα γυναικών και ανδρών </w:t>
            </w:r>
          </w:p>
        </w:tc>
        <w:tc>
          <w:tcPr>
            <w:tcW w:w="6745" w:type="dxa"/>
            <w:vMerge/>
            <w:vAlign w:val="center"/>
          </w:tcPr>
          <w:p w14:paraId="46A87DF7" w14:textId="77777777" w:rsidR="00294463" w:rsidRDefault="00294463">
            <w:pPr>
              <w:spacing w:after="0" w:line="240" w:lineRule="auto"/>
              <w:rPr>
                <w:rFonts w:ascii="Tahoma" w:hAnsi="Tahoma" w:cs="Tahoma"/>
                <w:sz w:val="18"/>
                <w:szCs w:val="18"/>
              </w:rPr>
            </w:pPr>
          </w:p>
        </w:tc>
        <w:tc>
          <w:tcPr>
            <w:tcW w:w="2315" w:type="dxa"/>
            <w:vMerge/>
            <w:vAlign w:val="center"/>
          </w:tcPr>
          <w:p w14:paraId="48F54A9E" w14:textId="77777777" w:rsidR="00294463" w:rsidRDefault="00294463">
            <w:pPr>
              <w:spacing w:after="0" w:line="240" w:lineRule="auto"/>
              <w:rPr>
                <w:rFonts w:ascii="Tahoma" w:hAnsi="Tahoma" w:cs="Tahoma"/>
                <w:sz w:val="18"/>
                <w:szCs w:val="18"/>
              </w:rPr>
            </w:pPr>
          </w:p>
        </w:tc>
        <w:tc>
          <w:tcPr>
            <w:tcW w:w="2539" w:type="dxa"/>
            <w:vAlign w:val="center"/>
          </w:tcPr>
          <w:p w14:paraId="053C59BB" w14:textId="77777777" w:rsidR="00294463" w:rsidRDefault="00294463">
            <w:pPr>
              <w:spacing w:after="0" w:line="240" w:lineRule="auto"/>
              <w:rPr>
                <w:rFonts w:ascii="Tahoma" w:hAnsi="Tahoma" w:cs="Tahoma"/>
                <w:sz w:val="18"/>
                <w:szCs w:val="18"/>
              </w:rPr>
            </w:pPr>
          </w:p>
        </w:tc>
      </w:tr>
      <w:tr w:rsidR="00294463" w14:paraId="08B82174" w14:textId="77777777">
        <w:trPr>
          <w:trHeight w:val="1211"/>
        </w:trPr>
        <w:tc>
          <w:tcPr>
            <w:tcW w:w="2227" w:type="dxa"/>
            <w:vMerge/>
            <w:vAlign w:val="center"/>
          </w:tcPr>
          <w:p w14:paraId="16889767" w14:textId="77777777" w:rsidR="00294463" w:rsidRDefault="00294463">
            <w:pPr>
              <w:spacing w:after="0" w:line="240" w:lineRule="auto"/>
              <w:rPr>
                <w:rFonts w:ascii="Tahoma" w:hAnsi="Tahoma" w:cs="Tahoma"/>
                <w:sz w:val="18"/>
                <w:szCs w:val="18"/>
              </w:rPr>
            </w:pPr>
          </w:p>
        </w:tc>
        <w:tc>
          <w:tcPr>
            <w:tcW w:w="5737" w:type="dxa"/>
            <w:vAlign w:val="center"/>
          </w:tcPr>
          <w:p w14:paraId="112517F9" w14:textId="77777777" w:rsidR="00294463" w:rsidRDefault="000D7E52">
            <w:pPr>
              <w:pStyle w:val="a6"/>
              <w:numPr>
                <w:ilvl w:val="0"/>
                <w:numId w:val="1"/>
              </w:numPr>
              <w:spacing w:after="0" w:line="240" w:lineRule="auto"/>
              <w:ind w:left="318" w:hanging="284"/>
              <w:rPr>
                <w:rFonts w:ascii="Tahoma" w:hAnsi="Tahoma" w:cs="Tahoma"/>
                <w:color w:val="E36C0A" w:themeColor="accent6" w:themeShade="BF"/>
                <w:sz w:val="18"/>
                <w:szCs w:val="18"/>
              </w:rPr>
            </w:pPr>
            <w:r>
              <w:rPr>
                <w:rFonts w:ascii="Tahoma" w:hAnsi="Tahoma" w:cs="Tahoma"/>
                <w:color w:val="E36C0A" w:themeColor="accent6" w:themeShade="BF"/>
                <w:sz w:val="18"/>
                <w:szCs w:val="18"/>
              </w:rPr>
              <w:t>Δικαιώματα του παιδιού</w:t>
            </w:r>
          </w:p>
        </w:tc>
        <w:tc>
          <w:tcPr>
            <w:tcW w:w="6745" w:type="dxa"/>
            <w:vAlign w:val="center"/>
          </w:tcPr>
          <w:p w14:paraId="57155EDB" w14:textId="77777777" w:rsidR="00294463" w:rsidRDefault="000D7E52">
            <w:pPr>
              <w:spacing w:after="0" w:line="280" w:lineRule="atLeast"/>
              <w:rPr>
                <w:rFonts w:ascii="Tahoma" w:hAnsi="Tahoma" w:cs="Tahoma"/>
                <w:sz w:val="18"/>
                <w:szCs w:val="18"/>
              </w:rPr>
            </w:pPr>
            <w:r>
              <w:rPr>
                <w:rFonts w:ascii="Tahoma" w:hAnsi="Tahoma" w:cs="Tahoma"/>
                <w:sz w:val="18"/>
                <w:szCs w:val="18"/>
              </w:rPr>
              <w:t xml:space="preserve">Θίγεται η αρχή του υπέρτατου συμφέροντος του παιδιού </w:t>
            </w:r>
          </w:p>
          <w:p w14:paraId="69E4E8A0" w14:textId="77777777" w:rsidR="00294463" w:rsidRDefault="000D7E52">
            <w:pPr>
              <w:spacing w:after="0" w:line="280" w:lineRule="atLeast"/>
              <w:rPr>
                <w:rFonts w:ascii="Tahoma" w:hAnsi="Tahoma" w:cs="Tahoma"/>
                <w:sz w:val="18"/>
                <w:szCs w:val="18"/>
              </w:rPr>
            </w:pPr>
            <w:r>
              <w:rPr>
                <w:rFonts w:ascii="Tahoma" w:hAnsi="Tahoma" w:cs="Tahoma"/>
                <w:sz w:val="18"/>
                <w:szCs w:val="18"/>
              </w:rPr>
              <w:t xml:space="preserve">Προάγεται η προστασία των δικαιωμάτων του παιδιού, λαμβάνοντας υπόψη τις αρχές και τα δικαιώματα της Σύμβασης Δικαιωμάτων του Παιδιού των Ηνωμένων Εθνών. </w:t>
            </w:r>
          </w:p>
        </w:tc>
        <w:tc>
          <w:tcPr>
            <w:tcW w:w="2315" w:type="dxa"/>
            <w:vAlign w:val="center"/>
          </w:tcPr>
          <w:p w14:paraId="0DBD1FA4" w14:textId="77777777" w:rsidR="00294463" w:rsidRDefault="00294463">
            <w:pPr>
              <w:spacing w:after="0" w:line="240" w:lineRule="auto"/>
              <w:rPr>
                <w:rFonts w:ascii="Tahoma" w:hAnsi="Tahoma" w:cs="Tahoma"/>
                <w:sz w:val="18"/>
                <w:szCs w:val="18"/>
              </w:rPr>
            </w:pPr>
          </w:p>
        </w:tc>
        <w:tc>
          <w:tcPr>
            <w:tcW w:w="2539" w:type="dxa"/>
            <w:vAlign w:val="center"/>
          </w:tcPr>
          <w:p w14:paraId="2B737E11" w14:textId="77777777" w:rsidR="00294463" w:rsidRDefault="000D7E52">
            <w:pPr>
              <w:spacing w:after="0" w:line="240" w:lineRule="auto"/>
              <w:rPr>
                <w:rFonts w:ascii="Tahoma" w:hAnsi="Tahoma" w:cs="Tahoma"/>
                <w:sz w:val="18"/>
                <w:szCs w:val="18"/>
              </w:rPr>
            </w:pPr>
            <w:r>
              <w:rPr>
                <w:rFonts w:ascii="Tahoma" w:hAnsi="Tahoma" w:cs="Tahoma"/>
                <w:sz w:val="18"/>
                <w:szCs w:val="18"/>
              </w:rPr>
              <w:t xml:space="preserve">Ενισχύει ή προασπίζει τα δικαιώματα του παιδιού </w:t>
            </w:r>
          </w:p>
        </w:tc>
      </w:tr>
      <w:tr w:rsidR="00294463" w14:paraId="6D38BEDB" w14:textId="77777777">
        <w:trPr>
          <w:trHeight w:val="340"/>
        </w:trPr>
        <w:tc>
          <w:tcPr>
            <w:tcW w:w="2227" w:type="dxa"/>
            <w:vMerge/>
            <w:vAlign w:val="center"/>
          </w:tcPr>
          <w:p w14:paraId="1AE8195D" w14:textId="77777777" w:rsidR="00294463" w:rsidRDefault="00294463">
            <w:pPr>
              <w:spacing w:after="0" w:line="240" w:lineRule="auto"/>
              <w:rPr>
                <w:rFonts w:ascii="Tahoma" w:hAnsi="Tahoma" w:cs="Tahoma"/>
                <w:sz w:val="18"/>
                <w:szCs w:val="18"/>
              </w:rPr>
            </w:pPr>
          </w:p>
        </w:tc>
        <w:tc>
          <w:tcPr>
            <w:tcW w:w="5737" w:type="dxa"/>
            <w:vAlign w:val="center"/>
          </w:tcPr>
          <w:p w14:paraId="5521BD6E" w14:textId="77777777" w:rsidR="00294463" w:rsidRDefault="000D7E52">
            <w:pPr>
              <w:pStyle w:val="a6"/>
              <w:numPr>
                <w:ilvl w:val="0"/>
                <w:numId w:val="1"/>
              </w:numPr>
              <w:spacing w:after="0" w:line="240" w:lineRule="auto"/>
              <w:ind w:left="318" w:hanging="284"/>
              <w:rPr>
                <w:rFonts w:ascii="Tahoma" w:hAnsi="Tahoma" w:cs="Tahoma"/>
                <w:color w:val="E36C0A" w:themeColor="accent6" w:themeShade="BF"/>
                <w:sz w:val="18"/>
                <w:szCs w:val="18"/>
              </w:rPr>
            </w:pPr>
            <w:r>
              <w:rPr>
                <w:rFonts w:ascii="Tahoma" w:hAnsi="Tahoma" w:cs="Tahoma"/>
                <w:color w:val="E36C0A" w:themeColor="accent6" w:themeShade="BF"/>
                <w:sz w:val="18"/>
                <w:szCs w:val="18"/>
              </w:rPr>
              <w:t xml:space="preserve">Δικαιώματα των ηλικιωμένων </w:t>
            </w:r>
          </w:p>
        </w:tc>
        <w:tc>
          <w:tcPr>
            <w:tcW w:w="6745" w:type="dxa"/>
            <w:vAlign w:val="center"/>
          </w:tcPr>
          <w:p w14:paraId="0A6D0B17" w14:textId="77777777" w:rsidR="00294463" w:rsidRDefault="000D7E52">
            <w:pPr>
              <w:spacing w:after="0" w:line="240" w:lineRule="auto"/>
              <w:rPr>
                <w:rFonts w:ascii="Tahoma" w:hAnsi="Tahoma" w:cs="Tahoma"/>
                <w:sz w:val="18"/>
                <w:szCs w:val="18"/>
              </w:rPr>
            </w:pPr>
            <w:r>
              <w:rPr>
                <w:rFonts w:ascii="Tahoma" w:hAnsi="Tahoma" w:cs="Tahoma"/>
                <w:sz w:val="18"/>
                <w:szCs w:val="18"/>
              </w:rPr>
              <w:t xml:space="preserve">Διασφαλίζονται τα δικαιώματα των ηλικιωμένων </w:t>
            </w:r>
          </w:p>
        </w:tc>
        <w:tc>
          <w:tcPr>
            <w:tcW w:w="2315" w:type="dxa"/>
            <w:vAlign w:val="center"/>
          </w:tcPr>
          <w:p w14:paraId="144F3AF0" w14:textId="77777777" w:rsidR="00294463" w:rsidRDefault="00294463">
            <w:pPr>
              <w:spacing w:after="0" w:line="240" w:lineRule="auto"/>
              <w:rPr>
                <w:rFonts w:ascii="Tahoma" w:hAnsi="Tahoma" w:cs="Tahoma"/>
                <w:sz w:val="18"/>
                <w:szCs w:val="18"/>
              </w:rPr>
            </w:pPr>
          </w:p>
        </w:tc>
        <w:tc>
          <w:tcPr>
            <w:tcW w:w="2539" w:type="dxa"/>
            <w:vAlign w:val="center"/>
          </w:tcPr>
          <w:p w14:paraId="3E94CAE6" w14:textId="77777777" w:rsidR="00294463" w:rsidRDefault="00294463">
            <w:pPr>
              <w:spacing w:after="0" w:line="240" w:lineRule="auto"/>
              <w:rPr>
                <w:rFonts w:ascii="Tahoma" w:hAnsi="Tahoma" w:cs="Tahoma"/>
                <w:sz w:val="18"/>
                <w:szCs w:val="18"/>
              </w:rPr>
            </w:pPr>
          </w:p>
        </w:tc>
      </w:tr>
      <w:tr w:rsidR="00294463" w14:paraId="2D9F4C1C" w14:textId="77777777">
        <w:trPr>
          <w:trHeight w:val="340"/>
        </w:trPr>
        <w:tc>
          <w:tcPr>
            <w:tcW w:w="2227" w:type="dxa"/>
            <w:vMerge/>
            <w:vAlign w:val="center"/>
          </w:tcPr>
          <w:p w14:paraId="34FEC794" w14:textId="77777777" w:rsidR="00294463" w:rsidRDefault="00294463">
            <w:pPr>
              <w:spacing w:after="0" w:line="240" w:lineRule="auto"/>
              <w:rPr>
                <w:rFonts w:ascii="Tahoma" w:hAnsi="Tahoma" w:cs="Tahoma"/>
                <w:sz w:val="18"/>
                <w:szCs w:val="18"/>
              </w:rPr>
            </w:pPr>
          </w:p>
        </w:tc>
        <w:tc>
          <w:tcPr>
            <w:tcW w:w="5737" w:type="dxa"/>
            <w:vAlign w:val="center"/>
          </w:tcPr>
          <w:p w14:paraId="2D3B4186" w14:textId="77777777" w:rsidR="00294463" w:rsidRDefault="000D7E52">
            <w:pPr>
              <w:pStyle w:val="a6"/>
              <w:numPr>
                <w:ilvl w:val="0"/>
                <w:numId w:val="1"/>
              </w:numPr>
              <w:spacing w:after="0" w:line="240" w:lineRule="auto"/>
              <w:ind w:left="318" w:hanging="284"/>
              <w:rPr>
                <w:rFonts w:ascii="Tahoma" w:hAnsi="Tahoma" w:cs="Tahoma"/>
                <w:color w:val="E36C0A" w:themeColor="accent6" w:themeShade="BF"/>
                <w:sz w:val="18"/>
                <w:szCs w:val="18"/>
              </w:rPr>
            </w:pPr>
            <w:r>
              <w:rPr>
                <w:rFonts w:ascii="Tahoma" w:hAnsi="Tahoma" w:cs="Tahoma"/>
                <w:color w:val="E36C0A" w:themeColor="accent6" w:themeShade="BF"/>
                <w:sz w:val="18"/>
                <w:szCs w:val="18"/>
              </w:rPr>
              <w:t>Ένταξη των ατόμων με αναπηρίες</w:t>
            </w:r>
          </w:p>
        </w:tc>
        <w:tc>
          <w:tcPr>
            <w:tcW w:w="6745" w:type="dxa"/>
            <w:vAlign w:val="center"/>
          </w:tcPr>
          <w:p w14:paraId="554D7377" w14:textId="77777777" w:rsidR="00294463" w:rsidRDefault="000D7E52">
            <w:pPr>
              <w:spacing w:after="0" w:line="280" w:lineRule="atLeast"/>
              <w:rPr>
                <w:rFonts w:ascii="Tahoma" w:hAnsi="Tahoma" w:cs="Tahoma"/>
                <w:sz w:val="18"/>
                <w:szCs w:val="18"/>
              </w:rPr>
            </w:pPr>
            <w:r>
              <w:rPr>
                <w:rFonts w:ascii="Tahoma" w:hAnsi="Tahoma" w:cs="Tahoma"/>
                <w:sz w:val="18"/>
                <w:szCs w:val="18"/>
              </w:rPr>
              <w:t>Διασφαλίζεται ο σεβασμός των δικαιωμάτων των ατόμων με αναπηρίες, σύμφωνα με τη σύμβαση των Ηνωμένων Εθνών για τα δικαιώματα των ατόμων με αναπηρίες</w:t>
            </w:r>
          </w:p>
        </w:tc>
        <w:tc>
          <w:tcPr>
            <w:tcW w:w="2315" w:type="dxa"/>
            <w:vAlign w:val="center"/>
          </w:tcPr>
          <w:p w14:paraId="17538881" w14:textId="77777777" w:rsidR="00294463" w:rsidRDefault="00294463">
            <w:pPr>
              <w:spacing w:after="0" w:line="240" w:lineRule="auto"/>
              <w:rPr>
                <w:rFonts w:ascii="Tahoma" w:hAnsi="Tahoma" w:cs="Tahoma"/>
                <w:sz w:val="18"/>
                <w:szCs w:val="18"/>
              </w:rPr>
            </w:pPr>
          </w:p>
        </w:tc>
        <w:tc>
          <w:tcPr>
            <w:tcW w:w="2539" w:type="dxa"/>
            <w:vAlign w:val="center"/>
          </w:tcPr>
          <w:p w14:paraId="7AA88265" w14:textId="77777777" w:rsidR="00294463" w:rsidRDefault="00294463">
            <w:pPr>
              <w:spacing w:after="0" w:line="240" w:lineRule="auto"/>
              <w:rPr>
                <w:rFonts w:ascii="Tahoma" w:hAnsi="Tahoma" w:cs="Tahoma"/>
                <w:sz w:val="18"/>
                <w:szCs w:val="18"/>
              </w:rPr>
            </w:pPr>
          </w:p>
        </w:tc>
      </w:tr>
      <w:tr w:rsidR="00294463" w14:paraId="553B9F41" w14:textId="77777777">
        <w:trPr>
          <w:trHeight w:val="510"/>
        </w:trPr>
        <w:tc>
          <w:tcPr>
            <w:tcW w:w="2227" w:type="dxa"/>
            <w:vMerge w:val="restart"/>
            <w:vAlign w:val="center"/>
          </w:tcPr>
          <w:p w14:paraId="5337ABE8" w14:textId="77777777" w:rsidR="00294463" w:rsidRDefault="000D7E52">
            <w:pPr>
              <w:spacing w:after="0" w:line="240" w:lineRule="auto"/>
              <w:rPr>
                <w:rFonts w:ascii="Tahoma" w:hAnsi="Tahoma" w:cs="Tahoma"/>
                <w:sz w:val="18"/>
                <w:szCs w:val="18"/>
              </w:rPr>
            </w:pPr>
            <w:r>
              <w:rPr>
                <w:rFonts w:ascii="Tahoma" w:hAnsi="Tahoma" w:cs="Tahoma"/>
                <w:sz w:val="18"/>
                <w:szCs w:val="18"/>
              </w:rPr>
              <w:t xml:space="preserve">Τίτλος </w:t>
            </w:r>
            <w:r>
              <w:rPr>
                <w:rFonts w:ascii="Tahoma" w:hAnsi="Tahoma" w:cs="Tahoma"/>
                <w:sz w:val="18"/>
                <w:szCs w:val="18"/>
                <w:lang w:val="en-US"/>
              </w:rPr>
              <w:t>IV</w:t>
            </w:r>
            <w:r>
              <w:rPr>
                <w:rFonts w:ascii="Tahoma" w:hAnsi="Tahoma" w:cs="Tahoma"/>
                <w:sz w:val="18"/>
                <w:szCs w:val="18"/>
              </w:rPr>
              <w:t xml:space="preserve"> </w:t>
            </w:r>
            <w:r>
              <w:rPr>
                <w:rFonts w:ascii="Tahoma" w:hAnsi="Tahoma" w:cs="Tahoma"/>
                <w:b/>
                <w:sz w:val="18"/>
                <w:szCs w:val="18"/>
              </w:rPr>
              <w:t>«ΑΛΛΗΛΕΓΓΥΗ»</w:t>
            </w:r>
          </w:p>
        </w:tc>
        <w:tc>
          <w:tcPr>
            <w:tcW w:w="5737" w:type="dxa"/>
            <w:vAlign w:val="center"/>
          </w:tcPr>
          <w:p w14:paraId="19CAC60A" w14:textId="77777777" w:rsidR="00294463" w:rsidRDefault="000D7E52">
            <w:pPr>
              <w:pStyle w:val="a6"/>
              <w:numPr>
                <w:ilvl w:val="0"/>
                <w:numId w:val="1"/>
              </w:numPr>
              <w:spacing w:after="0" w:line="240" w:lineRule="auto"/>
              <w:ind w:left="318" w:hanging="284"/>
              <w:rPr>
                <w:rFonts w:ascii="Tahoma" w:hAnsi="Tahoma" w:cs="Tahoma"/>
                <w:sz w:val="18"/>
                <w:szCs w:val="18"/>
              </w:rPr>
            </w:pPr>
            <w:r>
              <w:rPr>
                <w:rFonts w:ascii="Tahoma" w:hAnsi="Tahoma" w:cs="Tahoma"/>
                <w:sz w:val="18"/>
                <w:szCs w:val="18"/>
              </w:rPr>
              <w:t>Δικαίωμα των εργαζομένων στην ενημέρωση και τη διαβούλευση στο πλαίσιο της επιχείρησης</w:t>
            </w:r>
          </w:p>
        </w:tc>
        <w:tc>
          <w:tcPr>
            <w:tcW w:w="6745" w:type="dxa"/>
            <w:vMerge w:val="restart"/>
            <w:vAlign w:val="center"/>
          </w:tcPr>
          <w:p w14:paraId="131C308C" w14:textId="77777777" w:rsidR="00294463" w:rsidRDefault="000D7E52">
            <w:pPr>
              <w:spacing w:after="0" w:line="240" w:lineRule="auto"/>
              <w:rPr>
                <w:rFonts w:ascii="Tahoma" w:hAnsi="Tahoma" w:cs="Tahoma"/>
                <w:sz w:val="18"/>
                <w:szCs w:val="18"/>
              </w:rPr>
            </w:pPr>
            <w:r>
              <w:rPr>
                <w:rFonts w:ascii="Tahoma" w:hAnsi="Tahoma" w:cs="Tahoma"/>
                <w:sz w:val="18"/>
                <w:szCs w:val="18"/>
              </w:rPr>
              <w:t xml:space="preserve">Γίνονται σεβαστά τα δικαιώματα των εργαζομένων, όπως : </w:t>
            </w:r>
          </w:p>
          <w:p w14:paraId="3B7F2634" w14:textId="77777777" w:rsidR="00294463" w:rsidRDefault="000D7E52">
            <w:pPr>
              <w:pStyle w:val="a6"/>
              <w:numPr>
                <w:ilvl w:val="0"/>
                <w:numId w:val="8"/>
              </w:numPr>
              <w:spacing w:after="0" w:line="280" w:lineRule="atLeast"/>
              <w:ind w:left="541" w:hanging="283"/>
              <w:rPr>
                <w:rFonts w:ascii="Tahoma" w:hAnsi="Tahoma" w:cs="Tahoma"/>
                <w:sz w:val="18"/>
                <w:szCs w:val="18"/>
              </w:rPr>
            </w:pPr>
            <w:r>
              <w:rPr>
                <w:rFonts w:ascii="Tahoma" w:hAnsi="Tahoma" w:cs="Tahoma"/>
                <w:sz w:val="18"/>
                <w:szCs w:val="18"/>
              </w:rPr>
              <w:t>ενημέρωση και διαβούλευση στο πλαίσιο της επιχείρησης,</w:t>
            </w:r>
          </w:p>
          <w:p w14:paraId="17E96D56" w14:textId="77777777" w:rsidR="00294463" w:rsidRDefault="000D7E52">
            <w:pPr>
              <w:pStyle w:val="a6"/>
              <w:numPr>
                <w:ilvl w:val="0"/>
                <w:numId w:val="8"/>
              </w:numPr>
              <w:spacing w:after="0" w:line="280" w:lineRule="atLeast"/>
              <w:ind w:left="541" w:hanging="283"/>
              <w:rPr>
                <w:rFonts w:ascii="Tahoma" w:hAnsi="Tahoma" w:cs="Tahoma"/>
                <w:sz w:val="18"/>
                <w:szCs w:val="18"/>
              </w:rPr>
            </w:pPr>
            <w:r>
              <w:rPr>
                <w:rFonts w:ascii="Tahoma" w:hAnsi="Tahoma" w:cs="Tahoma"/>
                <w:sz w:val="18"/>
                <w:szCs w:val="18"/>
              </w:rPr>
              <w:t>συλλογική διαπραγμάτευσης και συλλογικών δράσεων</w:t>
            </w:r>
          </w:p>
          <w:p w14:paraId="71144AEA" w14:textId="77777777" w:rsidR="00294463" w:rsidRDefault="000D7E52">
            <w:pPr>
              <w:pStyle w:val="a6"/>
              <w:numPr>
                <w:ilvl w:val="0"/>
                <w:numId w:val="8"/>
              </w:numPr>
              <w:spacing w:after="0" w:line="280" w:lineRule="atLeast"/>
              <w:ind w:left="541" w:hanging="283"/>
              <w:rPr>
                <w:rFonts w:ascii="Tahoma" w:hAnsi="Tahoma" w:cs="Tahoma"/>
                <w:sz w:val="18"/>
                <w:szCs w:val="18"/>
              </w:rPr>
            </w:pPr>
            <w:r>
              <w:rPr>
                <w:rFonts w:ascii="Tahoma" w:hAnsi="Tahoma" w:cs="Tahoma"/>
                <w:sz w:val="18"/>
                <w:szCs w:val="18"/>
              </w:rPr>
              <w:t xml:space="preserve">πρόσβαση στις υπηρεσίες εύρεσης εργασίας </w:t>
            </w:r>
          </w:p>
          <w:p w14:paraId="328AE892" w14:textId="77777777" w:rsidR="00294463" w:rsidRDefault="000D7E52">
            <w:pPr>
              <w:pStyle w:val="a6"/>
              <w:numPr>
                <w:ilvl w:val="0"/>
                <w:numId w:val="8"/>
              </w:numPr>
              <w:spacing w:after="0" w:line="280" w:lineRule="atLeast"/>
              <w:ind w:left="541" w:hanging="283"/>
              <w:rPr>
                <w:rFonts w:ascii="Tahoma" w:hAnsi="Tahoma" w:cs="Tahoma"/>
                <w:sz w:val="18"/>
                <w:szCs w:val="18"/>
              </w:rPr>
            </w:pPr>
            <w:r>
              <w:rPr>
                <w:rFonts w:ascii="Tahoma" w:hAnsi="Tahoma" w:cs="Tahoma"/>
                <w:sz w:val="18"/>
                <w:szCs w:val="18"/>
              </w:rPr>
              <w:t xml:space="preserve">προστασία σε περίπτωση αδικαιολόγητης απόλυσης, </w:t>
            </w:r>
          </w:p>
          <w:p w14:paraId="160902BB" w14:textId="77777777" w:rsidR="00294463" w:rsidRDefault="000D7E52">
            <w:pPr>
              <w:pStyle w:val="a6"/>
              <w:numPr>
                <w:ilvl w:val="0"/>
                <w:numId w:val="8"/>
              </w:numPr>
              <w:spacing w:after="0" w:line="280" w:lineRule="atLeast"/>
              <w:ind w:left="541" w:hanging="283"/>
              <w:rPr>
                <w:rFonts w:ascii="Tahoma" w:hAnsi="Tahoma" w:cs="Tahoma"/>
                <w:sz w:val="18"/>
                <w:szCs w:val="18"/>
              </w:rPr>
            </w:pPr>
            <w:r>
              <w:rPr>
                <w:rFonts w:ascii="Tahoma" w:hAnsi="Tahoma" w:cs="Tahoma"/>
                <w:sz w:val="18"/>
                <w:szCs w:val="18"/>
              </w:rPr>
              <w:t xml:space="preserve">δίκαιων και πρόσφορών συνθηκών εργασίας, </w:t>
            </w:r>
          </w:p>
          <w:p w14:paraId="72BA83AA" w14:textId="77777777" w:rsidR="00294463" w:rsidRDefault="000D7E52">
            <w:pPr>
              <w:pStyle w:val="a6"/>
              <w:numPr>
                <w:ilvl w:val="0"/>
                <w:numId w:val="8"/>
              </w:numPr>
              <w:spacing w:after="0" w:line="280" w:lineRule="atLeast"/>
              <w:ind w:left="541" w:hanging="283"/>
              <w:rPr>
                <w:rFonts w:ascii="Tahoma" w:hAnsi="Tahoma" w:cs="Tahoma"/>
                <w:sz w:val="18"/>
                <w:szCs w:val="18"/>
              </w:rPr>
            </w:pPr>
            <w:r>
              <w:rPr>
                <w:rFonts w:ascii="Tahoma" w:hAnsi="Tahoma" w:cs="Tahoma"/>
                <w:sz w:val="18"/>
                <w:szCs w:val="18"/>
              </w:rPr>
              <w:t>απαγόρευση εργασίας παιδιών και προστασία των νέων στην εργασία,</w:t>
            </w:r>
          </w:p>
          <w:p w14:paraId="785A18C0" w14:textId="77777777" w:rsidR="00294463" w:rsidRDefault="000D7E52">
            <w:pPr>
              <w:pStyle w:val="a6"/>
              <w:numPr>
                <w:ilvl w:val="0"/>
                <w:numId w:val="8"/>
              </w:numPr>
              <w:spacing w:after="0" w:line="280" w:lineRule="atLeast"/>
              <w:ind w:left="541" w:hanging="283"/>
              <w:rPr>
                <w:rFonts w:ascii="Tahoma" w:hAnsi="Tahoma" w:cs="Tahoma"/>
                <w:sz w:val="18"/>
                <w:szCs w:val="18"/>
              </w:rPr>
            </w:pPr>
            <w:r>
              <w:rPr>
                <w:rFonts w:ascii="Tahoma" w:hAnsi="Tahoma" w:cs="Tahoma"/>
                <w:sz w:val="18"/>
                <w:szCs w:val="18"/>
              </w:rPr>
              <w:t>πρόσβαση στις παροχές κοινωνικής ασφάλισης και κοινωνικών υπηρεσιών (υγεία, γενικού οικονομικού ενδιαφέροντος)</w:t>
            </w:r>
          </w:p>
        </w:tc>
        <w:tc>
          <w:tcPr>
            <w:tcW w:w="2315" w:type="dxa"/>
            <w:vMerge w:val="restart"/>
            <w:vAlign w:val="center"/>
          </w:tcPr>
          <w:p w14:paraId="337471AA" w14:textId="77777777" w:rsidR="00294463" w:rsidRDefault="00294463">
            <w:pPr>
              <w:spacing w:after="0" w:line="240" w:lineRule="auto"/>
              <w:rPr>
                <w:rFonts w:ascii="Tahoma" w:hAnsi="Tahoma" w:cs="Tahoma"/>
                <w:sz w:val="18"/>
                <w:szCs w:val="18"/>
              </w:rPr>
            </w:pPr>
          </w:p>
        </w:tc>
        <w:tc>
          <w:tcPr>
            <w:tcW w:w="2539" w:type="dxa"/>
            <w:vMerge w:val="restart"/>
            <w:vAlign w:val="center"/>
          </w:tcPr>
          <w:p w14:paraId="1539609A" w14:textId="77777777" w:rsidR="00294463" w:rsidRDefault="00294463">
            <w:pPr>
              <w:spacing w:after="0" w:line="240" w:lineRule="auto"/>
              <w:rPr>
                <w:rFonts w:ascii="Tahoma" w:hAnsi="Tahoma" w:cs="Tahoma"/>
                <w:sz w:val="18"/>
                <w:szCs w:val="18"/>
              </w:rPr>
            </w:pPr>
          </w:p>
        </w:tc>
      </w:tr>
      <w:tr w:rsidR="00294463" w14:paraId="19F450F6" w14:textId="77777777">
        <w:trPr>
          <w:trHeight w:val="397"/>
        </w:trPr>
        <w:tc>
          <w:tcPr>
            <w:tcW w:w="2227" w:type="dxa"/>
            <w:vMerge/>
            <w:vAlign w:val="center"/>
          </w:tcPr>
          <w:p w14:paraId="6B595A00" w14:textId="77777777" w:rsidR="00294463" w:rsidRDefault="00294463">
            <w:pPr>
              <w:spacing w:after="0" w:line="240" w:lineRule="auto"/>
              <w:rPr>
                <w:rFonts w:ascii="Tahoma" w:hAnsi="Tahoma" w:cs="Tahoma"/>
                <w:sz w:val="18"/>
                <w:szCs w:val="18"/>
              </w:rPr>
            </w:pPr>
          </w:p>
        </w:tc>
        <w:tc>
          <w:tcPr>
            <w:tcW w:w="5737" w:type="dxa"/>
            <w:vAlign w:val="center"/>
          </w:tcPr>
          <w:p w14:paraId="5DDEA696" w14:textId="77777777" w:rsidR="00294463" w:rsidRDefault="000D7E52">
            <w:pPr>
              <w:pStyle w:val="a6"/>
              <w:numPr>
                <w:ilvl w:val="0"/>
                <w:numId w:val="1"/>
              </w:numPr>
              <w:spacing w:after="0" w:line="240" w:lineRule="auto"/>
              <w:ind w:left="318" w:hanging="284"/>
              <w:rPr>
                <w:rFonts w:ascii="Tahoma" w:hAnsi="Tahoma" w:cs="Tahoma"/>
                <w:sz w:val="18"/>
                <w:szCs w:val="18"/>
              </w:rPr>
            </w:pPr>
            <w:r>
              <w:rPr>
                <w:rFonts w:ascii="Tahoma" w:hAnsi="Tahoma" w:cs="Tahoma"/>
                <w:sz w:val="18"/>
                <w:szCs w:val="18"/>
              </w:rPr>
              <w:t xml:space="preserve">Δικαίωμα διαπραγμάτευσης και συλλογικών δράσεων </w:t>
            </w:r>
          </w:p>
        </w:tc>
        <w:tc>
          <w:tcPr>
            <w:tcW w:w="6745" w:type="dxa"/>
            <w:vMerge/>
            <w:vAlign w:val="center"/>
          </w:tcPr>
          <w:p w14:paraId="41A9BA9C" w14:textId="77777777" w:rsidR="00294463" w:rsidRDefault="00294463">
            <w:pPr>
              <w:spacing w:after="0" w:line="240" w:lineRule="auto"/>
              <w:rPr>
                <w:rFonts w:ascii="Tahoma" w:hAnsi="Tahoma" w:cs="Tahoma"/>
                <w:sz w:val="18"/>
                <w:szCs w:val="18"/>
              </w:rPr>
            </w:pPr>
          </w:p>
        </w:tc>
        <w:tc>
          <w:tcPr>
            <w:tcW w:w="2315" w:type="dxa"/>
            <w:vMerge/>
            <w:vAlign w:val="center"/>
          </w:tcPr>
          <w:p w14:paraId="2768BEA7" w14:textId="77777777" w:rsidR="00294463" w:rsidRDefault="00294463">
            <w:pPr>
              <w:spacing w:after="0" w:line="240" w:lineRule="auto"/>
              <w:rPr>
                <w:rFonts w:ascii="Tahoma" w:hAnsi="Tahoma" w:cs="Tahoma"/>
                <w:sz w:val="18"/>
                <w:szCs w:val="18"/>
              </w:rPr>
            </w:pPr>
          </w:p>
        </w:tc>
        <w:tc>
          <w:tcPr>
            <w:tcW w:w="2539" w:type="dxa"/>
            <w:vMerge/>
            <w:vAlign w:val="center"/>
          </w:tcPr>
          <w:p w14:paraId="7866C72F" w14:textId="77777777" w:rsidR="00294463" w:rsidRDefault="00294463">
            <w:pPr>
              <w:spacing w:after="0" w:line="240" w:lineRule="auto"/>
              <w:rPr>
                <w:rFonts w:ascii="Tahoma" w:hAnsi="Tahoma" w:cs="Tahoma"/>
                <w:sz w:val="18"/>
                <w:szCs w:val="18"/>
              </w:rPr>
            </w:pPr>
          </w:p>
        </w:tc>
      </w:tr>
      <w:tr w:rsidR="00294463" w14:paraId="7EEADA36" w14:textId="77777777">
        <w:trPr>
          <w:trHeight w:val="397"/>
        </w:trPr>
        <w:tc>
          <w:tcPr>
            <w:tcW w:w="2227" w:type="dxa"/>
            <w:vMerge/>
            <w:vAlign w:val="center"/>
          </w:tcPr>
          <w:p w14:paraId="4CD29CA6" w14:textId="77777777" w:rsidR="00294463" w:rsidRDefault="00294463">
            <w:pPr>
              <w:spacing w:after="0" w:line="240" w:lineRule="auto"/>
              <w:rPr>
                <w:rFonts w:ascii="Tahoma" w:hAnsi="Tahoma" w:cs="Tahoma"/>
                <w:sz w:val="18"/>
                <w:szCs w:val="18"/>
              </w:rPr>
            </w:pPr>
          </w:p>
        </w:tc>
        <w:tc>
          <w:tcPr>
            <w:tcW w:w="5737" w:type="dxa"/>
            <w:vAlign w:val="center"/>
          </w:tcPr>
          <w:p w14:paraId="46D05762" w14:textId="77777777" w:rsidR="00294463" w:rsidRDefault="000D7E52">
            <w:pPr>
              <w:pStyle w:val="a6"/>
              <w:numPr>
                <w:ilvl w:val="0"/>
                <w:numId w:val="1"/>
              </w:numPr>
              <w:spacing w:after="0" w:line="240" w:lineRule="auto"/>
              <w:ind w:left="318" w:hanging="284"/>
              <w:rPr>
                <w:rFonts w:ascii="Tahoma" w:hAnsi="Tahoma" w:cs="Tahoma"/>
                <w:sz w:val="18"/>
                <w:szCs w:val="18"/>
              </w:rPr>
            </w:pPr>
            <w:r>
              <w:rPr>
                <w:rFonts w:ascii="Tahoma" w:hAnsi="Tahoma" w:cs="Tahoma"/>
                <w:color w:val="E36C0A" w:themeColor="accent6" w:themeShade="BF"/>
                <w:sz w:val="18"/>
                <w:szCs w:val="18"/>
              </w:rPr>
              <w:t>Δικαίωμα πρόσβασης στις υπηρεσίες ευρέσεως εργασίας</w:t>
            </w:r>
          </w:p>
        </w:tc>
        <w:tc>
          <w:tcPr>
            <w:tcW w:w="6745" w:type="dxa"/>
            <w:vMerge/>
            <w:vAlign w:val="center"/>
          </w:tcPr>
          <w:p w14:paraId="41B52497" w14:textId="77777777" w:rsidR="00294463" w:rsidRDefault="00294463">
            <w:pPr>
              <w:spacing w:after="0" w:line="240" w:lineRule="auto"/>
              <w:rPr>
                <w:rFonts w:ascii="Tahoma" w:hAnsi="Tahoma" w:cs="Tahoma"/>
                <w:sz w:val="18"/>
                <w:szCs w:val="18"/>
              </w:rPr>
            </w:pPr>
          </w:p>
        </w:tc>
        <w:tc>
          <w:tcPr>
            <w:tcW w:w="2315" w:type="dxa"/>
            <w:vMerge/>
            <w:vAlign w:val="center"/>
          </w:tcPr>
          <w:p w14:paraId="5D499476" w14:textId="77777777" w:rsidR="00294463" w:rsidRDefault="00294463">
            <w:pPr>
              <w:spacing w:after="0" w:line="240" w:lineRule="auto"/>
              <w:rPr>
                <w:rFonts w:ascii="Tahoma" w:hAnsi="Tahoma" w:cs="Tahoma"/>
                <w:sz w:val="18"/>
                <w:szCs w:val="18"/>
              </w:rPr>
            </w:pPr>
          </w:p>
        </w:tc>
        <w:tc>
          <w:tcPr>
            <w:tcW w:w="2539" w:type="dxa"/>
            <w:vMerge/>
            <w:vAlign w:val="center"/>
          </w:tcPr>
          <w:p w14:paraId="6AD16A60" w14:textId="77777777" w:rsidR="00294463" w:rsidRDefault="00294463">
            <w:pPr>
              <w:spacing w:after="0" w:line="240" w:lineRule="auto"/>
              <w:rPr>
                <w:rFonts w:ascii="Tahoma" w:hAnsi="Tahoma" w:cs="Tahoma"/>
                <w:sz w:val="18"/>
                <w:szCs w:val="18"/>
              </w:rPr>
            </w:pPr>
          </w:p>
        </w:tc>
      </w:tr>
      <w:tr w:rsidR="00294463" w14:paraId="3EF42DFC" w14:textId="77777777">
        <w:trPr>
          <w:trHeight w:val="397"/>
        </w:trPr>
        <w:tc>
          <w:tcPr>
            <w:tcW w:w="2227" w:type="dxa"/>
            <w:vMerge/>
            <w:vAlign w:val="center"/>
          </w:tcPr>
          <w:p w14:paraId="12C234D8" w14:textId="77777777" w:rsidR="00294463" w:rsidRDefault="00294463">
            <w:pPr>
              <w:spacing w:after="0" w:line="240" w:lineRule="auto"/>
              <w:rPr>
                <w:rFonts w:ascii="Tahoma" w:hAnsi="Tahoma" w:cs="Tahoma"/>
                <w:sz w:val="18"/>
                <w:szCs w:val="18"/>
              </w:rPr>
            </w:pPr>
          </w:p>
        </w:tc>
        <w:tc>
          <w:tcPr>
            <w:tcW w:w="5737" w:type="dxa"/>
            <w:vAlign w:val="center"/>
          </w:tcPr>
          <w:p w14:paraId="3F71F33F" w14:textId="77777777" w:rsidR="00294463" w:rsidRDefault="000D7E52">
            <w:pPr>
              <w:pStyle w:val="a6"/>
              <w:numPr>
                <w:ilvl w:val="0"/>
                <w:numId w:val="1"/>
              </w:numPr>
              <w:spacing w:after="0" w:line="240" w:lineRule="auto"/>
              <w:ind w:left="318" w:hanging="284"/>
              <w:rPr>
                <w:rFonts w:ascii="Tahoma" w:hAnsi="Tahoma" w:cs="Tahoma"/>
                <w:sz w:val="18"/>
                <w:szCs w:val="18"/>
              </w:rPr>
            </w:pPr>
            <w:r>
              <w:rPr>
                <w:rFonts w:ascii="Tahoma" w:hAnsi="Tahoma" w:cs="Tahoma"/>
                <w:sz w:val="18"/>
                <w:szCs w:val="18"/>
              </w:rPr>
              <w:t>Προστασία σε περιπτώσεις αδικαιολόγητης απόλυσης</w:t>
            </w:r>
          </w:p>
        </w:tc>
        <w:tc>
          <w:tcPr>
            <w:tcW w:w="6745" w:type="dxa"/>
            <w:vMerge/>
            <w:vAlign w:val="center"/>
          </w:tcPr>
          <w:p w14:paraId="118D9B3F" w14:textId="77777777" w:rsidR="00294463" w:rsidRDefault="00294463">
            <w:pPr>
              <w:spacing w:after="0" w:line="240" w:lineRule="auto"/>
              <w:rPr>
                <w:rFonts w:ascii="Tahoma" w:hAnsi="Tahoma" w:cs="Tahoma"/>
                <w:sz w:val="18"/>
                <w:szCs w:val="18"/>
              </w:rPr>
            </w:pPr>
          </w:p>
        </w:tc>
        <w:tc>
          <w:tcPr>
            <w:tcW w:w="2315" w:type="dxa"/>
            <w:vMerge/>
            <w:vAlign w:val="center"/>
          </w:tcPr>
          <w:p w14:paraId="00896DD2" w14:textId="77777777" w:rsidR="00294463" w:rsidRDefault="00294463">
            <w:pPr>
              <w:spacing w:after="0" w:line="240" w:lineRule="auto"/>
              <w:rPr>
                <w:rFonts w:ascii="Tahoma" w:hAnsi="Tahoma" w:cs="Tahoma"/>
                <w:sz w:val="18"/>
                <w:szCs w:val="18"/>
              </w:rPr>
            </w:pPr>
          </w:p>
        </w:tc>
        <w:tc>
          <w:tcPr>
            <w:tcW w:w="2539" w:type="dxa"/>
            <w:vMerge/>
            <w:vAlign w:val="center"/>
          </w:tcPr>
          <w:p w14:paraId="3346D207" w14:textId="77777777" w:rsidR="00294463" w:rsidRDefault="00294463">
            <w:pPr>
              <w:spacing w:after="0" w:line="240" w:lineRule="auto"/>
              <w:rPr>
                <w:rFonts w:ascii="Tahoma" w:hAnsi="Tahoma" w:cs="Tahoma"/>
                <w:sz w:val="18"/>
                <w:szCs w:val="18"/>
              </w:rPr>
            </w:pPr>
          </w:p>
        </w:tc>
      </w:tr>
      <w:tr w:rsidR="00294463" w14:paraId="774E0F53" w14:textId="77777777">
        <w:trPr>
          <w:trHeight w:val="397"/>
        </w:trPr>
        <w:tc>
          <w:tcPr>
            <w:tcW w:w="2227" w:type="dxa"/>
            <w:vMerge/>
            <w:vAlign w:val="center"/>
          </w:tcPr>
          <w:p w14:paraId="389500EA" w14:textId="77777777" w:rsidR="00294463" w:rsidRDefault="00294463">
            <w:pPr>
              <w:spacing w:after="0" w:line="240" w:lineRule="auto"/>
              <w:rPr>
                <w:rFonts w:ascii="Tahoma" w:hAnsi="Tahoma" w:cs="Tahoma"/>
                <w:sz w:val="18"/>
                <w:szCs w:val="18"/>
              </w:rPr>
            </w:pPr>
          </w:p>
        </w:tc>
        <w:tc>
          <w:tcPr>
            <w:tcW w:w="5737" w:type="dxa"/>
            <w:vAlign w:val="center"/>
          </w:tcPr>
          <w:p w14:paraId="4750E36E" w14:textId="77777777" w:rsidR="00294463" w:rsidRDefault="000D7E52">
            <w:pPr>
              <w:pStyle w:val="a6"/>
              <w:numPr>
                <w:ilvl w:val="0"/>
                <w:numId w:val="1"/>
              </w:numPr>
              <w:spacing w:after="0" w:line="240" w:lineRule="auto"/>
              <w:ind w:left="318" w:hanging="284"/>
              <w:rPr>
                <w:rFonts w:ascii="Tahoma" w:hAnsi="Tahoma" w:cs="Tahoma"/>
                <w:color w:val="E36C0A" w:themeColor="accent6" w:themeShade="BF"/>
                <w:sz w:val="18"/>
                <w:szCs w:val="18"/>
              </w:rPr>
            </w:pPr>
            <w:r>
              <w:rPr>
                <w:rFonts w:ascii="Tahoma" w:hAnsi="Tahoma" w:cs="Tahoma"/>
                <w:color w:val="E36C0A" w:themeColor="accent6" w:themeShade="BF"/>
                <w:sz w:val="18"/>
                <w:szCs w:val="18"/>
              </w:rPr>
              <w:t>Δίκαιες και πρόσφορες συνθήκες εργασίας</w:t>
            </w:r>
          </w:p>
        </w:tc>
        <w:tc>
          <w:tcPr>
            <w:tcW w:w="6745" w:type="dxa"/>
            <w:vMerge/>
            <w:vAlign w:val="center"/>
          </w:tcPr>
          <w:p w14:paraId="0531C550" w14:textId="77777777" w:rsidR="00294463" w:rsidRDefault="00294463">
            <w:pPr>
              <w:spacing w:after="0" w:line="240" w:lineRule="auto"/>
              <w:rPr>
                <w:rFonts w:ascii="Tahoma" w:hAnsi="Tahoma" w:cs="Tahoma"/>
                <w:sz w:val="18"/>
                <w:szCs w:val="18"/>
              </w:rPr>
            </w:pPr>
          </w:p>
        </w:tc>
        <w:tc>
          <w:tcPr>
            <w:tcW w:w="2315" w:type="dxa"/>
            <w:vMerge/>
            <w:vAlign w:val="center"/>
          </w:tcPr>
          <w:p w14:paraId="616B3313" w14:textId="77777777" w:rsidR="00294463" w:rsidRDefault="00294463">
            <w:pPr>
              <w:spacing w:after="0" w:line="240" w:lineRule="auto"/>
              <w:rPr>
                <w:rFonts w:ascii="Tahoma" w:hAnsi="Tahoma" w:cs="Tahoma"/>
                <w:sz w:val="18"/>
                <w:szCs w:val="18"/>
              </w:rPr>
            </w:pPr>
          </w:p>
        </w:tc>
        <w:tc>
          <w:tcPr>
            <w:tcW w:w="2539" w:type="dxa"/>
            <w:vMerge/>
            <w:vAlign w:val="center"/>
          </w:tcPr>
          <w:p w14:paraId="689355C3" w14:textId="77777777" w:rsidR="00294463" w:rsidRDefault="00294463">
            <w:pPr>
              <w:spacing w:after="0" w:line="240" w:lineRule="auto"/>
              <w:rPr>
                <w:rFonts w:ascii="Tahoma" w:hAnsi="Tahoma" w:cs="Tahoma"/>
                <w:sz w:val="18"/>
                <w:szCs w:val="18"/>
              </w:rPr>
            </w:pPr>
          </w:p>
        </w:tc>
      </w:tr>
      <w:tr w:rsidR="00294463" w14:paraId="595D049A" w14:textId="77777777">
        <w:trPr>
          <w:trHeight w:val="397"/>
        </w:trPr>
        <w:tc>
          <w:tcPr>
            <w:tcW w:w="2227" w:type="dxa"/>
            <w:vMerge/>
            <w:vAlign w:val="center"/>
          </w:tcPr>
          <w:p w14:paraId="08AEDC2A" w14:textId="77777777" w:rsidR="00294463" w:rsidRDefault="00294463">
            <w:pPr>
              <w:spacing w:after="0" w:line="240" w:lineRule="auto"/>
              <w:rPr>
                <w:rFonts w:ascii="Tahoma" w:hAnsi="Tahoma" w:cs="Tahoma"/>
                <w:sz w:val="18"/>
                <w:szCs w:val="18"/>
              </w:rPr>
            </w:pPr>
          </w:p>
        </w:tc>
        <w:tc>
          <w:tcPr>
            <w:tcW w:w="5737" w:type="dxa"/>
            <w:vAlign w:val="center"/>
          </w:tcPr>
          <w:p w14:paraId="3740F839" w14:textId="77777777" w:rsidR="00294463" w:rsidRDefault="000D7E52">
            <w:pPr>
              <w:pStyle w:val="a6"/>
              <w:numPr>
                <w:ilvl w:val="0"/>
                <w:numId w:val="1"/>
              </w:numPr>
              <w:spacing w:after="0" w:line="240" w:lineRule="auto"/>
              <w:ind w:left="318" w:hanging="284"/>
              <w:rPr>
                <w:rFonts w:ascii="Tahoma" w:hAnsi="Tahoma" w:cs="Tahoma"/>
                <w:color w:val="E36C0A" w:themeColor="accent6" w:themeShade="BF"/>
                <w:sz w:val="18"/>
                <w:szCs w:val="18"/>
              </w:rPr>
            </w:pPr>
            <w:r>
              <w:rPr>
                <w:rFonts w:ascii="Tahoma" w:hAnsi="Tahoma" w:cs="Tahoma"/>
                <w:color w:val="E36C0A" w:themeColor="accent6" w:themeShade="BF"/>
                <w:sz w:val="18"/>
                <w:szCs w:val="18"/>
              </w:rPr>
              <w:t>Απαγόρευση της εργασίας των παιδιών και προστασία των νέων στην εργασία</w:t>
            </w:r>
          </w:p>
        </w:tc>
        <w:tc>
          <w:tcPr>
            <w:tcW w:w="6745" w:type="dxa"/>
            <w:vMerge/>
            <w:vAlign w:val="center"/>
          </w:tcPr>
          <w:p w14:paraId="527F68B0" w14:textId="77777777" w:rsidR="00294463" w:rsidRDefault="00294463">
            <w:pPr>
              <w:spacing w:after="0" w:line="240" w:lineRule="auto"/>
              <w:rPr>
                <w:rFonts w:ascii="Tahoma" w:hAnsi="Tahoma" w:cs="Tahoma"/>
                <w:sz w:val="18"/>
                <w:szCs w:val="18"/>
              </w:rPr>
            </w:pPr>
          </w:p>
        </w:tc>
        <w:tc>
          <w:tcPr>
            <w:tcW w:w="2315" w:type="dxa"/>
            <w:vMerge/>
            <w:vAlign w:val="center"/>
          </w:tcPr>
          <w:p w14:paraId="7CE01ACD" w14:textId="77777777" w:rsidR="00294463" w:rsidRDefault="00294463">
            <w:pPr>
              <w:spacing w:after="0" w:line="240" w:lineRule="auto"/>
              <w:rPr>
                <w:rFonts w:ascii="Tahoma" w:hAnsi="Tahoma" w:cs="Tahoma"/>
                <w:sz w:val="18"/>
                <w:szCs w:val="18"/>
              </w:rPr>
            </w:pPr>
          </w:p>
        </w:tc>
        <w:tc>
          <w:tcPr>
            <w:tcW w:w="2539" w:type="dxa"/>
            <w:vMerge/>
            <w:vAlign w:val="center"/>
          </w:tcPr>
          <w:p w14:paraId="3C7115C5" w14:textId="77777777" w:rsidR="00294463" w:rsidRDefault="00294463">
            <w:pPr>
              <w:spacing w:after="0" w:line="240" w:lineRule="auto"/>
              <w:rPr>
                <w:rFonts w:ascii="Tahoma" w:hAnsi="Tahoma" w:cs="Tahoma"/>
                <w:sz w:val="18"/>
                <w:szCs w:val="18"/>
              </w:rPr>
            </w:pPr>
          </w:p>
        </w:tc>
      </w:tr>
      <w:tr w:rsidR="00294463" w14:paraId="78CE9B33" w14:textId="77777777">
        <w:trPr>
          <w:trHeight w:val="397"/>
        </w:trPr>
        <w:tc>
          <w:tcPr>
            <w:tcW w:w="2227" w:type="dxa"/>
            <w:vMerge/>
            <w:vAlign w:val="center"/>
          </w:tcPr>
          <w:p w14:paraId="60866036" w14:textId="77777777" w:rsidR="00294463" w:rsidRDefault="00294463">
            <w:pPr>
              <w:spacing w:after="0" w:line="240" w:lineRule="auto"/>
              <w:rPr>
                <w:rFonts w:ascii="Tahoma" w:hAnsi="Tahoma" w:cs="Tahoma"/>
                <w:sz w:val="18"/>
                <w:szCs w:val="18"/>
              </w:rPr>
            </w:pPr>
          </w:p>
        </w:tc>
        <w:tc>
          <w:tcPr>
            <w:tcW w:w="5737" w:type="dxa"/>
            <w:vAlign w:val="center"/>
          </w:tcPr>
          <w:p w14:paraId="1E25D069" w14:textId="77777777" w:rsidR="00294463" w:rsidRDefault="000D7E52">
            <w:pPr>
              <w:pStyle w:val="a6"/>
              <w:numPr>
                <w:ilvl w:val="0"/>
                <w:numId w:val="1"/>
              </w:numPr>
              <w:spacing w:after="0" w:line="240" w:lineRule="auto"/>
              <w:ind w:left="318" w:hanging="284"/>
              <w:rPr>
                <w:rFonts w:ascii="Tahoma" w:hAnsi="Tahoma" w:cs="Tahoma"/>
                <w:color w:val="E36C0A" w:themeColor="accent6" w:themeShade="BF"/>
                <w:sz w:val="18"/>
                <w:szCs w:val="18"/>
              </w:rPr>
            </w:pPr>
            <w:r>
              <w:rPr>
                <w:rFonts w:ascii="Tahoma" w:hAnsi="Tahoma" w:cs="Tahoma"/>
                <w:color w:val="E36C0A" w:themeColor="accent6" w:themeShade="BF"/>
                <w:sz w:val="18"/>
                <w:szCs w:val="18"/>
              </w:rPr>
              <w:t>Οικογενειακή και επαγγελματική ζωή</w:t>
            </w:r>
          </w:p>
        </w:tc>
        <w:tc>
          <w:tcPr>
            <w:tcW w:w="6745" w:type="dxa"/>
            <w:vMerge/>
            <w:vAlign w:val="center"/>
          </w:tcPr>
          <w:p w14:paraId="2BB908FD" w14:textId="77777777" w:rsidR="00294463" w:rsidRDefault="00294463">
            <w:pPr>
              <w:spacing w:after="0" w:line="240" w:lineRule="auto"/>
              <w:rPr>
                <w:rFonts w:ascii="Tahoma" w:hAnsi="Tahoma" w:cs="Tahoma"/>
                <w:sz w:val="18"/>
                <w:szCs w:val="18"/>
              </w:rPr>
            </w:pPr>
          </w:p>
        </w:tc>
        <w:tc>
          <w:tcPr>
            <w:tcW w:w="2315" w:type="dxa"/>
            <w:vMerge/>
            <w:vAlign w:val="center"/>
          </w:tcPr>
          <w:p w14:paraId="749A9844" w14:textId="77777777" w:rsidR="00294463" w:rsidRDefault="00294463">
            <w:pPr>
              <w:spacing w:after="0" w:line="240" w:lineRule="auto"/>
              <w:rPr>
                <w:rFonts w:ascii="Tahoma" w:hAnsi="Tahoma" w:cs="Tahoma"/>
                <w:sz w:val="18"/>
                <w:szCs w:val="18"/>
              </w:rPr>
            </w:pPr>
          </w:p>
        </w:tc>
        <w:tc>
          <w:tcPr>
            <w:tcW w:w="2539" w:type="dxa"/>
            <w:vMerge/>
            <w:vAlign w:val="center"/>
          </w:tcPr>
          <w:p w14:paraId="69D0580B" w14:textId="77777777" w:rsidR="00294463" w:rsidRDefault="00294463">
            <w:pPr>
              <w:spacing w:after="0" w:line="240" w:lineRule="auto"/>
              <w:rPr>
                <w:rFonts w:ascii="Tahoma" w:hAnsi="Tahoma" w:cs="Tahoma"/>
                <w:sz w:val="18"/>
                <w:szCs w:val="18"/>
              </w:rPr>
            </w:pPr>
          </w:p>
        </w:tc>
      </w:tr>
      <w:tr w:rsidR="00294463" w14:paraId="7F0C93C8" w14:textId="77777777">
        <w:trPr>
          <w:trHeight w:val="397"/>
        </w:trPr>
        <w:tc>
          <w:tcPr>
            <w:tcW w:w="2227" w:type="dxa"/>
            <w:vMerge/>
            <w:vAlign w:val="center"/>
          </w:tcPr>
          <w:p w14:paraId="2924E160" w14:textId="77777777" w:rsidR="00294463" w:rsidRDefault="00294463">
            <w:pPr>
              <w:spacing w:after="0" w:line="240" w:lineRule="auto"/>
              <w:rPr>
                <w:rFonts w:ascii="Tahoma" w:hAnsi="Tahoma" w:cs="Tahoma"/>
                <w:sz w:val="18"/>
                <w:szCs w:val="18"/>
              </w:rPr>
            </w:pPr>
          </w:p>
        </w:tc>
        <w:tc>
          <w:tcPr>
            <w:tcW w:w="5737" w:type="dxa"/>
            <w:vAlign w:val="center"/>
          </w:tcPr>
          <w:p w14:paraId="06E6DE72" w14:textId="77777777" w:rsidR="00294463" w:rsidRDefault="000D7E52">
            <w:pPr>
              <w:pStyle w:val="a6"/>
              <w:numPr>
                <w:ilvl w:val="0"/>
                <w:numId w:val="1"/>
              </w:numPr>
              <w:spacing w:after="0" w:line="240" w:lineRule="auto"/>
              <w:ind w:left="318" w:hanging="284"/>
              <w:rPr>
                <w:rFonts w:ascii="Tahoma" w:hAnsi="Tahoma" w:cs="Tahoma"/>
                <w:color w:val="E36C0A" w:themeColor="accent6" w:themeShade="BF"/>
                <w:sz w:val="18"/>
                <w:szCs w:val="18"/>
              </w:rPr>
            </w:pPr>
            <w:r>
              <w:rPr>
                <w:rFonts w:ascii="Tahoma" w:hAnsi="Tahoma" w:cs="Tahoma"/>
                <w:color w:val="E36C0A" w:themeColor="accent6" w:themeShade="BF"/>
                <w:sz w:val="18"/>
                <w:szCs w:val="18"/>
              </w:rPr>
              <w:t>Κοινωνική ασφάλιση και κοινωνική αρωγή</w:t>
            </w:r>
          </w:p>
        </w:tc>
        <w:tc>
          <w:tcPr>
            <w:tcW w:w="6745" w:type="dxa"/>
            <w:vMerge/>
            <w:vAlign w:val="center"/>
          </w:tcPr>
          <w:p w14:paraId="61F0623A" w14:textId="77777777" w:rsidR="00294463" w:rsidRDefault="00294463">
            <w:pPr>
              <w:spacing w:after="0" w:line="240" w:lineRule="auto"/>
              <w:rPr>
                <w:rFonts w:ascii="Tahoma" w:hAnsi="Tahoma" w:cs="Tahoma"/>
                <w:sz w:val="18"/>
                <w:szCs w:val="18"/>
              </w:rPr>
            </w:pPr>
          </w:p>
        </w:tc>
        <w:tc>
          <w:tcPr>
            <w:tcW w:w="2315" w:type="dxa"/>
            <w:vMerge/>
            <w:vAlign w:val="center"/>
          </w:tcPr>
          <w:p w14:paraId="5DF5285B" w14:textId="77777777" w:rsidR="00294463" w:rsidRDefault="00294463">
            <w:pPr>
              <w:spacing w:after="0" w:line="240" w:lineRule="auto"/>
              <w:rPr>
                <w:rFonts w:ascii="Tahoma" w:hAnsi="Tahoma" w:cs="Tahoma"/>
                <w:sz w:val="18"/>
                <w:szCs w:val="18"/>
              </w:rPr>
            </w:pPr>
          </w:p>
        </w:tc>
        <w:tc>
          <w:tcPr>
            <w:tcW w:w="2539" w:type="dxa"/>
            <w:vMerge/>
            <w:vAlign w:val="center"/>
          </w:tcPr>
          <w:p w14:paraId="211A0A5F" w14:textId="77777777" w:rsidR="00294463" w:rsidRDefault="00294463">
            <w:pPr>
              <w:spacing w:after="0" w:line="240" w:lineRule="auto"/>
              <w:rPr>
                <w:rFonts w:ascii="Tahoma" w:hAnsi="Tahoma" w:cs="Tahoma"/>
                <w:sz w:val="18"/>
                <w:szCs w:val="18"/>
              </w:rPr>
            </w:pPr>
          </w:p>
        </w:tc>
      </w:tr>
      <w:tr w:rsidR="00294463" w14:paraId="564F8C66" w14:textId="77777777">
        <w:trPr>
          <w:trHeight w:val="397"/>
        </w:trPr>
        <w:tc>
          <w:tcPr>
            <w:tcW w:w="2227" w:type="dxa"/>
            <w:vMerge/>
            <w:vAlign w:val="center"/>
          </w:tcPr>
          <w:p w14:paraId="208E657B" w14:textId="77777777" w:rsidR="00294463" w:rsidRDefault="00294463">
            <w:pPr>
              <w:spacing w:after="0" w:line="240" w:lineRule="auto"/>
              <w:rPr>
                <w:rFonts w:ascii="Tahoma" w:hAnsi="Tahoma" w:cs="Tahoma"/>
                <w:sz w:val="18"/>
                <w:szCs w:val="18"/>
              </w:rPr>
            </w:pPr>
          </w:p>
        </w:tc>
        <w:tc>
          <w:tcPr>
            <w:tcW w:w="5737" w:type="dxa"/>
            <w:vAlign w:val="center"/>
          </w:tcPr>
          <w:p w14:paraId="11D7E30C" w14:textId="77777777" w:rsidR="00294463" w:rsidRDefault="000D7E52">
            <w:pPr>
              <w:pStyle w:val="a6"/>
              <w:numPr>
                <w:ilvl w:val="0"/>
                <w:numId w:val="1"/>
              </w:numPr>
              <w:spacing w:after="0" w:line="240" w:lineRule="auto"/>
              <w:ind w:left="318" w:hanging="284"/>
              <w:rPr>
                <w:rFonts w:ascii="Tahoma" w:hAnsi="Tahoma" w:cs="Tahoma"/>
                <w:color w:val="E36C0A" w:themeColor="accent6" w:themeShade="BF"/>
                <w:sz w:val="18"/>
                <w:szCs w:val="18"/>
              </w:rPr>
            </w:pPr>
            <w:r>
              <w:rPr>
                <w:rFonts w:ascii="Tahoma" w:hAnsi="Tahoma" w:cs="Tahoma"/>
                <w:color w:val="E36C0A" w:themeColor="accent6" w:themeShade="BF"/>
                <w:sz w:val="18"/>
                <w:szCs w:val="18"/>
              </w:rPr>
              <w:t>Προστασία της υγείας</w:t>
            </w:r>
          </w:p>
        </w:tc>
        <w:tc>
          <w:tcPr>
            <w:tcW w:w="6745" w:type="dxa"/>
            <w:vMerge/>
            <w:vAlign w:val="center"/>
          </w:tcPr>
          <w:p w14:paraId="222E0227" w14:textId="77777777" w:rsidR="00294463" w:rsidRDefault="00294463">
            <w:pPr>
              <w:spacing w:after="0" w:line="240" w:lineRule="auto"/>
              <w:rPr>
                <w:rFonts w:ascii="Tahoma" w:hAnsi="Tahoma" w:cs="Tahoma"/>
                <w:sz w:val="18"/>
                <w:szCs w:val="18"/>
              </w:rPr>
            </w:pPr>
          </w:p>
        </w:tc>
        <w:tc>
          <w:tcPr>
            <w:tcW w:w="2315" w:type="dxa"/>
            <w:vMerge/>
            <w:vAlign w:val="center"/>
          </w:tcPr>
          <w:p w14:paraId="5A154DE2" w14:textId="77777777" w:rsidR="00294463" w:rsidRDefault="00294463">
            <w:pPr>
              <w:spacing w:after="0" w:line="240" w:lineRule="auto"/>
              <w:rPr>
                <w:rFonts w:ascii="Tahoma" w:hAnsi="Tahoma" w:cs="Tahoma"/>
                <w:sz w:val="18"/>
                <w:szCs w:val="18"/>
              </w:rPr>
            </w:pPr>
          </w:p>
        </w:tc>
        <w:tc>
          <w:tcPr>
            <w:tcW w:w="2539" w:type="dxa"/>
            <w:vMerge/>
            <w:vAlign w:val="center"/>
          </w:tcPr>
          <w:p w14:paraId="7E59CE62" w14:textId="77777777" w:rsidR="00294463" w:rsidRDefault="00294463">
            <w:pPr>
              <w:spacing w:after="0" w:line="240" w:lineRule="auto"/>
              <w:rPr>
                <w:rFonts w:ascii="Tahoma" w:hAnsi="Tahoma" w:cs="Tahoma"/>
                <w:sz w:val="18"/>
                <w:szCs w:val="18"/>
              </w:rPr>
            </w:pPr>
          </w:p>
        </w:tc>
      </w:tr>
      <w:tr w:rsidR="00294463" w14:paraId="79DCC9DC" w14:textId="77777777">
        <w:trPr>
          <w:trHeight w:val="397"/>
        </w:trPr>
        <w:tc>
          <w:tcPr>
            <w:tcW w:w="2227" w:type="dxa"/>
            <w:vMerge/>
            <w:vAlign w:val="center"/>
          </w:tcPr>
          <w:p w14:paraId="44C9F634" w14:textId="77777777" w:rsidR="00294463" w:rsidRDefault="00294463">
            <w:pPr>
              <w:spacing w:after="0" w:line="240" w:lineRule="auto"/>
              <w:rPr>
                <w:rFonts w:ascii="Tahoma" w:hAnsi="Tahoma" w:cs="Tahoma"/>
                <w:sz w:val="18"/>
                <w:szCs w:val="18"/>
              </w:rPr>
            </w:pPr>
          </w:p>
        </w:tc>
        <w:tc>
          <w:tcPr>
            <w:tcW w:w="5737" w:type="dxa"/>
            <w:vAlign w:val="center"/>
          </w:tcPr>
          <w:p w14:paraId="12F6F7DE" w14:textId="77777777" w:rsidR="00294463" w:rsidRDefault="000D7E52">
            <w:pPr>
              <w:pStyle w:val="a6"/>
              <w:numPr>
                <w:ilvl w:val="0"/>
                <w:numId w:val="1"/>
              </w:numPr>
              <w:spacing w:after="0" w:line="240" w:lineRule="auto"/>
              <w:ind w:left="317" w:hanging="317"/>
              <w:rPr>
                <w:rFonts w:ascii="Tahoma" w:hAnsi="Tahoma" w:cs="Tahoma"/>
                <w:color w:val="E36C0A" w:themeColor="accent6" w:themeShade="BF"/>
                <w:sz w:val="18"/>
                <w:szCs w:val="18"/>
              </w:rPr>
            </w:pPr>
            <w:r>
              <w:rPr>
                <w:rFonts w:ascii="Tahoma" w:hAnsi="Tahoma" w:cs="Tahoma"/>
                <w:color w:val="E36C0A" w:themeColor="accent6" w:themeShade="BF"/>
                <w:sz w:val="18"/>
                <w:szCs w:val="18"/>
              </w:rPr>
              <w:t xml:space="preserve">Πρόσβαση στις υπηρεσίες γενικού οικονομικού ενδιαφέροντος </w:t>
            </w:r>
          </w:p>
        </w:tc>
        <w:tc>
          <w:tcPr>
            <w:tcW w:w="6745" w:type="dxa"/>
            <w:vMerge/>
            <w:vAlign w:val="center"/>
          </w:tcPr>
          <w:p w14:paraId="278FC45C" w14:textId="77777777" w:rsidR="00294463" w:rsidRDefault="00294463">
            <w:pPr>
              <w:spacing w:after="0" w:line="240" w:lineRule="auto"/>
              <w:rPr>
                <w:rFonts w:ascii="Tahoma" w:hAnsi="Tahoma" w:cs="Tahoma"/>
                <w:sz w:val="18"/>
                <w:szCs w:val="18"/>
              </w:rPr>
            </w:pPr>
          </w:p>
        </w:tc>
        <w:tc>
          <w:tcPr>
            <w:tcW w:w="2315" w:type="dxa"/>
            <w:vMerge/>
            <w:vAlign w:val="center"/>
          </w:tcPr>
          <w:p w14:paraId="516CC68D" w14:textId="77777777" w:rsidR="00294463" w:rsidRDefault="00294463">
            <w:pPr>
              <w:spacing w:after="0" w:line="240" w:lineRule="auto"/>
              <w:rPr>
                <w:rFonts w:ascii="Tahoma" w:hAnsi="Tahoma" w:cs="Tahoma"/>
                <w:sz w:val="18"/>
                <w:szCs w:val="18"/>
              </w:rPr>
            </w:pPr>
          </w:p>
        </w:tc>
        <w:tc>
          <w:tcPr>
            <w:tcW w:w="2539" w:type="dxa"/>
            <w:vMerge/>
            <w:vAlign w:val="center"/>
          </w:tcPr>
          <w:p w14:paraId="5509F3DA" w14:textId="77777777" w:rsidR="00294463" w:rsidRDefault="00294463">
            <w:pPr>
              <w:spacing w:after="0" w:line="240" w:lineRule="auto"/>
              <w:rPr>
                <w:rFonts w:ascii="Tahoma" w:hAnsi="Tahoma" w:cs="Tahoma"/>
                <w:sz w:val="18"/>
                <w:szCs w:val="18"/>
              </w:rPr>
            </w:pPr>
          </w:p>
        </w:tc>
      </w:tr>
      <w:tr w:rsidR="00294463" w14:paraId="3A2137F6" w14:textId="77777777">
        <w:trPr>
          <w:trHeight w:val="750"/>
        </w:trPr>
        <w:tc>
          <w:tcPr>
            <w:tcW w:w="2227" w:type="dxa"/>
            <w:vMerge/>
            <w:vAlign w:val="center"/>
          </w:tcPr>
          <w:p w14:paraId="2638EAB2" w14:textId="77777777" w:rsidR="00294463" w:rsidRDefault="00294463">
            <w:pPr>
              <w:spacing w:after="0" w:line="240" w:lineRule="auto"/>
              <w:rPr>
                <w:rFonts w:ascii="Tahoma" w:hAnsi="Tahoma" w:cs="Tahoma"/>
                <w:sz w:val="18"/>
                <w:szCs w:val="18"/>
              </w:rPr>
            </w:pPr>
          </w:p>
        </w:tc>
        <w:tc>
          <w:tcPr>
            <w:tcW w:w="5737" w:type="dxa"/>
            <w:vAlign w:val="center"/>
          </w:tcPr>
          <w:p w14:paraId="7090662F" w14:textId="77777777" w:rsidR="00294463" w:rsidRDefault="000D7E52">
            <w:pPr>
              <w:pStyle w:val="a6"/>
              <w:numPr>
                <w:ilvl w:val="0"/>
                <w:numId w:val="1"/>
              </w:numPr>
              <w:spacing w:after="0" w:line="240" w:lineRule="auto"/>
              <w:ind w:left="317" w:hanging="317"/>
              <w:rPr>
                <w:rFonts w:ascii="Tahoma" w:hAnsi="Tahoma" w:cs="Tahoma"/>
                <w:sz w:val="18"/>
                <w:szCs w:val="18"/>
              </w:rPr>
            </w:pPr>
            <w:r>
              <w:rPr>
                <w:rFonts w:ascii="Tahoma" w:hAnsi="Tahoma" w:cs="Tahoma"/>
                <w:color w:val="E36C0A" w:themeColor="accent6" w:themeShade="BF"/>
                <w:sz w:val="18"/>
                <w:szCs w:val="18"/>
              </w:rPr>
              <w:t>Προστασία του περιβάλλοντος</w:t>
            </w:r>
          </w:p>
        </w:tc>
        <w:tc>
          <w:tcPr>
            <w:tcW w:w="6745" w:type="dxa"/>
            <w:vAlign w:val="center"/>
          </w:tcPr>
          <w:p w14:paraId="6EAD09C4" w14:textId="77777777" w:rsidR="00294463" w:rsidRDefault="000D7E52">
            <w:pPr>
              <w:spacing w:after="0" w:line="240" w:lineRule="auto"/>
              <w:rPr>
                <w:rFonts w:ascii="Tahoma" w:hAnsi="Tahoma" w:cs="Tahoma"/>
                <w:sz w:val="18"/>
                <w:szCs w:val="18"/>
              </w:rPr>
            </w:pPr>
            <w:r>
              <w:rPr>
                <w:rFonts w:ascii="Tahoma" w:hAnsi="Tahoma" w:cs="Tahoma"/>
                <w:sz w:val="18"/>
                <w:szCs w:val="18"/>
              </w:rPr>
              <w:t xml:space="preserve">Διασφαλίζεται η επίτευξη υψηλού επιπέδου περιβαλλοντικής προστασίας και η βελτίωση της ποιότητας του περιβάλλοντος σύμφωνα με την αρχή της αειφόρου ανάπτυξης </w:t>
            </w:r>
          </w:p>
        </w:tc>
        <w:tc>
          <w:tcPr>
            <w:tcW w:w="2315" w:type="dxa"/>
            <w:vAlign w:val="center"/>
          </w:tcPr>
          <w:p w14:paraId="7F5C853B" w14:textId="77777777" w:rsidR="00294463" w:rsidRDefault="00294463">
            <w:pPr>
              <w:spacing w:after="0" w:line="240" w:lineRule="auto"/>
              <w:rPr>
                <w:rFonts w:ascii="Tahoma" w:hAnsi="Tahoma" w:cs="Tahoma"/>
                <w:sz w:val="18"/>
                <w:szCs w:val="18"/>
              </w:rPr>
            </w:pPr>
          </w:p>
        </w:tc>
        <w:tc>
          <w:tcPr>
            <w:tcW w:w="2539" w:type="dxa"/>
            <w:vAlign w:val="center"/>
          </w:tcPr>
          <w:p w14:paraId="1B703155" w14:textId="77777777" w:rsidR="00294463" w:rsidRDefault="00294463">
            <w:pPr>
              <w:spacing w:after="0" w:line="240" w:lineRule="auto"/>
              <w:rPr>
                <w:rFonts w:ascii="Tahoma" w:hAnsi="Tahoma" w:cs="Tahoma"/>
                <w:sz w:val="18"/>
                <w:szCs w:val="18"/>
              </w:rPr>
            </w:pPr>
          </w:p>
        </w:tc>
      </w:tr>
      <w:tr w:rsidR="00294463" w14:paraId="215CEB2A" w14:textId="77777777">
        <w:trPr>
          <w:trHeight w:val="451"/>
        </w:trPr>
        <w:tc>
          <w:tcPr>
            <w:tcW w:w="2227" w:type="dxa"/>
            <w:vMerge/>
            <w:vAlign w:val="center"/>
          </w:tcPr>
          <w:p w14:paraId="276CA70B" w14:textId="77777777" w:rsidR="00294463" w:rsidRDefault="00294463">
            <w:pPr>
              <w:spacing w:after="0" w:line="240" w:lineRule="auto"/>
              <w:rPr>
                <w:rFonts w:ascii="Tahoma" w:hAnsi="Tahoma" w:cs="Tahoma"/>
                <w:sz w:val="18"/>
                <w:szCs w:val="18"/>
              </w:rPr>
            </w:pPr>
          </w:p>
        </w:tc>
        <w:tc>
          <w:tcPr>
            <w:tcW w:w="5737" w:type="dxa"/>
            <w:vAlign w:val="center"/>
          </w:tcPr>
          <w:p w14:paraId="0E512033" w14:textId="77777777" w:rsidR="00294463" w:rsidRDefault="000D7E52">
            <w:pPr>
              <w:pStyle w:val="a6"/>
              <w:numPr>
                <w:ilvl w:val="0"/>
                <w:numId w:val="1"/>
              </w:numPr>
              <w:spacing w:after="0" w:line="240" w:lineRule="auto"/>
              <w:ind w:left="317" w:hanging="317"/>
              <w:rPr>
                <w:rFonts w:ascii="Tahoma" w:hAnsi="Tahoma" w:cs="Tahoma"/>
                <w:sz w:val="18"/>
                <w:szCs w:val="18"/>
              </w:rPr>
            </w:pPr>
            <w:r>
              <w:rPr>
                <w:rFonts w:ascii="Tahoma" w:hAnsi="Tahoma" w:cs="Tahoma"/>
                <w:sz w:val="18"/>
                <w:szCs w:val="18"/>
              </w:rPr>
              <w:t>Προστασία του καταναλωτή</w:t>
            </w:r>
          </w:p>
        </w:tc>
        <w:tc>
          <w:tcPr>
            <w:tcW w:w="6745" w:type="dxa"/>
            <w:vAlign w:val="center"/>
          </w:tcPr>
          <w:p w14:paraId="594CF7C7" w14:textId="77777777" w:rsidR="00294463" w:rsidRDefault="000D7E52">
            <w:pPr>
              <w:spacing w:after="0" w:line="240" w:lineRule="auto"/>
              <w:rPr>
                <w:rFonts w:ascii="Tahoma" w:hAnsi="Tahoma" w:cs="Tahoma"/>
                <w:sz w:val="18"/>
                <w:szCs w:val="18"/>
              </w:rPr>
            </w:pPr>
            <w:r>
              <w:rPr>
                <w:rFonts w:ascii="Tahoma" w:hAnsi="Tahoma" w:cs="Tahoma"/>
                <w:sz w:val="18"/>
                <w:szCs w:val="18"/>
              </w:rPr>
              <w:t>Υπάρχει συμμόρφωση ως προς την προστασία του καταναλωτή</w:t>
            </w:r>
          </w:p>
        </w:tc>
        <w:tc>
          <w:tcPr>
            <w:tcW w:w="2315" w:type="dxa"/>
            <w:vAlign w:val="center"/>
          </w:tcPr>
          <w:p w14:paraId="78CA706C" w14:textId="77777777" w:rsidR="00294463" w:rsidRDefault="00294463">
            <w:pPr>
              <w:spacing w:after="0" w:line="240" w:lineRule="auto"/>
              <w:rPr>
                <w:rFonts w:ascii="Tahoma" w:hAnsi="Tahoma" w:cs="Tahoma"/>
                <w:sz w:val="18"/>
                <w:szCs w:val="18"/>
              </w:rPr>
            </w:pPr>
          </w:p>
        </w:tc>
        <w:tc>
          <w:tcPr>
            <w:tcW w:w="2539" w:type="dxa"/>
            <w:vAlign w:val="center"/>
          </w:tcPr>
          <w:p w14:paraId="0947C4FE" w14:textId="77777777" w:rsidR="00294463" w:rsidRDefault="00294463">
            <w:pPr>
              <w:spacing w:after="0" w:line="240" w:lineRule="auto"/>
              <w:rPr>
                <w:rFonts w:ascii="Tahoma" w:hAnsi="Tahoma" w:cs="Tahoma"/>
                <w:sz w:val="18"/>
                <w:szCs w:val="18"/>
              </w:rPr>
            </w:pPr>
          </w:p>
        </w:tc>
      </w:tr>
      <w:tr w:rsidR="00294463" w14:paraId="6855200B" w14:textId="77777777">
        <w:trPr>
          <w:trHeight w:val="340"/>
        </w:trPr>
        <w:tc>
          <w:tcPr>
            <w:tcW w:w="2227" w:type="dxa"/>
            <w:vMerge w:val="restart"/>
            <w:vAlign w:val="center"/>
          </w:tcPr>
          <w:p w14:paraId="04B66827" w14:textId="77777777" w:rsidR="00294463" w:rsidRDefault="000D7E52">
            <w:pPr>
              <w:spacing w:after="0" w:line="240" w:lineRule="auto"/>
              <w:rPr>
                <w:rFonts w:ascii="Tahoma" w:hAnsi="Tahoma" w:cs="Tahoma"/>
                <w:sz w:val="18"/>
                <w:szCs w:val="18"/>
              </w:rPr>
            </w:pPr>
            <w:r>
              <w:rPr>
                <w:rFonts w:ascii="Tahoma" w:hAnsi="Tahoma" w:cs="Tahoma"/>
                <w:sz w:val="18"/>
                <w:szCs w:val="18"/>
              </w:rPr>
              <w:t xml:space="preserve">Τίτλος </w:t>
            </w:r>
            <w:r>
              <w:rPr>
                <w:rFonts w:ascii="Tahoma" w:hAnsi="Tahoma" w:cs="Tahoma"/>
                <w:sz w:val="18"/>
                <w:szCs w:val="18"/>
                <w:lang w:val="en-US"/>
              </w:rPr>
              <w:t>V</w:t>
            </w:r>
            <w:r>
              <w:rPr>
                <w:rFonts w:ascii="Tahoma" w:hAnsi="Tahoma" w:cs="Tahoma"/>
                <w:sz w:val="18"/>
                <w:szCs w:val="18"/>
              </w:rPr>
              <w:t xml:space="preserve"> </w:t>
            </w:r>
            <w:r>
              <w:rPr>
                <w:rFonts w:ascii="Tahoma" w:hAnsi="Tahoma" w:cs="Tahoma"/>
                <w:b/>
                <w:sz w:val="18"/>
                <w:szCs w:val="18"/>
              </w:rPr>
              <w:t>«ΔΙΚΑΙΩΜΑΤΑ ΤΩΝ ΠΟΛΙΤΩΝ»</w:t>
            </w:r>
          </w:p>
        </w:tc>
        <w:tc>
          <w:tcPr>
            <w:tcW w:w="5737" w:type="dxa"/>
            <w:vAlign w:val="center"/>
          </w:tcPr>
          <w:p w14:paraId="64C654FE" w14:textId="77777777" w:rsidR="00294463" w:rsidRDefault="000D7E52">
            <w:pPr>
              <w:pStyle w:val="a6"/>
              <w:numPr>
                <w:ilvl w:val="0"/>
                <w:numId w:val="1"/>
              </w:numPr>
              <w:spacing w:after="0" w:line="240" w:lineRule="auto"/>
              <w:ind w:left="317" w:hanging="317"/>
              <w:rPr>
                <w:rFonts w:ascii="Tahoma" w:hAnsi="Tahoma" w:cs="Tahoma"/>
                <w:sz w:val="18"/>
                <w:szCs w:val="18"/>
              </w:rPr>
            </w:pPr>
            <w:r>
              <w:rPr>
                <w:rFonts w:ascii="Tahoma" w:hAnsi="Tahoma" w:cs="Tahoma"/>
                <w:sz w:val="18"/>
                <w:szCs w:val="18"/>
              </w:rPr>
              <w:t xml:space="preserve">Δικαίωμα του εκλέγειν και </w:t>
            </w:r>
            <w:proofErr w:type="spellStart"/>
            <w:r>
              <w:rPr>
                <w:rFonts w:ascii="Tahoma" w:hAnsi="Tahoma" w:cs="Tahoma"/>
                <w:sz w:val="18"/>
                <w:szCs w:val="18"/>
              </w:rPr>
              <w:t>εκλέγεσθαι</w:t>
            </w:r>
            <w:proofErr w:type="spellEnd"/>
            <w:r>
              <w:rPr>
                <w:rFonts w:ascii="Tahoma" w:hAnsi="Tahoma" w:cs="Tahoma"/>
                <w:sz w:val="18"/>
                <w:szCs w:val="18"/>
              </w:rPr>
              <w:t xml:space="preserve"> στις εκλογές του Ευρωπαϊκού Κοινοβουλίου</w:t>
            </w:r>
          </w:p>
        </w:tc>
        <w:tc>
          <w:tcPr>
            <w:tcW w:w="6745" w:type="dxa"/>
            <w:vAlign w:val="center"/>
          </w:tcPr>
          <w:p w14:paraId="27B7704A" w14:textId="77777777" w:rsidR="00294463" w:rsidRDefault="00294463">
            <w:pPr>
              <w:spacing w:after="0" w:line="240" w:lineRule="auto"/>
              <w:rPr>
                <w:rFonts w:ascii="Tahoma" w:hAnsi="Tahoma" w:cs="Tahoma"/>
                <w:sz w:val="18"/>
                <w:szCs w:val="18"/>
              </w:rPr>
            </w:pPr>
          </w:p>
        </w:tc>
        <w:tc>
          <w:tcPr>
            <w:tcW w:w="2315" w:type="dxa"/>
            <w:vAlign w:val="center"/>
          </w:tcPr>
          <w:p w14:paraId="435B7C75" w14:textId="77777777" w:rsidR="00294463" w:rsidRDefault="00294463">
            <w:pPr>
              <w:spacing w:after="0" w:line="240" w:lineRule="auto"/>
              <w:rPr>
                <w:rFonts w:ascii="Tahoma" w:hAnsi="Tahoma" w:cs="Tahoma"/>
                <w:sz w:val="18"/>
                <w:szCs w:val="18"/>
              </w:rPr>
            </w:pPr>
          </w:p>
        </w:tc>
        <w:tc>
          <w:tcPr>
            <w:tcW w:w="2539" w:type="dxa"/>
            <w:vAlign w:val="center"/>
          </w:tcPr>
          <w:p w14:paraId="27C26979" w14:textId="77777777" w:rsidR="00294463" w:rsidRDefault="00294463">
            <w:pPr>
              <w:spacing w:after="0" w:line="240" w:lineRule="auto"/>
              <w:rPr>
                <w:rFonts w:ascii="Tahoma" w:hAnsi="Tahoma" w:cs="Tahoma"/>
                <w:sz w:val="18"/>
                <w:szCs w:val="18"/>
              </w:rPr>
            </w:pPr>
          </w:p>
        </w:tc>
      </w:tr>
      <w:tr w:rsidR="00294463" w14:paraId="51F57A9F" w14:textId="77777777">
        <w:trPr>
          <w:trHeight w:val="504"/>
        </w:trPr>
        <w:tc>
          <w:tcPr>
            <w:tcW w:w="2227" w:type="dxa"/>
            <w:vMerge/>
            <w:vAlign w:val="center"/>
          </w:tcPr>
          <w:p w14:paraId="24BB4514" w14:textId="77777777" w:rsidR="00294463" w:rsidRDefault="00294463">
            <w:pPr>
              <w:spacing w:after="0" w:line="240" w:lineRule="auto"/>
              <w:rPr>
                <w:rFonts w:ascii="Tahoma" w:hAnsi="Tahoma" w:cs="Tahoma"/>
                <w:sz w:val="18"/>
                <w:szCs w:val="18"/>
              </w:rPr>
            </w:pPr>
          </w:p>
        </w:tc>
        <w:tc>
          <w:tcPr>
            <w:tcW w:w="5737" w:type="dxa"/>
            <w:vAlign w:val="center"/>
          </w:tcPr>
          <w:p w14:paraId="3F55C624" w14:textId="77777777" w:rsidR="00294463" w:rsidRDefault="000D7E52">
            <w:pPr>
              <w:pStyle w:val="a6"/>
              <w:numPr>
                <w:ilvl w:val="0"/>
                <w:numId w:val="1"/>
              </w:numPr>
              <w:spacing w:after="0" w:line="240" w:lineRule="auto"/>
              <w:ind w:left="317" w:hanging="317"/>
              <w:rPr>
                <w:rFonts w:ascii="Tahoma" w:hAnsi="Tahoma" w:cs="Tahoma"/>
                <w:sz w:val="18"/>
                <w:szCs w:val="18"/>
              </w:rPr>
            </w:pPr>
            <w:r>
              <w:rPr>
                <w:rFonts w:ascii="Tahoma" w:hAnsi="Tahoma" w:cs="Tahoma"/>
                <w:sz w:val="18"/>
                <w:szCs w:val="18"/>
              </w:rPr>
              <w:t xml:space="preserve">Δικαίωμα του εκλέγειν και </w:t>
            </w:r>
            <w:proofErr w:type="spellStart"/>
            <w:r>
              <w:rPr>
                <w:rFonts w:ascii="Tahoma" w:hAnsi="Tahoma" w:cs="Tahoma"/>
                <w:sz w:val="18"/>
                <w:szCs w:val="18"/>
              </w:rPr>
              <w:t>εκλέγεσθαι</w:t>
            </w:r>
            <w:proofErr w:type="spellEnd"/>
            <w:r>
              <w:rPr>
                <w:rFonts w:ascii="Tahoma" w:hAnsi="Tahoma" w:cs="Tahoma"/>
                <w:sz w:val="18"/>
                <w:szCs w:val="18"/>
              </w:rPr>
              <w:t xml:space="preserve"> στις δημοτικές και κοινοτικές εκλογές </w:t>
            </w:r>
          </w:p>
        </w:tc>
        <w:tc>
          <w:tcPr>
            <w:tcW w:w="6745" w:type="dxa"/>
            <w:vAlign w:val="center"/>
          </w:tcPr>
          <w:p w14:paraId="589F1D8E" w14:textId="77777777" w:rsidR="00294463" w:rsidRDefault="00294463">
            <w:pPr>
              <w:spacing w:after="0" w:line="240" w:lineRule="auto"/>
              <w:rPr>
                <w:rFonts w:ascii="Tahoma" w:hAnsi="Tahoma" w:cs="Tahoma"/>
                <w:sz w:val="18"/>
                <w:szCs w:val="18"/>
              </w:rPr>
            </w:pPr>
          </w:p>
        </w:tc>
        <w:tc>
          <w:tcPr>
            <w:tcW w:w="2315" w:type="dxa"/>
            <w:vAlign w:val="center"/>
          </w:tcPr>
          <w:p w14:paraId="6B3DBF8D" w14:textId="77777777" w:rsidR="00294463" w:rsidRDefault="00294463">
            <w:pPr>
              <w:spacing w:after="0" w:line="240" w:lineRule="auto"/>
              <w:rPr>
                <w:rFonts w:ascii="Tahoma" w:hAnsi="Tahoma" w:cs="Tahoma"/>
                <w:sz w:val="18"/>
                <w:szCs w:val="18"/>
              </w:rPr>
            </w:pPr>
          </w:p>
        </w:tc>
        <w:tc>
          <w:tcPr>
            <w:tcW w:w="2539" w:type="dxa"/>
            <w:vAlign w:val="center"/>
          </w:tcPr>
          <w:p w14:paraId="3AEA84CD" w14:textId="77777777" w:rsidR="00294463" w:rsidRDefault="00294463">
            <w:pPr>
              <w:spacing w:after="0" w:line="240" w:lineRule="auto"/>
              <w:rPr>
                <w:rFonts w:ascii="Tahoma" w:hAnsi="Tahoma" w:cs="Tahoma"/>
                <w:sz w:val="18"/>
                <w:szCs w:val="18"/>
              </w:rPr>
            </w:pPr>
          </w:p>
        </w:tc>
      </w:tr>
      <w:tr w:rsidR="00294463" w14:paraId="150B14B2" w14:textId="77777777">
        <w:trPr>
          <w:trHeight w:val="340"/>
        </w:trPr>
        <w:tc>
          <w:tcPr>
            <w:tcW w:w="2227" w:type="dxa"/>
            <w:vMerge/>
            <w:vAlign w:val="center"/>
          </w:tcPr>
          <w:p w14:paraId="516E10E9" w14:textId="77777777" w:rsidR="00294463" w:rsidRDefault="00294463">
            <w:pPr>
              <w:spacing w:after="0" w:line="240" w:lineRule="auto"/>
              <w:rPr>
                <w:rFonts w:ascii="Tahoma" w:hAnsi="Tahoma" w:cs="Tahoma"/>
                <w:sz w:val="18"/>
                <w:szCs w:val="18"/>
              </w:rPr>
            </w:pPr>
          </w:p>
        </w:tc>
        <w:tc>
          <w:tcPr>
            <w:tcW w:w="5737" w:type="dxa"/>
            <w:vAlign w:val="center"/>
          </w:tcPr>
          <w:p w14:paraId="068B8ABF" w14:textId="77777777" w:rsidR="00294463" w:rsidRDefault="000D7E52">
            <w:pPr>
              <w:pStyle w:val="a6"/>
              <w:numPr>
                <w:ilvl w:val="0"/>
                <w:numId w:val="1"/>
              </w:numPr>
              <w:spacing w:after="0" w:line="240" w:lineRule="auto"/>
              <w:ind w:left="317" w:hanging="317"/>
              <w:rPr>
                <w:rFonts w:ascii="Tahoma" w:hAnsi="Tahoma" w:cs="Tahoma"/>
                <w:color w:val="E36C0A" w:themeColor="accent6" w:themeShade="BF"/>
                <w:sz w:val="18"/>
                <w:szCs w:val="18"/>
              </w:rPr>
            </w:pPr>
            <w:r>
              <w:rPr>
                <w:rFonts w:ascii="Tahoma" w:hAnsi="Tahoma" w:cs="Tahoma"/>
                <w:color w:val="E36C0A" w:themeColor="accent6" w:themeShade="BF"/>
                <w:sz w:val="18"/>
                <w:szCs w:val="18"/>
              </w:rPr>
              <w:t>Δικαίωμα χρηστής διοίκησης</w:t>
            </w:r>
          </w:p>
        </w:tc>
        <w:tc>
          <w:tcPr>
            <w:tcW w:w="6745" w:type="dxa"/>
            <w:vMerge w:val="restart"/>
            <w:vAlign w:val="center"/>
          </w:tcPr>
          <w:p w14:paraId="32567B88" w14:textId="77777777" w:rsidR="00294463" w:rsidRDefault="000D7E52">
            <w:pPr>
              <w:spacing w:after="0" w:line="280" w:lineRule="atLeast"/>
              <w:rPr>
                <w:rFonts w:ascii="Tahoma" w:hAnsi="Tahoma" w:cs="Tahoma"/>
                <w:sz w:val="18"/>
                <w:szCs w:val="18"/>
              </w:rPr>
            </w:pPr>
            <w:r>
              <w:rPr>
                <w:rFonts w:ascii="Tahoma" w:hAnsi="Tahoma" w:cs="Tahoma"/>
                <w:sz w:val="18"/>
                <w:szCs w:val="18"/>
              </w:rPr>
              <w:t xml:space="preserve">Τα εμπλεκόμενα πρόσωπα δικαιούνται αμερόληπτη, δίκαιη και εντός </w:t>
            </w:r>
            <w:proofErr w:type="spellStart"/>
            <w:r>
              <w:rPr>
                <w:rFonts w:ascii="Tahoma" w:hAnsi="Tahoma" w:cs="Tahoma"/>
                <w:sz w:val="18"/>
                <w:szCs w:val="18"/>
              </w:rPr>
              <w:t>ευλόγου</w:t>
            </w:r>
            <w:proofErr w:type="spellEnd"/>
            <w:r>
              <w:rPr>
                <w:rFonts w:ascii="Tahoma" w:hAnsi="Tahoma" w:cs="Tahoma"/>
                <w:sz w:val="18"/>
                <w:szCs w:val="18"/>
              </w:rPr>
              <w:t xml:space="preserve"> προθεσμίας την εξέταση υποθέσεών τους από τα θεσμικά και λοιπά όργανα και ιδίως διασφαλίζεται τα δικαίωμα της </w:t>
            </w:r>
          </w:p>
          <w:p w14:paraId="3ACDE873" w14:textId="77777777" w:rsidR="00294463" w:rsidRDefault="000D7E52">
            <w:pPr>
              <w:pStyle w:val="a6"/>
              <w:numPr>
                <w:ilvl w:val="0"/>
                <w:numId w:val="9"/>
              </w:numPr>
              <w:spacing w:after="0" w:line="280" w:lineRule="atLeast"/>
              <w:ind w:left="541" w:hanging="283"/>
              <w:contextualSpacing w:val="0"/>
              <w:rPr>
                <w:rFonts w:ascii="Tahoma" w:hAnsi="Tahoma" w:cs="Tahoma"/>
                <w:sz w:val="18"/>
                <w:szCs w:val="18"/>
              </w:rPr>
            </w:pPr>
            <w:r>
              <w:rPr>
                <w:rFonts w:ascii="Tahoma" w:hAnsi="Tahoma" w:cs="Tahoma"/>
                <w:sz w:val="18"/>
                <w:szCs w:val="18"/>
              </w:rPr>
              <w:t xml:space="preserve">προηγούμενης ακρόασης πριν τη λήψη μέτρου σε βάρους τους </w:t>
            </w:r>
          </w:p>
          <w:p w14:paraId="085B47AB" w14:textId="77777777" w:rsidR="00294463" w:rsidRDefault="000D7E52">
            <w:pPr>
              <w:pStyle w:val="a6"/>
              <w:numPr>
                <w:ilvl w:val="0"/>
                <w:numId w:val="9"/>
              </w:numPr>
              <w:spacing w:after="0" w:line="280" w:lineRule="atLeast"/>
              <w:ind w:left="541" w:hanging="283"/>
              <w:contextualSpacing w:val="0"/>
              <w:rPr>
                <w:rFonts w:ascii="Tahoma" w:hAnsi="Tahoma" w:cs="Tahoma"/>
                <w:sz w:val="18"/>
                <w:szCs w:val="18"/>
              </w:rPr>
            </w:pPr>
            <w:r>
              <w:rPr>
                <w:rFonts w:ascii="Tahoma" w:hAnsi="Tahoma" w:cs="Tahoma"/>
                <w:sz w:val="18"/>
                <w:szCs w:val="18"/>
              </w:rPr>
              <w:lastRenderedPageBreak/>
              <w:t>πρόσβασης στα σχετικά έγγραφα ή στο φάκελο όπου διατηρούνται, τηρουμένων των νόμιμων συμφερόντων της εμπιστευτικότητας και του επαγγελματικού και επιχειρηματικού απορρήτου.</w:t>
            </w:r>
          </w:p>
          <w:p w14:paraId="30D90DF7" w14:textId="77777777" w:rsidR="00294463" w:rsidRDefault="000D7E52">
            <w:pPr>
              <w:pStyle w:val="a6"/>
              <w:numPr>
                <w:ilvl w:val="0"/>
                <w:numId w:val="9"/>
              </w:numPr>
              <w:spacing w:after="0" w:line="280" w:lineRule="atLeast"/>
              <w:ind w:left="258" w:hanging="284"/>
              <w:rPr>
                <w:rFonts w:ascii="Tahoma" w:hAnsi="Tahoma" w:cs="Tahoma"/>
                <w:sz w:val="18"/>
                <w:szCs w:val="18"/>
              </w:rPr>
            </w:pPr>
            <w:r>
              <w:rPr>
                <w:rFonts w:ascii="Tahoma" w:hAnsi="Tahoma" w:cs="Tahoma"/>
                <w:sz w:val="18"/>
                <w:szCs w:val="18"/>
              </w:rPr>
              <w:t xml:space="preserve">Υποχρεώνεται η διοίκηση να αιτιολογεί τις αποφάσεις της </w:t>
            </w:r>
          </w:p>
          <w:p w14:paraId="11F981F8" w14:textId="77777777" w:rsidR="00294463" w:rsidRDefault="00294463">
            <w:pPr>
              <w:spacing w:after="0" w:line="280" w:lineRule="atLeast"/>
              <w:rPr>
                <w:rFonts w:ascii="Tahoma" w:hAnsi="Tahoma" w:cs="Tahoma"/>
                <w:sz w:val="18"/>
                <w:szCs w:val="18"/>
              </w:rPr>
            </w:pPr>
          </w:p>
        </w:tc>
        <w:tc>
          <w:tcPr>
            <w:tcW w:w="2315" w:type="dxa"/>
            <w:vMerge w:val="restart"/>
            <w:vAlign w:val="center"/>
          </w:tcPr>
          <w:p w14:paraId="2BFBB447" w14:textId="77777777" w:rsidR="00294463" w:rsidRDefault="00294463">
            <w:pPr>
              <w:spacing w:after="0" w:line="240" w:lineRule="auto"/>
              <w:rPr>
                <w:rFonts w:ascii="Tahoma" w:hAnsi="Tahoma" w:cs="Tahoma"/>
                <w:sz w:val="18"/>
                <w:szCs w:val="18"/>
              </w:rPr>
            </w:pPr>
          </w:p>
        </w:tc>
        <w:tc>
          <w:tcPr>
            <w:tcW w:w="2539" w:type="dxa"/>
            <w:vMerge w:val="restart"/>
            <w:vAlign w:val="center"/>
          </w:tcPr>
          <w:p w14:paraId="723FCF92" w14:textId="77777777" w:rsidR="00294463" w:rsidRDefault="00294463">
            <w:pPr>
              <w:spacing w:after="0" w:line="240" w:lineRule="auto"/>
              <w:rPr>
                <w:rFonts w:ascii="Tahoma" w:hAnsi="Tahoma" w:cs="Tahoma"/>
                <w:sz w:val="18"/>
                <w:szCs w:val="18"/>
              </w:rPr>
            </w:pPr>
          </w:p>
        </w:tc>
      </w:tr>
      <w:tr w:rsidR="00294463" w14:paraId="3FB99E69" w14:textId="77777777">
        <w:trPr>
          <w:trHeight w:val="340"/>
        </w:trPr>
        <w:tc>
          <w:tcPr>
            <w:tcW w:w="2227" w:type="dxa"/>
            <w:vMerge/>
            <w:vAlign w:val="center"/>
          </w:tcPr>
          <w:p w14:paraId="65259F7E" w14:textId="77777777" w:rsidR="00294463" w:rsidRDefault="00294463">
            <w:pPr>
              <w:spacing w:after="0" w:line="240" w:lineRule="auto"/>
              <w:rPr>
                <w:rFonts w:ascii="Tahoma" w:hAnsi="Tahoma" w:cs="Tahoma"/>
                <w:sz w:val="18"/>
                <w:szCs w:val="18"/>
              </w:rPr>
            </w:pPr>
          </w:p>
        </w:tc>
        <w:tc>
          <w:tcPr>
            <w:tcW w:w="5737" w:type="dxa"/>
            <w:vAlign w:val="center"/>
          </w:tcPr>
          <w:p w14:paraId="6F6492C4" w14:textId="77777777" w:rsidR="00294463" w:rsidRDefault="000D7E52">
            <w:pPr>
              <w:spacing w:after="0" w:line="240" w:lineRule="auto"/>
              <w:rPr>
                <w:rFonts w:ascii="Tahoma" w:hAnsi="Tahoma" w:cs="Tahoma"/>
                <w:color w:val="E36C0A" w:themeColor="accent6" w:themeShade="BF"/>
                <w:sz w:val="18"/>
                <w:szCs w:val="18"/>
              </w:rPr>
            </w:pPr>
            <w:r>
              <w:rPr>
                <w:rFonts w:ascii="Tahoma" w:hAnsi="Tahoma" w:cs="Tahoma"/>
                <w:color w:val="E36C0A" w:themeColor="accent6" w:themeShade="BF"/>
                <w:sz w:val="18"/>
                <w:szCs w:val="18"/>
              </w:rPr>
              <w:t>42. Δικαίωμα πρόσβασης στα έγγραφα</w:t>
            </w:r>
          </w:p>
        </w:tc>
        <w:tc>
          <w:tcPr>
            <w:tcW w:w="6745" w:type="dxa"/>
            <w:vMerge/>
            <w:vAlign w:val="center"/>
          </w:tcPr>
          <w:p w14:paraId="005F5BEC" w14:textId="77777777" w:rsidR="00294463" w:rsidRDefault="00294463">
            <w:pPr>
              <w:spacing w:after="0" w:line="240" w:lineRule="auto"/>
              <w:rPr>
                <w:rFonts w:ascii="Tahoma" w:hAnsi="Tahoma" w:cs="Tahoma"/>
                <w:sz w:val="18"/>
                <w:szCs w:val="18"/>
              </w:rPr>
            </w:pPr>
          </w:p>
        </w:tc>
        <w:tc>
          <w:tcPr>
            <w:tcW w:w="2315" w:type="dxa"/>
            <w:vMerge/>
            <w:vAlign w:val="center"/>
          </w:tcPr>
          <w:p w14:paraId="655623CE" w14:textId="77777777" w:rsidR="00294463" w:rsidRDefault="00294463">
            <w:pPr>
              <w:spacing w:after="0" w:line="240" w:lineRule="auto"/>
              <w:rPr>
                <w:rFonts w:ascii="Tahoma" w:hAnsi="Tahoma" w:cs="Tahoma"/>
                <w:sz w:val="18"/>
                <w:szCs w:val="18"/>
              </w:rPr>
            </w:pPr>
          </w:p>
        </w:tc>
        <w:tc>
          <w:tcPr>
            <w:tcW w:w="2539" w:type="dxa"/>
            <w:vMerge/>
            <w:vAlign w:val="center"/>
          </w:tcPr>
          <w:p w14:paraId="34A88315" w14:textId="77777777" w:rsidR="00294463" w:rsidRDefault="00294463">
            <w:pPr>
              <w:spacing w:after="0" w:line="240" w:lineRule="auto"/>
              <w:rPr>
                <w:rFonts w:ascii="Tahoma" w:hAnsi="Tahoma" w:cs="Tahoma"/>
                <w:sz w:val="18"/>
                <w:szCs w:val="18"/>
              </w:rPr>
            </w:pPr>
          </w:p>
        </w:tc>
      </w:tr>
      <w:tr w:rsidR="00294463" w14:paraId="7223CA56" w14:textId="77777777">
        <w:trPr>
          <w:trHeight w:val="340"/>
        </w:trPr>
        <w:tc>
          <w:tcPr>
            <w:tcW w:w="2227" w:type="dxa"/>
            <w:vMerge/>
            <w:vAlign w:val="center"/>
          </w:tcPr>
          <w:p w14:paraId="4EFEFD8E" w14:textId="77777777" w:rsidR="00294463" w:rsidRDefault="00294463">
            <w:pPr>
              <w:spacing w:after="0" w:line="240" w:lineRule="auto"/>
              <w:rPr>
                <w:rFonts w:ascii="Tahoma" w:hAnsi="Tahoma" w:cs="Tahoma"/>
                <w:sz w:val="18"/>
                <w:szCs w:val="18"/>
              </w:rPr>
            </w:pPr>
          </w:p>
        </w:tc>
        <w:tc>
          <w:tcPr>
            <w:tcW w:w="5737" w:type="dxa"/>
            <w:vAlign w:val="center"/>
          </w:tcPr>
          <w:p w14:paraId="27522181" w14:textId="77777777" w:rsidR="00294463" w:rsidRDefault="000D7E52">
            <w:pPr>
              <w:spacing w:after="0" w:line="240" w:lineRule="auto"/>
              <w:rPr>
                <w:rFonts w:ascii="Tahoma" w:hAnsi="Tahoma" w:cs="Tahoma"/>
                <w:sz w:val="18"/>
                <w:szCs w:val="18"/>
              </w:rPr>
            </w:pPr>
            <w:r>
              <w:rPr>
                <w:rFonts w:ascii="Tahoma" w:hAnsi="Tahoma" w:cs="Tahoma"/>
                <w:sz w:val="18"/>
                <w:szCs w:val="18"/>
              </w:rPr>
              <w:t>43. Ευρωπαίος Διαμεσολαβητής</w:t>
            </w:r>
          </w:p>
        </w:tc>
        <w:tc>
          <w:tcPr>
            <w:tcW w:w="6745" w:type="dxa"/>
            <w:vAlign w:val="center"/>
          </w:tcPr>
          <w:p w14:paraId="14DC2171" w14:textId="77777777" w:rsidR="00294463" w:rsidRDefault="00294463">
            <w:pPr>
              <w:spacing w:after="0" w:line="240" w:lineRule="auto"/>
              <w:rPr>
                <w:rFonts w:ascii="Tahoma" w:hAnsi="Tahoma" w:cs="Tahoma"/>
                <w:sz w:val="18"/>
                <w:szCs w:val="18"/>
              </w:rPr>
            </w:pPr>
          </w:p>
        </w:tc>
        <w:tc>
          <w:tcPr>
            <w:tcW w:w="2315" w:type="dxa"/>
            <w:vAlign w:val="center"/>
          </w:tcPr>
          <w:p w14:paraId="5BFB9BC7" w14:textId="77777777" w:rsidR="00294463" w:rsidRDefault="00294463">
            <w:pPr>
              <w:spacing w:after="0" w:line="240" w:lineRule="auto"/>
              <w:rPr>
                <w:rFonts w:ascii="Tahoma" w:hAnsi="Tahoma" w:cs="Tahoma"/>
                <w:sz w:val="18"/>
                <w:szCs w:val="18"/>
              </w:rPr>
            </w:pPr>
          </w:p>
        </w:tc>
        <w:tc>
          <w:tcPr>
            <w:tcW w:w="2539" w:type="dxa"/>
            <w:vAlign w:val="center"/>
          </w:tcPr>
          <w:p w14:paraId="5E94162E" w14:textId="77777777" w:rsidR="00294463" w:rsidRDefault="00294463">
            <w:pPr>
              <w:spacing w:after="0" w:line="240" w:lineRule="auto"/>
              <w:rPr>
                <w:rFonts w:ascii="Tahoma" w:hAnsi="Tahoma" w:cs="Tahoma"/>
                <w:sz w:val="18"/>
                <w:szCs w:val="18"/>
              </w:rPr>
            </w:pPr>
          </w:p>
        </w:tc>
      </w:tr>
      <w:tr w:rsidR="00294463" w14:paraId="2FEFCD2D" w14:textId="77777777">
        <w:trPr>
          <w:trHeight w:val="340"/>
        </w:trPr>
        <w:tc>
          <w:tcPr>
            <w:tcW w:w="2227" w:type="dxa"/>
            <w:vMerge/>
            <w:vAlign w:val="center"/>
          </w:tcPr>
          <w:p w14:paraId="62162719" w14:textId="77777777" w:rsidR="00294463" w:rsidRDefault="00294463">
            <w:pPr>
              <w:spacing w:after="0" w:line="240" w:lineRule="auto"/>
              <w:rPr>
                <w:rFonts w:ascii="Tahoma" w:hAnsi="Tahoma" w:cs="Tahoma"/>
                <w:sz w:val="18"/>
                <w:szCs w:val="18"/>
              </w:rPr>
            </w:pPr>
          </w:p>
        </w:tc>
        <w:tc>
          <w:tcPr>
            <w:tcW w:w="5737" w:type="dxa"/>
            <w:vAlign w:val="center"/>
          </w:tcPr>
          <w:p w14:paraId="06E6CC9E" w14:textId="77777777" w:rsidR="00294463" w:rsidRDefault="000D7E52">
            <w:pPr>
              <w:spacing w:after="0" w:line="240" w:lineRule="auto"/>
              <w:rPr>
                <w:rFonts w:ascii="Tahoma" w:hAnsi="Tahoma" w:cs="Tahoma"/>
                <w:sz w:val="18"/>
                <w:szCs w:val="18"/>
              </w:rPr>
            </w:pPr>
            <w:r>
              <w:rPr>
                <w:rFonts w:ascii="Tahoma" w:hAnsi="Tahoma" w:cs="Tahoma"/>
                <w:color w:val="E36C0A" w:themeColor="accent6" w:themeShade="BF"/>
                <w:sz w:val="18"/>
                <w:szCs w:val="18"/>
              </w:rPr>
              <w:t>44. Δικαίωμα αναφοράς</w:t>
            </w:r>
          </w:p>
        </w:tc>
        <w:tc>
          <w:tcPr>
            <w:tcW w:w="6745" w:type="dxa"/>
            <w:vAlign w:val="center"/>
          </w:tcPr>
          <w:p w14:paraId="5F447767" w14:textId="77777777" w:rsidR="00294463" w:rsidRDefault="00294463">
            <w:pPr>
              <w:spacing w:after="0" w:line="240" w:lineRule="auto"/>
              <w:rPr>
                <w:rFonts w:ascii="Tahoma" w:hAnsi="Tahoma" w:cs="Tahoma"/>
                <w:sz w:val="18"/>
                <w:szCs w:val="18"/>
              </w:rPr>
            </w:pPr>
          </w:p>
        </w:tc>
        <w:tc>
          <w:tcPr>
            <w:tcW w:w="2315" w:type="dxa"/>
            <w:vAlign w:val="center"/>
          </w:tcPr>
          <w:p w14:paraId="60A5987C" w14:textId="77777777" w:rsidR="00294463" w:rsidRDefault="00294463">
            <w:pPr>
              <w:spacing w:after="0" w:line="240" w:lineRule="auto"/>
              <w:rPr>
                <w:rFonts w:ascii="Tahoma" w:hAnsi="Tahoma" w:cs="Tahoma"/>
                <w:sz w:val="18"/>
                <w:szCs w:val="18"/>
              </w:rPr>
            </w:pPr>
          </w:p>
        </w:tc>
        <w:tc>
          <w:tcPr>
            <w:tcW w:w="2539" w:type="dxa"/>
            <w:vAlign w:val="center"/>
          </w:tcPr>
          <w:p w14:paraId="4BD7C6BB" w14:textId="77777777" w:rsidR="00294463" w:rsidRDefault="00294463">
            <w:pPr>
              <w:spacing w:after="0" w:line="240" w:lineRule="auto"/>
              <w:rPr>
                <w:rFonts w:ascii="Tahoma" w:hAnsi="Tahoma" w:cs="Tahoma"/>
                <w:sz w:val="18"/>
                <w:szCs w:val="18"/>
              </w:rPr>
            </w:pPr>
          </w:p>
        </w:tc>
      </w:tr>
      <w:tr w:rsidR="00294463" w14:paraId="08A6FF59" w14:textId="77777777">
        <w:trPr>
          <w:trHeight w:val="340"/>
        </w:trPr>
        <w:tc>
          <w:tcPr>
            <w:tcW w:w="2227" w:type="dxa"/>
            <w:vMerge/>
            <w:vAlign w:val="center"/>
          </w:tcPr>
          <w:p w14:paraId="1D9EF7A3" w14:textId="77777777" w:rsidR="00294463" w:rsidRDefault="00294463">
            <w:pPr>
              <w:spacing w:after="0" w:line="240" w:lineRule="auto"/>
              <w:rPr>
                <w:rFonts w:ascii="Tahoma" w:hAnsi="Tahoma" w:cs="Tahoma"/>
                <w:sz w:val="18"/>
                <w:szCs w:val="18"/>
              </w:rPr>
            </w:pPr>
          </w:p>
        </w:tc>
        <w:tc>
          <w:tcPr>
            <w:tcW w:w="5737" w:type="dxa"/>
            <w:vAlign w:val="center"/>
          </w:tcPr>
          <w:p w14:paraId="768EFC35" w14:textId="77777777" w:rsidR="00294463" w:rsidRDefault="000D7E52">
            <w:pPr>
              <w:spacing w:after="0" w:line="240" w:lineRule="auto"/>
              <w:rPr>
                <w:rFonts w:ascii="Tahoma" w:hAnsi="Tahoma" w:cs="Tahoma"/>
                <w:sz w:val="18"/>
                <w:szCs w:val="18"/>
              </w:rPr>
            </w:pPr>
            <w:r>
              <w:rPr>
                <w:rFonts w:ascii="Tahoma" w:hAnsi="Tahoma" w:cs="Tahoma"/>
                <w:sz w:val="18"/>
                <w:szCs w:val="18"/>
              </w:rPr>
              <w:t>45. Ελευθερία κυκλοφορίας και διαμονής</w:t>
            </w:r>
          </w:p>
        </w:tc>
        <w:tc>
          <w:tcPr>
            <w:tcW w:w="6745" w:type="dxa"/>
            <w:vAlign w:val="center"/>
          </w:tcPr>
          <w:p w14:paraId="666E6ED8" w14:textId="77777777" w:rsidR="00294463" w:rsidRDefault="000D7E52">
            <w:pPr>
              <w:spacing w:after="0" w:line="240" w:lineRule="auto"/>
              <w:rPr>
                <w:rFonts w:ascii="Tahoma" w:hAnsi="Tahoma" w:cs="Tahoma"/>
                <w:sz w:val="18"/>
                <w:szCs w:val="18"/>
              </w:rPr>
            </w:pPr>
            <w:r>
              <w:rPr>
                <w:rFonts w:ascii="Tahoma" w:hAnsi="Tahoma" w:cs="Tahoma"/>
                <w:sz w:val="18"/>
                <w:szCs w:val="18"/>
              </w:rPr>
              <w:t>Θίγεται το δικαίωμα της ελεύθερης κυκλοφορίας των πολιτών στο έδαφος των Κ-Μ (συμπεριλαμβανομένων και των υπηκόων τρίτων χωρών που διαμένουν νόμιμα στο έδαφος κράτους μέλους και τους χορηγείται η ελευθερία κυκλοφορίας και διαμονής)</w:t>
            </w:r>
          </w:p>
        </w:tc>
        <w:tc>
          <w:tcPr>
            <w:tcW w:w="2315" w:type="dxa"/>
            <w:vAlign w:val="center"/>
          </w:tcPr>
          <w:p w14:paraId="359F3C65" w14:textId="77777777" w:rsidR="00294463" w:rsidRDefault="00294463">
            <w:pPr>
              <w:spacing w:after="0" w:line="240" w:lineRule="auto"/>
              <w:rPr>
                <w:rFonts w:ascii="Tahoma" w:hAnsi="Tahoma" w:cs="Tahoma"/>
                <w:sz w:val="18"/>
                <w:szCs w:val="18"/>
              </w:rPr>
            </w:pPr>
          </w:p>
        </w:tc>
        <w:tc>
          <w:tcPr>
            <w:tcW w:w="2539" w:type="dxa"/>
            <w:vAlign w:val="center"/>
          </w:tcPr>
          <w:p w14:paraId="38DCC60F" w14:textId="77777777" w:rsidR="00294463" w:rsidRDefault="00294463">
            <w:pPr>
              <w:spacing w:after="0" w:line="240" w:lineRule="auto"/>
              <w:rPr>
                <w:rFonts w:ascii="Tahoma" w:hAnsi="Tahoma" w:cs="Tahoma"/>
                <w:sz w:val="18"/>
                <w:szCs w:val="18"/>
              </w:rPr>
            </w:pPr>
          </w:p>
        </w:tc>
      </w:tr>
      <w:tr w:rsidR="00294463" w14:paraId="04E94E1B" w14:textId="77777777">
        <w:trPr>
          <w:trHeight w:val="340"/>
        </w:trPr>
        <w:tc>
          <w:tcPr>
            <w:tcW w:w="2227" w:type="dxa"/>
            <w:vMerge/>
            <w:vAlign w:val="center"/>
          </w:tcPr>
          <w:p w14:paraId="099EC144" w14:textId="77777777" w:rsidR="00294463" w:rsidRDefault="00294463">
            <w:pPr>
              <w:spacing w:after="0" w:line="240" w:lineRule="auto"/>
              <w:rPr>
                <w:rFonts w:ascii="Tahoma" w:hAnsi="Tahoma" w:cs="Tahoma"/>
                <w:sz w:val="18"/>
                <w:szCs w:val="18"/>
              </w:rPr>
            </w:pPr>
          </w:p>
        </w:tc>
        <w:tc>
          <w:tcPr>
            <w:tcW w:w="5737" w:type="dxa"/>
            <w:vAlign w:val="center"/>
          </w:tcPr>
          <w:p w14:paraId="2A690F91" w14:textId="77777777" w:rsidR="00294463" w:rsidRDefault="000D7E52">
            <w:pPr>
              <w:spacing w:after="0" w:line="240" w:lineRule="auto"/>
              <w:rPr>
                <w:rFonts w:ascii="Tahoma" w:hAnsi="Tahoma" w:cs="Tahoma"/>
                <w:sz w:val="18"/>
                <w:szCs w:val="18"/>
              </w:rPr>
            </w:pPr>
            <w:r>
              <w:rPr>
                <w:rFonts w:ascii="Tahoma" w:hAnsi="Tahoma" w:cs="Tahoma"/>
                <w:sz w:val="18"/>
                <w:szCs w:val="18"/>
              </w:rPr>
              <w:t>46. Διπλωματική και προξενική προστασία</w:t>
            </w:r>
          </w:p>
        </w:tc>
        <w:tc>
          <w:tcPr>
            <w:tcW w:w="6745" w:type="dxa"/>
            <w:vAlign w:val="center"/>
          </w:tcPr>
          <w:p w14:paraId="1B86FA8E" w14:textId="77777777" w:rsidR="00294463" w:rsidRDefault="00294463">
            <w:pPr>
              <w:spacing w:after="0" w:line="240" w:lineRule="auto"/>
              <w:rPr>
                <w:rFonts w:ascii="Tahoma" w:hAnsi="Tahoma" w:cs="Tahoma"/>
                <w:sz w:val="18"/>
                <w:szCs w:val="18"/>
              </w:rPr>
            </w:pPr>
          </w:p>
        </w:tc>
        <w:tc>
          <w:tcPr>
            <w:tcW w:w="2315" w:type="dxa"/>
            <w:vAlign w:val="center"/>
          </w:tcPr>
          <w:p w14:paraId="2446DB00" w14:textId="77777777" w:rsidR="00294463" w:rsidRDefault="00294463">
            <w:pPr>
              <w:spacing w:after="0" w:line="240" w:lineRule="auto"/>
              <w:rPr>
                <w:rFonts w:ascii="Tahoma" w:hAnsi="Tahoma" w:cs="Tahoma"/>
                <w:sz w:val="18"/>
                <w:szCs w:val="18"/>
              </w:rPr>
            </w:pPr>
          </w:p>
        </w:tc>
        <w:tc>
          <w:tcPr>
            <w:tcW w:w="2539" w:type="dxa"/>
            <w:vAlign w:val="center"/>
          </w:tcPr>
          <w:p w14:paraId="4D4C586E" w14:textId="77777777" w:rsidR="00294463" w:rsidRDefault="00294463">
            <w:pPr>
              <w:spacing w:after="0" w:line="240" w:lineRule="auto"/>
              <w:rPr>
                <w:rFonts w:ascii="Tahoma" w:hAnsi="Tahoma" w:cs="Tahoma"/>
                <w:sz w:val="18"/>
                <w:szCs w:val="18"/>
              </w:rPr>
            </w:pPr>
          </w:p>
        </w:tc>
      </w:tr>
      <w:tr w:rsidR="00294463" w14:paraId="161DCFAE" w14:textId="77777777">
        <w:trPr>
          <w:trHeight w:val="510"/>
        </w:trPr>
        <w:tc>
          <w:tcPr>
            <w:tcW w:w="2227" w:type="dxa"/>
            <w:vMerge w:val="restart"/>
            <w:vAlign w:val="center"/>
          </w:tcPr>
          <w:p w14:paraId="056602A2" w14:textId="77777777" w:rsidR="00294463" w:rsidRDefault="000D7E52">
            <w:pPr>
              <w:spacing w:after="0" w:line="240" w:lineRule="auto"/>
              <w:rPr>
                <w:rFonts w:ascii="Tahoma" w:hAnsi="Tahoma" w:cs="Tahoma"/>
                <w:sz w:val="18"/>
                <w:szCs w:val="18"/>
              </w:rPr>
            </w:pPr>
            <w:r>
              <w:rPr>
                <w:rFonts w:ascii="Tahoma" w:hAnsi="Tahoma" w:cs="Tahoma"/>
                <w:sz w:val="18"/>
                <w:szCs w:val="18"/>
              </w:rPr>
              <w:t xml:space="preserve">Τίτλος </w:t>
            </w:r>
            <w:r>
              <w:rPr>
                <w:rFonts w:ascii="Tahoma" w:hAnsi="Tahoma" w:cs="Tahoma"/>
                <w:sz w:val="18"/>
                <w:szCs w:val="18"/>
                <w:lang w:val="en-US"/>
              </w:rPr>
              <w:t>VI</w:t>
            </w:r>
            <w:r>
              <w:rPr>
                <w:rFonts w:ascii="Tahoma" w:hAnsi="Tahoma" w:cs="Tahoma"/>
                <w:sz w:val="18"/>
                <w:szCs w:val="18"/>
              </w:rPr>
              <w:t xml:space="preserve"> </w:t>
            </w:r>
            <w:r>
              <w:rPr>
                <w:rFonts w:ascii="Tahoma" w:hAnsi="Tahoma" w:cs="Tahoma"/>
                <w:b/>
                <w:sz w:val="18"/>
                <w:szCs w:val="18"/>
              </w:rPr>
              <w:t>«ΔΙΚΑΙΟΣΥΝΗ»</w:t>
            </w:r>
          </w:p>
        </w:tc>
        <w:tc>
          <w:tcPr>
            <w:tcW w:w="5737" w:type="dxa"/>
            <w:vAlign w:val="center"/>
          </w:tcPr>
          <w:p w14:paraId="357FA365" w14:textId="77777777" w:rsidR="00294463" w:rsidRDefault="000D7E52">
            <w:pPr>
              <w:spacing w:after="0" w:line="240" w:lineRule="auto"/>
              <w:rPr>
                <w:rFonts w:ascii="Tahoma" w:hAnsi="Tahoma" w:cs="Tahoma"/>
                <w:sz w:val="18"/>
                <w:szCs w:val="18"/>
              </w:rPr>
            </w:pPr>
            <w:r>
              <w:rPr>
                <w:rFonts w:ascii="Tahoma" w:hAnsi="Tahoma" w:cs="Tahoma"/>
                <w:color w:val="E36C0A" w:themeColor="accent6" w:themeShade="BF"/>
                <w:sz w:val="18"/>
                <w:szCs w:val="18"/>
              </w:rPr>
              <w:t xml:space="preserve">47. Δικαίωμα πραγματικής προσφυγής και αμερόληπτου δικαστηρίου </w:t>
            </w:r>
          </w:p>
        </w:tc>
        <w:tc>
          <w:tcPr>
            <w:tcW w:w="6745" w:type="dxa"/>
            <w:vMerge w:val="restart"/>
            <w:vAlign w:val="center"/>
          </w:tcPr>
          <w:p w14:paraId="7CAC2969" w14:textId="77777777" w:rsidR="00294463" w:rsidRDefault="000D7E52">
            <w:pPr>
              <w:pStyle w:val="a6"/>
              <w:numPr>
                <w:ilvl w:val="0"/>
                <w:numId w:val="10"/>
              </w:numPr>
              <w:spacing w:after="0" w:line="280" w:lineRule="atLeast"/>
              <w:ind w:left="258" w:hanging="258"/>
              <w:contextualSpacing w:val="0"/>
              <w:rPr>
                <w:rFonts w:ascii="Tahoma" w:hAnsi="Tahoma" w:cs="Tahoma"/>
                <w:sz w:val="18"/>
                <w:szCs w:val="18"/>
              </w:rPr>
            </w:pPr>
            <w:r>
              <w:rPr>
                <w:rFonts w:ascii="Tahoma" w:hAnsi="Tahoma" w:cs="Tahoma"/>
                <w:sz w:val="18"/>
                <w:szCs w:val="18"/>
              </w:rPr>
              <w:t xml:space="preserve">Θίγεται το δικαίωμα της προσφυγής των πολιτών στη δικαιοσύνη </w:t>
            </w:r>
          </w:p>
          <w:p w14:paraId="73BDAB89" w14:textId="77777777" w:rsidR="00294463" w:rsidRDefault="000D7E52">
            <w:pPr>
              <w:pStyle w:val="a6"/>
              <w:numPr>
                <w:ilvl w:val="0"/>
                <w:numId w:val="10"/>
              </w:numPr>
              <w:spacing w:after="0" w:line="280" w:lineRule="atLeast"/>
              <w:ind w:left="258" w:hanging="258"/>
              <w:contextualSpacing w:val="0"/>
              <w:rPr>
                <w:rFonts w:ascii="Tahoma" w:hAnsi="Tahoma" w:cs="Tahoma"/>
                <w:sz w:val="18"/>
                <w:szCs w:val="18"/>
              </w:rPr>
            </w:pPr>
            <w:r>
              <w:rPr>
                <w:rFonts w:ascii="Tahoma" w:hAnsi="Tahoma" w:cs="Tahoma"/>
                <w:sz w:val="18"/>
                <w:szCs w:val="18"/>
              </w:rPr>
              <w:t>Προβλέπεται το δικαίωμα πραγματικής προσφυγής ενώπιον δικαστηρίου, στην περίπτωση που θίγονται δικαιώματα και ελευθερίες</w:t>
            </w:r>
          </w:p>
        </w:tc>
        <w:tc>
          <w:tcPr>
            <w:tcW w:w="2315" w:type="dxa"/>
            <w:vMerge w:val="restart"/>
            <w:vAlign w:val="center"/>
          </w:tcPr>
          <w:p w14:paraId="4E6A937D" w14:textId="77777777" w:rsidR="00294463" w:rsidRDefault="00294463">
            <w:pPr>
              <w:spacing w:after="0" w:line="240" w:lineRule="auto"/>
              <w:rPr>
                <w:rFonts w:ascii="Tahoma" w:hAnsi="Tahoma" w:cs="Tahoma"/>
                <w:sz w:val="18"/>
                <w:szCs w:val="18"/>
              </w:rPr>
            </w:pPr>
          </w:p>
        </w:tc>
        <w:tc>
          <w:tcPr>
            <w:tcW w:w="2539" w:type="dxa"/>
            <w:vMerge w:val="restart"/>
            <w:vAlign w:val="center"/>
          </w:tcPr>
          <w:p w14:paraId="69A911D4" w14:textId="77777777" w:rsidR="00294463" w:rsidRDefault="00294463">
            <w:pPr>
              <w:spacing w:after="0" w:line="240" w:lineRule="auto"/>
              <w:rPr>
                <w:rFonts w:ascii="Tahoma" w:hAnsi="Tahoma" w:cs="Tahoma"/>
                <w:sz w:val="18"/>
                <w:szCs w:val="18"/>
              </w:rPr>
            </w:pPr>
          </w:p>
        </w:tc>
      </w:tr>
      <w:tr w:rsidR="00294463" w14:paraId="7C4CE853" w14:textId="77777777">
        <w:trPr>
          <w:trHeight w:val="510"/>
        </w:trPr>
        <w:tc>
          <w:tcPr>
            <w:tcW w:w="2227" w:type="dxa"/>
            <w:vMerge/>
            <w:vAlign w:val="center"/>
          </w:tcPr>
          <w:p w14:paraId="10B4FBA3" w14:textId="77777777" w:rsidR="00294463" w:rsidRDefault="00294463">
            <w:pPr>
              <w:spacing w:after="0" w:line="240" w:lineRule="auto"/>
              <w:rPr>
                <w:rFonts w:ascii="Tahoma" w:hAnsi="Tahoma" w:cs="Tahoma"/>
                <w:sz w:val="18"/>
                <w:szCs w:val="18"/>
              </w:rPr>
            </w:pPr>
          </w:p>
        </w:tc>
        <w:tc>
          <w:tcPr>
            <w:tcW w:w="5737" w:type="dxa"/>
            <w:vAlign w:val="center"/>
          </w:tcPr>
          <w:p w14:paraId="0A266340" w14:textId="77777777" w:rsidR="00294463" w:rsidRDefault="000D7E52">
            <w:pPr>
              <w:spacing w:after="0" w:line="240" w:lineRule="auto"/>
              <w:rPr>
                <w:rFonts w:ascii="Tahoma" w:hAnsi="Tahoma" w:cs="Tahoma"/>
                <w:sz w:val="18"/>
                <w:szCs w:val="18"/>
              </w:rPr>
            </w:pPr>
            <w:r>
              <w:rPr>
                <w:rFonts w:ascii="Tahoma" w:hAnsi="Tahoma" w:cs="Tahoma"/>
                <w:sz w:val="18"/>
                <w:szCs w:val="18"/>
              </w:rPr>
              <w:t>48. Τεκμήριο αθωότητας και δικαιώματα της υπεράσπισης</w:t>
            </w:r>
          </w:p>
        </w:tc>
        <w:tc>
          <w:tcPr>
            <w:tcW w:w="6745" w:type="dxa"/>
            <w:vMerge/>
            <w:vAlign w:val="center"/>
          </w:tcPr>
          <w:p w14:paraId="7DBA4937" w14:textId="77777777" w:rsidR="00294463" w:rsidRDefault="00294463">
            <w:pPr>
              <w:spacing w:after="0" w:line="240" w:lineRule="auto"/>
              <w:rPr>
                <w:rFonts w:ascii="Tahoma" w:hAnsi="Tahoma" w:cs="Tahoma"/>
                <w:sz w:val="18"/>
                <w:szCs w:val="18"/>
              </w:rPr>
            </w:pPr>
          </w:p>
        </w:tc>
        <w:tc>
          <w:tcPr>
            <w:tcW w:w="2315" w:type="dxa"/>
            <w:vMerge/>
            <w:vAlign w:val="center"/>
          </w:tcPr>
          <w:p w14:paraId="6E97C14F" w14:textId="77777777" w:rsidR="00294463" w:rsidRDefault="00294463">
            <w:pPr>
              <w:spacing w:after="0" w:line="240" w:lineRule="auto"/>
              <w:rPr>
                <w:rFonts w:ascii="Tahoma" w:hAnsi="Tahoma" w:cs="Tahoma"/>
                <w:sz w:val="18"/>
                <w:szCs w:val="18"/>
              </w:rPr>
            </w:pPr>
          </w:p>
        </w:tc>
        <w:tc>
          <w:tcPr>
            <w:tcW w:w="2539" w:type="dxa"/>
            <w:vMerge/>
            <w:vAlign w:val="center"/>
          </w:tcPr>
          <w:p w14:paraId="4EDFD721" w14:textId="77777777" w:rsidR="00294463" w:rsidRDefault="00294463">
            <w:pPr>
              <w:spacing w:after="0" w:line="240" w:lineRule="auto"/>
              <w:rPr>
                <w:rFonts w:ascii="Tahoma" w:hAnsi="Tahoma" w:cs="Tahoma"/>
                <w:sz w:val="18"/>
                <w:szCs w:val="18"/>
              </w:rPr>
            </w:pPr>
          </w:p>
        </w:tc>
      </w:tr>
      <w:tr w:rsidR="00294463" w14:paraId="51E684C6" w14:textId="77777777">
        <w:trPr>
          <w:trHeight w:val="510"/>
        </w:trPr>
        <w:tc>
          <w:tcPr>
            <w:tcW w:w="2227" w:type="dxa"/>
            <w:vMerge/>
            <w:vAlign w:val="center"/>
          </w:tcPr>
          <w:p w14:paraId="2D79A21A" w14:textId="77777777" w:rsidR="00294463" w:rsidRDefault="00294463">
            <w:pPr>
              <w:spacing w:after="0" w:line="240" w:lineRule="auto"/>
              <w:rPr>
                <w:rFonts w:ascii="Tahoma" w:hAnsi="Tahoma" w:cs="Tahoma"/>
                <w:sz w:val="18"/>
                <w:szCs w:val="18"/>
              </w:rPr>
            </w:pPr>
          </w:p>
        </w:tc>
        <w:tc>
          <w:tcPr>
            <w:tcW w:w="5737" w:type="dxa"/>
            <w:vAlign w:val="center"/>
          </w:tcPr>
          <w:p w14:paraId="2E4C934B" w14:textId="77777777" w:rsidR="00294463" w:rsidRDefault="000D7E52">
            <w:pPr>
              <w:spacing w:after="0" w:line="240" w:lineRule="auto"/>
              <w:rPr>
                <w:rFonts w:ascii="Tahoma" w:hAnsi="Tahoma" w:cs="Tahoma"/>
                <w:sz w:val="18"/>
                <w:szCs w:val="18"/>
              </w:rPr>
            </w:pPr>
            <w:r>
              <w:rPr>
                <w:rFonts w:ascii="Tahoma" w:hAnsi="Tahoma" w:cs="Tahoma"/>
                <w:sz w:val="18"/>
                <w:szCs w:val="18"/>
              </w:rPr>
              <w:t xml:space="preserve">49. Αρχές της νομιμότητας και της αναλογικότητας αξιοποίνων πράξεων και ποινών </w:t>
            </w:r>
          </w:p>
        </w:tc>
        <w:tc>
          <w:tcPr>
            <w:tcW w:w="6745" w:type="dxa"/>
            <w:vMerge/>
            <w:vAlign w:val="center"/>
          </w:tcPr>
          <w:p w14:paraId="4ABB618A" w14:textId="77777777" w:rsidR="00294463" w:rsidRDefault="00294463">
            <w:pPr>
              <w:spacing w:after="0" w:line="240" w:lineRule="auto"/>
              <w:rPr>
                <w:rFonts w:ascii="Tahoma" w:hAnsi="Tahoma" w:cs="Tahoma"/>
                <w:sz w:val="18"/>
                <w:szCs w:val="18"/>
              </w:rPr>
            </w:pPr>
          </w:p>
        </w:tc>
        <w:tc>
          <w:tcPr>
            <w:tcW w:w="2315" w:type="dxa"/>
            <w:vMerge/>
            <w:vAlign w:val="center"/>
          </w:tcPr>
          <w:p w14:paraId="1199B4F1" w14:textId="77777777" w:rsidR="00294463" w:rsidRDefault="00294463">
            <w:pPr>
              <w:spacing w:after="0" w:line="240" w:lineRule="auto"/>
              <w:rPr>
                <w:rFonts w:ascii="Tahoma" w:hAnsi="Tahoma" w:cs="Tahoma"/>
                <w:sz w:val="18"/>
                <w:szCs w:val="18"/>
              </w:rPr>
            </w:pPr>
          </w:p>
        </w:tc>
        <w:tc>
          <w:tcPr>
            <w:tcW w:w="2539" w:type="dxa"/>
            <w:vMerge/>
            <w:vAlign w:val="center"/>
          </w:tcPr>
          <w:p w14:paraId="50BF31CE" w14:textId="77777777" w:rsidR="00294463" w:rsidRDefault="00294463">
            <w:pPr>
              <w:spacing w:after="0" w:line="240" w:lineRule="auto"/>
              <w:rPr>
                <w:rFonts w:ascii="Tahoma" w:hAnsi="Tahoma" w:cs="Tahoma"/>
                <w:sz w:val="18"/>
                <w:szCs w:val="18"/>
              </w:rPr>
            </w:pPr>
          </w:p>
        </w:tc>
      </w:tr>
      <w:tr w:rsidR="00294463" w14:paraId="01DAA44A" w14:textId="77777777">
        <w:trPr>
          <w:trHeight w:val="510"/>
        </w:trPr>
        <w:tc>
          <w:tcPr>
            <w:tcW w:w="2227" w:type="dxa"/>
            <w:vMerge/>
            <w:vAlign w:val="center"/>
          </w:tcPr>
          <w:p w14:paraId="13809113" w14:textId="77777777" w:rsidR="00294463" w:rsidRDefault="00294463">
            <w:pPr>
              <w:spacing w:after="0" w:line="240" w:lineRule="auto"/>
              <w:rPr>
                <w:rFonts w:ascii="Tahoma" w:hAnsi="Tahoma" w:cs="Tahoma"/>
                <w:sz w:val="18"/>
                <w:szCs w:val="18"/>
              </w:rPr>
            </w:pPr>
          </w:p>
        </w:tc>
        <w:tc>
          <w:tcPr>
            <w:tcW w:w="5737" w:type="dxa"/>
            <w:vAlign w:val="center"/>
          </w:tcPr>
          <w:p w14:paraId="464A4405" w14:textId="77777777" w:rsidR="00294463" w:rsidRDefault="000D7E52">
            <w:pPr>
              <w:spacing w:after="0" w:line="240" w:lineRule="auto"/>
              <w:rPr>
                <w:rFonts w:ascii="Tahoma" w:hAnsi="Tahoma" w:cs="Tahoma"/>
                <w:sz w:val="18"/>
                <w:szCs w:val="18"/>
              </w:rPr>
            </w:pPr>
            <w:r>
              <w:rPr>
                <w:rFonts w:ascii="Tahoma" w:hAnsi="Tahoma" w:cs="Tahoma"/>
                <w:sz w:val="18"/>
                <w:szCs w:val="18"/>
              </w:rPr>
              <w:t xml:space="preserve">50. Δικαίωμα του προσώπου να  μην δικάζεται ή να μην τιμωρείται ποινικά δύο φορές για την ίδια αξιόποινη πράξη </w:t>
            </w:r>
          </w:p>
        </w:tc>
        <w:tc>
          <w:tcPr>
            <w:tcW w:w="6745" w:type="dxa"/>
            <w:vMerge/>
            <w:vAlign w:val="center"/>
          </w:tcPr>
          <w:p w14:paraId="2A203D8C" w14:textId="77777777" w:rsidR="00294463" w:rsidRDefault="00294463">
            <w:pPr>
              <w:spacing w:after="0" w:line="240" w:lineRule="auto"/>
              <w:rPr>
                <w:rFonts w:ascii="Tahoma" w:hAnsi="Tahoma" w:cs="Tahoma"/>
                <w:sz w:val="18"/>
                <w:szCs w:val="18"/>
              </w:rPr>
            </w:pPr>
          </w:p>
        </w:tc>
        <w:tc>
          <w:tcPr>
            <w:tcW w:w="2315" w:type="dxa"/>
            <w:vMerge/>
            <w:vAlign w:val="center"/>
          </w:tcPr>
          <w:p w14:paraId="31E5F382" w14:textId="77777777" w:rsidR="00294463" w:rsidRDefault="00294463">
            <w:pPr>
              <w:spacing w:after="0" w:line="240" w:lineRule="auto"/>
              <w:rPr>
                <w:rFonts w:ascii="Tahoma" w:hAnsi="Tahoma" w:cs="Tahoma"/>
                <w:sz w:val="18"/>
                <w:szCs w:val="18"/>
              </w:rPr>
            </w:pPr>
          </w:p>
        </w:tc>
        <w:tc>
          <w:tcPr>
            <w:tcW w:w="2539" w:type="dxa"/>
            <w:vMerge/>
            <w:vAlign w:val="center"/>
          </w:tcPr>
          <w:p w14:paraId="5DBB9F49" w14:textId="77777777" w:rsidR="00294463" w:rsidRDefault="00294463">
            <w:pPr>
              <w:spacing w:after="0" w:line="240" w:lineRule="auto"/>
              <w:rPr>
                <w:rFonts w:ascii="Tahoma" w:hAnsi="Tahoma" w:cs="Tahoma"/>
                <w:sz w:val="18"/>
                <w:szCs w:val="18"/>
              </w:rPr>
            </w:pPr>
          </w:p>
        </w:tc>
      </w:tr>
      <w:tr w:rsidR="00294463" w14:paraId="412373D1" w14:textId="77777777">
        <w:trPr>
          <w:trHeight w:val="340"/>
        </w:trPr>
        <w:tc>
          <w:tcPr>
            <w:tcW w:w="2227" w:type="dxa"/>
            <w:vAlign w:val="center"/>
          </w:tcPr>
          <w:p w14:paraId="3BDD6C85" w14:textId="77777777" w:rsidR="00294463" w:rsidRDefault="00294463">
            <w:pPr>
              <w:spacing w:after="0" w:line="240" w:lineRule="auto"/>
              <w:rPr>
                <w:rFonts w:ascii="Tahoma" w:hAnsi="Tahoma" w:cs="Tahoma"/>
                <w:sz w:val="18"/>
                <w:szCs w:val="18"/>
              </w:rPr>
            </w:pPr>
          </w:p>
        </w:tc>
        <w:tc>
          <w:tcPr>
            <w:tcW w:w="5737" w:type="dxa"/>
            <w:vAlign w:val="center"/>
          </w:tcPr>
          <w:p w14:paraId="389908A7" w14:textId="77777777" w:rsidR="00294463" w:rsidRDefault="00294463">
            <w:pPr>
              <w:spacing w:after="0" w:line="240" w:lineRule="auto"/>
              <w:rPr>
                <w:rFonts w:ascii="Tahoma" w:hAnsi="Tahoma" w:cs="Tahoma"/>
                <w:sz w:val="18"/>
                <w:szCs w:val="18"/>
              </w:rPr>
            </w:pPr>
          </w:p>
        </w:tc>
        <w:tc>
          <w:tcPr>
            <w:tcW w:w="6745" w:type="dxa"/>
            <w:vAlign w:val="center"/>
          </w:tcPr>
          <w:p w14:paraId="61EDD372" w14:textId="77777777" w:rsidR="00294463" w:rsidRDefault="00294463">
            <w:pPr>
              <w:spacing w:after="0" w:line="240" w:lineRule="auto"/>
              <w:rPr>
                <w:rFonts w:ascii="Tahoma" w:hAnsi="Tahoma" w:cs="Tahoma"/>
                <w:sz w:val="18"/>
                <w:szCs w:val="18"/>
              </w:rPr>
            </w:pPr>
          </w:p>
        </w:tc>
        <w:tc>
          <w:tcPr>
            <w:tcW w:w="2315" w:type="dxa"/>
            <w:vAlign w:val="center"/>
          </w:tcPr>
          <w:p w14:paraId="7BD5A203" w14:textId="77777777" w:rsidR="00294463" w:rsidRDefault="00294463">
            <w:pPr>
              <w:spacing w:after="0" w:line="240" w:lineRule="auto"/>
              <w:rPr>
                <w:rFonts w:ascii="Tahoma" w:hAnsi="Tahoma" w:cs="Tahoma"/>
                <w:sz w:val="18"/>
                <w:szCs w:val="18"/>
              </w:rPr>
            </w:pPr>
          </w:p>
        </w:tc>
        <w:tc>
          <w:tcPr>
            <w:tcW w:w="2539" w:type="dxa"/>
            <w:vAlign w:val="center"/>
          </w:tcPr>
          <w:p w14:paraId="4DB558FB" w14:textId="77777777" w:rsidR="00294463" w:rsidRDefault="00294463">
            <w:pPr>
              <w:spacing w:after="0" w:line="240" w:lineRule="auto"/>
              <w:rPr>
                <w:rFonts w:ascii="Tahoma" w:hAnsi="Tahoma" w:cs="Tahoma"/>
                <w:sz w:val="18"/>
                <w:szCs w:val="18"/>
              </w:rPr>
            </w:pPr>
          </w:p>
        </w:tc>
      </w:tr>
    </w:tbl>
    <w:p w14:paraId="081F0294" w14:textId="77777777" w:rsidR="00294463" w:rsidRDefault="000D7E52">
      <w:pPr>
        <w:rPr>
          <w:rFonts w:ascii="Tahoma" w:hAnsi="Tahoma" w:cs="Tahoma"/>
          <w:sz w:val="18"/>
          <w:szCs w:val="18"/>
        </w:rPr>
      </w:pPr>
      <w:r>
        <w:rPr>
          <w:rFonts w:ascii="Tahoma" w:hAnsi="Tahoma" w:cs="Tahoma"/>
          <w:sz w:val="18"/>
          <w:szCs w:val="18"/>
        </w:rPr>
        <w:t xml:space="preserve">*Τα δικαιώματα 39, 40, 43, 46, 48, 49 και 50 δεν συνδέονται με πράξεις που χρηματοδοτούνται από το ΕΣΠΑ 2021-2027. Διασφαλίζονται ωστόσο από το εθνικό θεσμικό πλαίσιο. Το δικαίωμα 46 συνδέεται με το Ταμείο Εσωτερικής Ασφάλειας και το Μέσο Χρηματοδοτικής Στήριξης για τη Διαχείριση των Συνόρων και την Πολιτική Θεωρήσεων  </w:t>
      </w:r>
    </w:p>
    <w:p w14:paraId="28B29F97" w14:textId="77777777" w:rsidR="00294463" w:rsidRDefault="000D7E52">
      <w:pPr>
        <w:rPr>
          <w:rFonts w:ascii="Tahoma" w:hAnsi="Tahoma" w:cs="Tahoma"/>
          <w:sz w:val="18"/>
          <w:szCs w:val="18"/>
        </w:rPr>
      </w:pPr>
      <w:r>
        <w:rPr>
          <w:rFonts w:ascii="Tahoma" w:hAnsi="Tahoma" w:cs="Tahoma"/>
          <w:sz w:val="18"/>
          <w:szCs w:val="18"/>
        </w:rPr>
        <w:t>** Τα δικαιώματα τα σχετικά με την ανθρώπινη αξιοπρέπεια (1 έως 5) είναι απόλυτα δικαιώματα που δεν υπόκεινται σε κανένα περιορισμό. Στα απόλυτα δικαιώματα περιλαμβάνονται επίσης και το 49 και το 50. Τα δικαιώματα 1 έως 5 δεν νοείται ότι μπορούν να παραβιαστούν από τις πράξεις Προγραμμάτων του ΕΣΠΑ 2021-2027 ούτε και από τα άλλα Ταμεία του Καν. 1060/2021</w:t>
      </w:r>
    </w:p>
    <w:p w14:paraId="67A123B1" w14:textId="77777777" w:rsidR="00294463" w:rsidRDefault="000D7E52">
      <w:r>
        <w:rPr>
          <w:rFonts w:ascii="Tahoma" w:hAnsi="Tahoma" w:cs="Tahoma"/>
          <w:sz w:val="18"/>
          <w:szCs w:val="18"/>
        </w:rPr>
        <w:t xml:space="preserve">Στην περίπτωση που ο χειριστής μιας πράξης (είτε κατά την αξιολόγηση και την επιλογή της, είτε κατά την παρακολούθηση της προόδου της και την επαλήθευση αυτής) έχει υπόνοια/ένδειξη μη συμμόρφωσης σε κάποιο (α) θεμελιώδες δικαίωμα(τα) συμβουλεύεται την </w:t>
      </w:r>
      <w:r>
        <w:rPr>
          <w:rFonts w:ascii="Tahoma" w:hAnsi="Tahoma" w:cs="Tahoma"/>
          <w:b/>
          <w:sz w:val="18"/>
          <w:szCs w:val="18"/>
        </w:rPr>
        <w:t>ΥΠΟΣΤΗΡΙΚΤΙΚΗ</w:t>
      </w:r>
      <w:r>
        <w:rPr>
          <w:rFonts w:ascii="Tahoma" w:hAnsi="Tahoma" w:cs="Tahoma"/>
          <w:sz w:val="18"/>
          <w:szCs w:val="18"/>
        </w:rPr>
        <w:t xml:space="preserve"> </w:t>
      </w:r>
      <w:r>
        <w:rPr>
          <w:b/>
        </w:rPr>
        <w:t xml:space="preserve">ΛΙΣΤΑ ΣΤΗΝ ΑΞΙΟΛΟΓΗΣΗ ΚΑΙ ΕΠΙΛΟΓΗ ΤΩΝ ΠΡΟΤΑΣΕΩΝ ΚΑΙ ΣΤΗΝ ΕΠΑΛΗΘΕΥΣΗ ΤΩΝ ΠΡΑΞΕΩΝ ΒΑΣΕΙ ΤΟΥ ΧΑΡΤΗ ΘΕΜΕΛΙΩΔΩΝ ΔΙΚΑΙΩΜΑΤΩΝ, </w:t>
      </w:r>
      <w:r>
        <w:t xml:space="preserve">προκειμένου να καταλήξει στο δικαίωμα/τα  που εκτιμά ότι αφορά η υπόνοια/ένδειξη της μη συμμόρφωσης. </w:t>
      </w:r>
    </w:p>
    <w:p w14:paraId="2BE33437" w14:textId="77777777" w:rsidR="00294463" w:rsidRDefault="000D7E52">
      <w:r>
        <w:t xml:space="preserve">Εφόσον, μετά από τη διερεύνηση διαπιστωθεί η μη συμμόρφωση της πράξης με δικαίωμα(τα), ο χειριστής </w:t>
      </w:r>
    </w:p>
    <w:p w14:paraId="4656DF92" w14:textId="77777777" w:rsidR="00294463" w:rsidRDefault="000D7E52">
      <w:r>
        <w:t>α) κατά την αξιολόγηση της πρότασης προβαίνει στην αναδιατύπωση/προσαρμογή της πρότασης ή/και στην απόρριψη, εφόσον δεν είναι δυνατή η αναδιατύπωση/προσαρμογή</w:t>
      </w:r>
    </w:p>
    <w:p w14:paraId="0DCBC9B8" w14:textId="77777777" w:rsidR="00294463" w:rsidRDefault="000D7E52">
      <w:r>
        <w:t xml:space="preserve">β) κατά την παρακολούθηση της προόδου της πράξης ή/και στην επαλήθευση αυτής (διοικητικά ή/και επιτοπίως) προβαίνει στην ανάληψη διορθωτικών μέτρων, τα οποία ο δικαιούχος οφείλει να τα εφαρμόσει, εντός </w:t>
      </w:r>
      <w:proofErr w:type="spellStart"/>
      <w:r>
        <w:t>τεθείσας</w:t>
      </w:r>
      <w:proofErr w:type="spellEnd"/>
      <w:r>
        <w:t xml:space="preserve"> προθεσμίας. Στην περίπτωση που ο δικαιούχος δεν εφαρμόσει τα διορθωτικά μέτρα, δηλαδή δεν συμμορφώνεται ως προς την άρση παραβίασης κάποιου δικαιώματος, καταλογίζονται δημοσιονομικές διορθώσεις ή/και επιβάλλονται και ανακτήσεις  </w:t>
      </w:r>
      <w:proofErr w:type="spellStart"/>
      <w:r>
        <w:t>αχρεωστήτως</w:t>
      </w:r>
      <w:proofErr w:type="spellEnd"/>
      <w:r>
        <w:t xml:space="preserve"> ή παρανόμως καταβληθέντων ποσών.</w:t>
      </w:r>
    </w:p>
    <w:p w14:paraId="5E065DFA" w14:textId="77777777" w:rsidR="00294463" w:rsidRDefault="00294463">
      <w:pPr>
        <w:rPr>
          <w:rFonts w:ascii="Tahoma" w:hAnsi="Tahoma" w:cs="Tahoma"/>
          <w:sz w:val="18"/>
          <w:szCs w:val="18"/>
        </w:rPr>
      </w:pPr>
    </w:p>
    <w:sectPr w:rsidR="00294463">
      <w:headerReference w:type="default" r:id="rId7"/>
      <w:footerReference w:type="default" r:id="rId8"/>
      <w:pgSz w:w="23814" w:h="16839" w:orient="landscape"/>
      <w:pgMar w:top="1276" w:right="1440" w:bottom="1843" w:left="1440" w:header="709" w:footer="8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EF439" w14:textId="77777777" w:rsidR="00967A9D" w:rsidRDefault="00967A9D">
      <w:pPr>
        <w:spacing w:line="240" w:lineRule="auto"/>
      </w:pPr>
      <w:r>
        <w:separator/>
      </w:r>
    </w:p>
  </w:endnote>
  <w:endnote w:type="continuationSeparator" w:id="0">
    <w:p w14:paraId="352566B6" w14:textId="77777777" w:rsidR="00967A9D" w:rsidRDefault="00967A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3A1E4" w14:textId="5B10116F" w:rsidR="000D7E52" w:rsidRDefault="003D2FAA" w:rsidP="003D2FAA">
    <w:pPr>
      <w:pStyle w:val="a3"/>
      <w:tabs>
        <w:tab w:val="clear" w:pos="8306"/>
        <w:tab w:val="left" w:pos="8310"/>
        <w:tab w:val="center" w:pos="10467"/>
      </w:tabs>
      <w:jc w:val="center"/>
    </w:pPr>
    <w:r>
      <w:rPr>
        <w:rFonts w:ascii="Tahoma" w:eastAsia="Times New Roman" w:hAnsi="Tahoma" w:cs="Tahoma"/>
        <w:color w:val="000000"/>
        <w:sz w:val="18"/>
        <w:szCs w:val="18"/>
        <w:lang w:val="en-US" w:eastAsia="el-GR"/>
      </w:rPr>
      <w:t xml:space="preserve">                                                                                                                                                                                                                                                                                                                      </w:t>
    </w:r>
    <w:r w:rsidRPr="003D2FAA">
      <w:rPr>
        <w:rFonts w:ascii="Tahoma" w:eastAsia="Times New Roman" w:hAnsi="Tahoma" w:cs="Tahoma"/>
        <w:color w:val="000000"/>
        <w:sz w:val="18"/>
        <w:szCs w:val="18"/>
        <w:lang w:eastAsia="el-GR"/>
      </w:rPr>
      <w:fldChar w:fldCharType="begin"/>
    </w:r>
    <w:r w:rsidRPr="003D2FAA">
      <w:rPr>
        <w:rFonts w:ascii="Tahoma" w:eastAsia="Times New Roman" w:hAnsi="Tahoma" w:cs="Tahoma"/>
        <w:color w:val="000000"/>
        <w:sz w:val="18"/>
        <w:szCs w:val="18"/>
        <w:lang w:eastAsia="el-GR"/>
      </w:rPr>
      <w:instrText>PAGE   \* MERGEFORMAT</w:instrText>
    </w:r>
    <w:r w:rsidRPr="003D2FAA">
      <w:rPr>
        <w:rFonts w:ascii="Tahoma" w:eastAsia="Times New Roman" w:hAnsi="Tahoma" w:cs="Tahoma"/>
        <w:color w:val="000000"/>
        <w:sz w:val="18"/>
        <w:szCs w:val="18"/>
        <w:lang w:eastAsia="el-GR"/>
      </w:rPr>
      <w:fldChar w:fldCharType="separate"/>
    </w:r>
    <w:r w:rsidRPr="003D2FAA">
      <w:rPr>
        <w:rFonts w:ascii="Tahoma" w:eastAsia="Times New Roman" w:hAnsi="Tahoma" w:cs="Tahoma"/>
        <w:color w:val="000000"/>
        <w:sz w:val="18"/>
        <w:szCs w:val="18"/>
        <w:lang w:eastAsia="el-GR"/>
      </w:rPr>
      <w:t>1</w:t>
    </w:r>
    <w:r w:rsidRPr="003D2FAA">
      <w:rPr>
        <w:rFonts w:ascii="Tahoma" w:eastAsia="Times New Roman" w:hAnsi="Tahoma" w:cs="Tahoma"/>
        <w:color w:val="000000"/>
        <w:sz w:val="18"/>
        <w:szCs w:val="18"/>
        <w:lang w:eastAsia="el-GR"/>
      </w:rPr>
      <w:fldChar w:fldCharType="end"/>
    </w:r>
    <w:r w:rsidRPr="003D2FAA">
      <w:rPr>
        <w:rFonts w:ascii="Tahoma" w:eastAsia="Times New Roman" w:hAnsi="Tahoma" w:cs="Tahoma"/>
        <w:color w:val="000000"/>
        <w:sz w:val="18"/>
        <w:szCs w:val="18"/>
        <w:lang w:eastAsia="el-GR"/>
      </w:rPr>
      <w:t>/</w:t>
    </w:r>
    <w:r w:rsidRPr="003D2FAA">
      <w:rPr>
        <w:rFonts w:ascii="Tahoma" w:eastAsia="Times New Roman" w:hAnsi="Tahoma" w:cs="Tahoma"/>
        <w:color w:val="000000"/>
        <w:sz w:val="18"/>
        <w:szCs w:val="18"/>
        <w:lang w:eastAsia="el-GR"/>
      </w:rPr>
      <w:fldChar w:fldCharType="begin"/>
    </w:r>
    <w:r w:rsidRPr="003D2FAA">
      <w:rPr>
        <w:rFonts w:ascii="Tahoma" w:eastAsia="Times New Roman" w:hAnsi="Tahoma" w:cs="Tahoma"/>
        <w:color w:val="000000"/>
        <w:sz w:val="18"/>
        <w:szCs w:val="18"/>
        <w:lang w:eastAsia="el-GR"/>
      </w:rPr>
      <w:instrText xml:space="preserve"> NUMPAGES </w:instrText>
    </w:r>
    <w:r w:rsidRPr="003D2FAA">
      <w:rPr>
        <w:rFonts w:ascii="Tahoma" w:eastAsia="Times New Roman" w:hAnsi="Tahoma" w:cs="Tahoma"/>
        <w:color w:val="000000"/>
        <w:sz w:val="18"/>
        <w:szCs w:val="18"/>
        <w:lang w:eastAsia="el-GR"/>
      </w:rPr>
      <w:fldChar w:fldCharType="separate"/>
    </w:r>
    <w:r w:rsidRPr="003D2FAA">
      <w:rPr>
        <w:rFonts w:ascii="Tahoma" w:eastAsia="Times New Roman" w:hAnsi="Tahoma" w:cs="Tahoma"/>
        <w:color w:val="000000"/>
        <w:sz w:val="18"/>
        <w:szCs w:val="18"/>
        <w:lang w:eastAsia="el-GR"/>
      </w:rPr>
      <w:t>2</w:t>
    </w:r>
    <w:r w:rsidRPr="003D2FAA">
      <w:rPr>
        <w:rFonts w:ascii="Tahoma" w:eastAsia="Times New Roman" w:hAnsi="Tahoma" w:cs="Tahoma"/>
        <w:color w:val="000000"/>
        <w:sz w:val="18"/>
        <w:szCs w:val="18"/>
        <w:lang w:eastAsia="el-G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443F5" w14:textId="77777777" w:rsidR="00967A9D" w:rsidRDefault="00967A9D">
      <w:pPr>
        <w:spacing w:after="0"/>
      </w:pPr>
      <w:r>
        <w:separator/>
      </w:r>
    </w:p>
  </w:footnote>
  <w:footnote w:type="continuationSeparator" w:id="0">
    <w:p w14:paraId="4B2F2474" w14:textId="77777777" w:rsidR="00967A9D" w:rsidRDefault="00967A9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69421" w14:textId="466603B5" w:rsidR="00294463" w:rsidRDefault="000D7E52">
    <w:pPr>
      <w:pStyle w:val="a4"/>
      <w:pBdr>
        <w:bottom w:val="single" w:sz="4" w:space="1" w:color="auto"/>
      </w:pBdr>
      <w:jc w:val="center"/>
      <w:rPr>
        <w:rFonts w:ascii="Tahoma" w:hAnsi="Tahoma" w:cs="Tahoma"/>
        <w:b/>
        <w:bCs/>
        <w:sz w:val="20"/>
        <w:szCs w:val="20"/>
      </w:rPr>
    </w:pPr>
    <w:r>
      <w:rPr>
        <w:rFonts w:ascii="Tahoma" w:hAnsi="Tahoma" w:cs="Tahoma"/>
        <w:b/>
        <w:bCs/>
      </w:rPr>
      <w:t xml:space="preserve">Διμερής Επιστημονική και Τεχνολογική Συνεργασία Ελλάδας – </w:t>
    </w:r>
    <w:r w:rsidR="002C512D">
      <w:rPr>
        <w:rFonts w:ascii="Tahoma" w:hAnsi="Tahoma" w:cs="Tahoma"/>
        <w:b/>
        <w:bCs/>
      </w:rPr>
      <w:t>Τουρκίας</w:t>
    </w:r>
    <w:r>
      <w:rPr>
        <w:rFonts w:ascii="Tahoma" w:hAnsi="Tahoma" w:cs="Tahoma"/>
        <w:b/>
        <w:bCs/>
      </w:rPr>
      <w:t xml:space="preserve"> – Παράρτημα ΧΙΙ</w:t>
    </w:r>
  </w:p>
  <w:p w14:paraId="30BD81E4" w14:textId="77777777" w:rsidR="00294463" w:rsidRDefault="0029446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F13AC"/>
    <w:multiLevelType w:val="multilevel"/>
    <w:tmpl w:val="034F13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4C4018C"/>
    <w:multiLevelType w:val="multilevel"/>
    <w:tmpl w:val="04C401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AEB1202"/>
    <w:multiLevelType w:val="multilevel"/>
    <w:tmpl w:val="0AEB12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F9504C8"/>
    <w:multiLevelType w:val="multilevel"/>
    <w:tmpl w:val="3F9504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482728D"/>
    <w:multiLevelType w:val="multilevel"/>
    <w:tmpl w:val="4482728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D101873"/>
    <w:multiLevelType w:val="multilevel"/>
    <w:tmpl w:val="4D101873"/>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2ED074C"/>
    <w:multiLevelType w:val="multilevel"/>
    <w:tmpl w:val="52ED074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71C13FF"/>
    <w:multiLevelType w:val="multilevel"/>
    <w:tmpl w:val="571C13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64A429E4"/>
    <w:multiLevelType w:val="multilevel"/>
    <w:tmpl w:val="64A429E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69B91BE8"/>
    <w:multiLevelType w:val="multilevel"/>
    <w:tmpl w:val="69B91B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110972327">
    <w:abstractNumId w:val="5"/>
  </w:num>
  <w:num w:numId="2" w16cid:durableId="1740638522">
    <w:abstractNumId w:val="3"/>
  </w:num>
  <w:num w:numId="3" w16cid:durableId="1901863964">
    <w:abstractNumId w:val="9"/>
  </w:num>
  <w:num w:numId="4" w16cid:durableId="1478180191">
    <w:abstractNumId w:val="7"/>
  </w:num>
  <w:num w:numId="5" w16cid:durableId="1119489320">
    <w:abstractNumId w:val="0"/>
  </w:num>
  <w:num w:numId="6" w16cid:durableId="5599363">
    <w:abstractNumId w:val="4"/>
  </w:num>
  <w:num w:numId="7" w16cid:durableId="1866283948">
    <w:abstractNumId w:val="6"/>
  </w:num>
  <w:num w:numId="8" w16cid:durableId="1373965722">
    <w:abstractNumId w:val="1"/>
  </w:num>
  <w:num w:numId="9" w16cid:durableId="968626370">
    <w:abstractNumId w:val="2"/>
  </w:num>
  <w:num w:numId="10" w16cid:durableId="13904911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FE4"/>
    <w:rsid w:val="00040597"/>
    <w:rsid w:val="0008155B"/>
    <w:rsid w:val="000A5CBB"/>
    <w:rsid w:val="000B02C7"/>
    <w:rsid w:val="000B7E17"/>
    <w:rsid w:val="000C7FD7"/>
    <w:rsid w:val="000D2DE1"/>
    <w:rsid w:val="000D7E52"/>
    <w:rsid w:val="000F4D28"/>
    <w:rsid w:val="00122F8A"/>
    <w:rsid w:val="001673F5"/>
    <w:rsid w:val="001705DA"/>
    <w:rsid w:val="00175FE4"/>
    <w:rsid w:val="00177AB9"/>
    <w:rsid w:val="00181CD9"/>
    <w:rsid w:val="00185851"/>
    <w:rsid w:val="00190395"/>
    <w:rsid w:val="001B6304"/>
    <w:rsid w:val="001D0CA6"/>
    <w:rsid w:val="002006E5"/>
    <w:rsid w:val="00224760"/>
    <w:rsid w:val="002410C5"/>
    <w:rsid w:val="00257E67"/>
    <w:rsid w:val="0026017D"/>
    <w:rsid w:val="00266B8D"/>
    <w:rsid w:val="00275870"/>
    <w:rsid w:val="00294463"/>
    <w:rsid w:val="00296F0B"/>
    <w:rsid w:val="002C512D"/>
    <w:rsid w:val="002D0312"/>
    <w:rsid w:val="002D2D60"/>
    <w:rsid w:val="003106FF"/>
    <w:rsid w:val="0037564D"/>
    <w:rsid w:val="003778E1"/>
    <w:rsid w:val="003811F2"/>
    <w:rsid w:val="00390888"/>
    <w:rsid w:val="003B00E5"/>
    <w:rsid w:val="003B2B7D"/>
    <w:rsid w:val="003B7672"/>
    <w:rsid w:val="003D2366"/>
    <w:rsid w:val="003D2FAA"/>
    <w:rsid w:val="003F191E"/>
    <w:rsid w:val="003F55A5"/>
    <w:rsid w:val="00411082"/>
    <w:rsid w:val="00420A96"/>
    <w:rsid w:val="00420FB1"/>
    <w:rsid w:val="00432E15"/>
    <w:rsid w:val="004473CA"/>
    <w:rsid w:val="00457E99"/>
    <w:rsid w:val="00481BDC"/>
    <w:rsid w:val="00486CD1"/>
    <w:rsid w:val="004F2054"/>
    <w:rsid w:val="00503417"/>
    <w:rsid w:val="00513464"/>
    <w:rsid w:val="00547EC4"/>
    <w:rsid w:val="00556E11"/>
    <w:rsid w:val="0055718E"/>
    <w:rsid w:val="005C5327"/>
    <w:rsid w:val="005D153D"/>
    <w:rsid w:val="006354BA"/>
    <w:rsid w:val="00646BAD"/>
    <w:rsid w:val="00652D90"/>
    <w:rsid w:val="006609BE"/>
    <w:rsid w:val="00673BFF"/>
    <w:rsid w:val="00686CAB"/>
    <w:rsid w:val="006C45BF"/>
    <w:rsid w:val="006F148C"/>
    <w:rsid w:val="00707860"/>
    <w:rsid w:val="007745C7"/>
    <w:rsid w:val="007A2522"/>
    <w:rsid w:val="007B4BE4"/>
    <w:rsid w:val="008137EC"/>
    <w:rsid w:val="00862CF3"/>
    <w:rsid w:val="00895FA8"/>
    <w:rsid w:val="008A587B"/>
    <w:rsid w:val="00905FEE"/>
    <w:rsid w:val="009102CE"/>
    <w:rsid w:val="0096025A"/>
    <w:rsid w:val="00964943"/>
    <w:rsid w:val="00967A9D"/>
    <w:rsid w:val="00974896"/>
    <w:rsid w:val="009A4E09"/>
    <w:rsid w:val="009C4FD3"/>
    <w:rsid w:val="009F7A99"/>
    <w:rsid w:val="00A1556F"/>
    <w:rsid w:val="00A34802"/>
    <w:rsid w:val="00A40813"/>
    <w:rsid w:val="00A472D9"/>
    <w:rsid w:val="00A67685"/>
    <w:rsid w:val="00A73BEF"/>
    <w:rsid w:val="00AA43DC"/>
    <w:rsid w:val="00AE64A7"/>
    <w:rsid w:val="00B600E6"/>
    <w:rsid w:val="00BB0F8F"/>
    <w:rsid w:val="00BC59FD"/>
    <w:rsid w:val="00BE5F4F"/>
    <w:rsid w:val="00C12F44"/>
    <w:rsid w:val="00C6454D"/>
    <w:rsid w:val="00C8324B"/>
    <w:rsid w:val="00C90475"/>
    <w:rsid w:val="00C90969"/>
    <w:rsid w:val="00CA3ABE"/>
    <w:rsid w:val="00D03E3C"/>
    <w:rsid w:val="00D73495"/>
    <w:rsid w:val="00D7624F"/>
    <w:rsid w:val="00D80AB8"/>
    <w:rsid w:val="00D8416C"/>
    <w:rsid w:val="00DB27C4"/>
    <w:rsid w:val="00DE1EB8"/>
    <w:rsid w:val="00E159BB"/>
    <w:rsid w:val="00E47CD5"/>
    <w:rsid w:val="00E51636"/>
    <w:rsid w:val="00E644E7"/>
    <w:rsid w:val="00E66458"/>
    <w:rsid w:val="00EB77C3"/>
    <w:rsid w:val="00EC56D2"/>
    <w:rsid w:val="00ED17A3"/>
    <w:rsid w:val="00EF0061"/>
    <w:rsid w:val="00EF12E1"/>
    <w:rsid w:val="00F00B72"/>
    <w:rsid w:val="00F12B63"/>
    <w:rsid w:val="00F1708F"/>
    <w:rsid w:val="00F244C2"/>
    <w:rsid w:val="00F33C87"/>
    <w:rsid w:val="00F41288"/>
    <w:rsid w:val="00F50977"/>
    <w:rsid w:val="00FA0E76"/>
    <w:rsid w:val="00FB7568"/>
    <w:rsid w:val="09E50C48"/>
    <w:rsid w:val="16F77547"/>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70C63"/>
  <w15:docId w15:val="{79E08DBD-FAAA-4F4E-BFE9-E3C5B3997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pacing w:after="0" w:line="240" w:lineRule="auto"/>
    </w:pPr>
  </w:style>
  <w:style w:type="paragraph" w:styleId="a4">
    <w:name w:val="header"/>
    <w:basedOn w:val="a"/>
    <w:link w:val="Char0"/>
    <w:uiPriority w:val="99"/>
    <w:unhideWhenUsed/>
    <w:pPr>
      <w:tabs>
        <w:tab w:val="center" w:pos="4153"/>
        <w:tab w:val="right" w:pos="8306"/>
      </w:tabs>
      <w:spacing w:after="0" w:line="240" w:lineRule="auto"/>
    </w:pPr>
  </w:style>
  <w:style w:type="table" w:styleId="a5">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pPr>
      <w:ind w:left="720"/>
      <w:contextualSpacing/>
    </w:pPr>
  </w:style>
  <w:style w:type="character" w:customStyle="1" w:styleId="Char0">
    <w:name w:val="Κεφαλίδα Char"/>
    <w:basedOn w:val="a0"/>
    <w:link w:val="a4"/>
    <w:uiPriority w:val="99"/>
  </w:style>
  <w:style w:type="character" w:customStyle="1" w:styleId="Char">
    <w:name w:val="Υποσέλιδο Char"/>
    <w:basedOn w:val="a0"/>
    <w:link w:val="a3"/>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1452</Words>
  <Characters>7846</Characters>
  <Application>Microsoft Office Word</Application>
  <DocSecurity>0</DocSecurity>
  <Lines>65</Lines>
  <Paragraphs>18</Paragraphs>
  <ScaleCrop>false</ScaleCrop>
  <Company/>
  <LinksUpToDate>false</LinksUpToDate>
  <CharactersWithSpaces>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ΕΥΘΥe</dc:creator>
  <cp:lastModifiedBy>ΕΛΕΝΗ ΛΟΒΕΡΔΟΥ</cp:lastModifiedBy>
  <cp:revision>2</cp:revision>
  <cp:lastPrinted>2024-11-11T10:57:00Z</cp:lastPrinted>
  <dcterms:created xsi:type="dcterms:W3CDTF">2025-02-27T13:49:00Z</dcterms:created>
  <dcterms:modified xsi:type="dcterms:W3CDTF">2025-02-27T13:49:00Z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1033-12.2.0.13472</vt:lpwstr>
  </property>
  <property fmtid="{D5CDD505-2E9C-101B-9397-08002B2CF9AE}" pid="3" name="ICV">
    <vt:lpwstr>9E4C72615CF4467281AD46A33E4BDC22_12</vt:lpwstr>
  </property>
</Properties>
</file>